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00" w:rsidRPr="0051182F" w:rsidRDefault="00BF0B00" w:rsidP="00B419B5">
      <w:pPr>
        <w:spacing w:line="240" w:lineRule="auto"/>
        <w:ind w:left="10620" w:firstLine="708"/>
        <w:rPr>
          <w:rFonts w:ascii="Arial" w:hAnsi="Arial" w:cs="Arial"/>
          <w:b/>
          <w:sz w:val="18"/>
          <w:szCs w:val="18"/>
        </w:rPr>
      </w:pPr>
      <w:r w:rsidRPr="0051182F">
        <w:rPr>
          <w:rFonts w:ascii="Arial" w:hAnsi="Arial" w:cs="Arial"/>
          <w:b/>
          <w:sz w:val="18"/>
          <w:szCs w:val="18"/>
        </w:rPr>
        <w:t>Załącznik Nr 6</w:t>
      </w:r>
    </w:p>
    <w:p w:rsidR="00BF0B00" w:rsidRPr="0051182F" w:rsidRDefault="00BF0B00" w:rsidP="00B419B5">
      <w:pPr>
        <w:spacing w:line="240" w:lineRule="auto"/>
        <w:ind w:left="10620" w:firstLine="708"/>
        <w:rPr>
          <w:rFonts w:ascii="Arial" w:hAnsi="Arial" w:cs="Arial"/>
          <w:sz w:val="18"/>
          <w:szCs w:val="18"/>
        </w:rPr>
      </w:pPr>
      <w:r w:rsidRPr="0051182F">
        <w:rPr>
          <w:rFonts w:ascii="Arial" w:hAnsi="Arial" w:cs="Arial"/>
          <w:sz w:val="18"/>
          <w:szCs w:val="18"/>
        </w:rPr>
        <w:t xml:space="preserve">do Zarządzenia Wójta </w:t>
      </w:r>
    </w:p>
    <w:p w:rsidR="00BF0B00" w:rsidRDefault="00BF0B00" w:rsidP="00B419B5">
      <w:pPr>
        <w:spacing w:line="240" w:lineRule="auto"/>
        <w:ind w:left="10620" w:firstLine="708"/>
        <w:rPr>
          <w:rFonts w:ascii="Arial" w:hAnsi="Arial" w:cs="Arial"/>
          <w:sz w:val="18"/>
          <w:szCs w:val="18"/>
        </w:rPr>
      </w:pPr>
      <w:r w:rsidRPr="0051182F">
        <w:rPr>
          <w:rFonts w:ascii="Arial" w:hAnsi="Arial" w:cs="Arial"/>
          <w:sz w:val="18"/>
          <w:szCs w:val="18"/>
        </w:rPr>
        <w:t>Gminy Kwidzyn Nr 7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/2019</w:t>
      </w:r>
    </w:p>
    <w:p w:rsidR="00BF0B00" w:rsidRPr="000D0F9A" w:rsidRDefault="00BF0B00" w:rsidP="000D0F9A">
      <w:pPr>
        <w:spacing w:line="240" w:lineRule="auto"/>
        <w:ind w:left="1062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08 maja 2019r.</w:t>
      </w:r>
      <w:bookmarkStart w:id="0" w:name="_GoBack"/>
      <w:bookmarkEnd w:id="0"/>
    </w:p>
    <w:p w:rsidR="00BF0B00" w:rsidRDefault="00BF0B00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</w:p>
    <w:p w:rsidR="004C1BC5" w:rsidRDefault="004C1BC5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WYKAZ</w:t>
      </w:r>
    </w:p>
    <w:p w:rsidR="004C1BC5" w:rsidRPr="004C1BC5" w:rsidRDefault="004C1BC5" w:rsidP="004C1BC5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osób prawnych i fizycznych oraz jednostek organizacyjnych nieposiadających osobowości prawnej,</w:t>
      </w:r>
    </w:p>
    <w:p w:rsidR="004C1BC5" w:rsidRDefault="004C1BC5" w:rsidP="004C1BC5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którym w zakresie podatków lub opłat udzielono ulg, </w:t>
      </w:r>
      <w:proofErr w:type="spellStart"/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odroczeń</w:t>
      </w:r>
      <w:proofErr w:type="spellEnd"/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, umorzeń lub rozłożono spłatę na raty w kwocie przewyższającej 500,00 zł, wraz ze wskazaniem wysokości umorzonych kwot i przyczyn umorzenia za 2018 rok</w:t>
      </w:r>
    </w:p>
    <w:p w:rsidR="004305F4" w:rsidRDefault="004305F4" w:rsidP="00343871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5245"/>
        <w:gridCol w:w="3402"/>
        <w:gridCol w:w="2126"/>
        <w:gridCol w:w="2694"/>
      </w:tblGrid>
      <w:tr w:rsidR="004C1BC5" w:rsidTr="004C1BC5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L.p.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F042F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Nazwisko i imię / nazwa podatnika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524E83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Rodzaj ulgi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Wysokość umorzonych kwot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Przyczyna umorzenia</w:t>
            </w:r>
            <w:r>
              <w:rPr>
                <w:rStyle w:val="Odwoanieprzypisudolnego"/>
                <w:b/>
                <w:sz w:val="20"/>
              </w:rPr>
              <w:footnoteReference w:id="1"/>
            </w:r>
          </w:p>
        </w:tc>
      </w:tr>
      <w:tr w:rsidR="004C1BC5" w:rsidTr="00524E83">
        <w:tc>
          <w:tcPr>
            <w:tcW w:w="562" w:type="dxa"/>
            <w:shd w:val="clear" w:color="auto" w:fill="D9D9D9" w:themeFill="background1" w:themeFillShade="D9"/>
          </w:tcPr>
          <w:p w:rsidR="004C1BC5" w:rsidRPr="00343871" w:rsidRDefault="004C1BC5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4C1BC5" w:rsidRPr="00343871" w:rsidRDefault="004C1BC5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2.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C1BC5" w:rsidRPr="00343871" w:rsidRDefault="004C1BC5" w:rsidP="0034387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343871">
              <w:rPr>
                <w:i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C1BC5" w:rsidRPr="00343871" w:rsidRDefault="004C1BC5" w:rsidP="0034387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343871">
              <w:rPr>
                <w:i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4C1BC5" w:rsidRPr="00343871" w:rsidRDefault="004C1BC5" w:rsidP="0034387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343871">
              <w:rPr>
                <w:i/>
              </w:rPr>
              <w:t>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Pr="00343871" w:rsidRDefault="004C1BC5" w:rsidP="0093319D">
            <w:r>
              <w:t>1</w:t>
            </w:r>
          </w:p>
        </w:tc>
        <w:tc>
          <w:tcPr>
            <w:tcW w:w="5245" w:type="dxa"/>
            <w:vAlign w:val="center"/>
          </w:tcPr>
          <w:p w:rsidR="004C1BC5" w:rsidRPr="00343871" w:rsidRDefault="004C1BC5" w:rsidP="0093319D">
            <w:r>
              <w:t>Barska Zuzanna</w:t>
            </w:r>
          </w:p>
        </w:tc>
        <w:tc>
          <w:tcPr>
            <w:tcW w:w="3402" w:type="dxa"/>
          </w:tcPr>
          <w:p w:rsidR="004C1BC5" w:rsidRPr="00343871" w:rsidRDefault="004C1BC5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Pr="00343871" w:rsidRDefault="004C1BC5" w:rsidP="0093319D">
            <w:r>
              <w:t>2</w:t>
            </w:r>
          </w:p>
        </w:tc>
        <w:tc>
          <w:tcPr>
            <w:tcW w:w="5245" w:type="dxa"/>
            <w:vAlign w:val="center"/>
          </w:tcPr>
          <w:p w:rsidR="004C1BC5" w:rsidRPr="00343871" w:rsidRDefault="004C1BC5" w:rsidP="0093319D">
            <w:r>
              <w:t>Błaszków Karol</w:t>
            </w:r>
          </w:p>
        </w:tc>
        <w:tc>
          <w:tcPr>
            <w:tcW w:w="3402" w:type="dxa"/>
          </w:tcPr>
          <w:p w:rsidR="004C1BC5" w:rsidRPr="00343871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</w:tr>
      <w:tr w:rsidR="004C1BC5" w:rsidTr="0093319D">
        <w:tc>
          <w:tcPr>
            <w:tcW w:w="562" w:type="dxa"/>
            <w:vAlign w:val="center"/>
          </w:tcPr>
          <w:p w:rsidR="004C1BC5" w:rsidRPr="00343871" w:rsidRDefault="004C1BC5" w:rsidP="0093319D">
            <w:r>
              <w:t>3</w:t>
            </w:r>
          </w:p>
        </w:tc>
        <w:tc>
          <w:tcPr>
            <w:tcW w:w="5245" w:type="dxa"/>
            <w:vAlign w:val="center"/>
          </w:tcPr>
          <w:p w:rsidR="004C1BC5" w:rsidRPr="00343871" w:rsidRDefault="004C1BC5" w:rsidP="0093319D">
            <w:r>
              <w:t>BOBAS-TRANS Spedycja i Transport Sp. J. Bogusław i Sławomir Jędrzejczyk</w:t>
            </w:r>
          </w:p>
        </w:tc>
        <w:tc>
          <w:tcPr>
            <w:tcW w:w="3402" w:type="dxa"/>
          </w:tcPr>
          <w:p w:rsidR="004C1BC5" w:rsidRPr="000E3606" w:rsidRDefault="004C1BC5" w:rsidP="00BB0A75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Bordewicz</w:t>
            </w:r>
            <w:proofErr w:type="spellEnd"/>
            <w:r>
              <w:t xml:space="preserve"> Janusz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right"/>
            </w:pPr>
            <w:r>
              <w:t>599,00 zł</w:t>
            </w:r>
          </w:p>
        </w:tc>
        <w:tc>
          <w:tcPr>
            <w:tcW w:w="2694" w:type="dxa"/>
          </w:tcPr>
          <w:p w:rsidR="004C1BC5" w:rsidRDefault="004C1BC5" w:rsidP="004F347D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Chojnacka Anna</w:t>
            </w:r>
          </w:p>
        </w:tc>
        <w:tc>
          <w:tcPr>
            <w:tcW w:w="3402" w:type="dxa"/>
          </w:tcPr>
          <w:p w:rsidR="004C1BC5" w:rsidRPr="00343871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6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Chojnacki Wiesław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Chyła Grzegorz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8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Czarnojan</w:t>
            </w:r>
            <w:proofErr w:type="spellEnd"/>
            <w:r>
              <w:t xml:space="preserve"> Stanisław</w:t>
            </w:r>
          </w:p>
        </w:tc>
        <w:tc>
          <w:tcPr>
            <w:tcW w:w="3402" w:type="dxa"/>
          </w:tcPr>
          <w:p w:rsidR="004C1BC5" w:rsidRDefault="004C1BC5" w:rsidP="000C7607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Pr="00343871" w:rsidRDefault="004C1BC5" w:rsidP="0093319D">
            <w:r>
              <w:t>9</w:t>
            </w:r>
          </w:p>
        </w:tc>
        <w:tc>
          <w:tcPr>
            <w:tcW w:w="5245" w:type="dxa"/>
            <w:vAlign w:val="center"/>
          </w:tcPr>
          <w:p w:rsidR="004C1BC5" w:rsidRPr="00343871" w:rsidRDefault="004C1BC5" w:rsidP="0093319D">
            <w:r>
              <w:t>EXPOM Kwidzyn Sp. z o.o.</w:t>
            </w:r>
          </w:p>
        </w:tc>
        <w:tc>
          <w:tcPr>
            <w:tcW w:w="3402" w:type="dxa"/>
          </w:tcPr>
          <w:p w:rsidR="004C1BC5" w:rsidRPr="00343871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Pr="00343871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10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Falkowski Waldemar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right"/>
            </w:pPr>
            <w:r>
              <w:t>1 298,00 zł</w:t>
            </w:r>
          </w:p>
        </w:tc>
        <w:tc>
          <w:tcPr>
            <w:tcW w:w="2694" w:type="dxa"/>
          </w:tcPr>
          <w:p w:rsidR="004C1BC5" w:rsidRDefault="004C1BC5" w:rsidP="004F347D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11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FIL-ROL Sp. z o.o.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510CD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D3B9A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12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Gajaszek</w:t>
            </w:r>
            <w:proofErr w:type="spellEnd"/>
            <w:r>
              <w:t xml:space="preserve"> Kazimierz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right"/>
            </w:pPr>
            <w:r>
              <w:t>1 064,00 zł</w:t>
            </w:r>
          </w:p>
        </w:tc>
        <w:tc>
          <w:tcPr>
            <w:tcW w:w="2694" w:type="dxa"/>
          </w:tcPr>
          <w:p w:rsidR="004C1BC5" w:rsidRDefault="004C1BC5" w:rsidP="004F347D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13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Gospodarstwo Rolne GURCZ Sp. z o.o.</w:t>
            </w:r>
          </w:p>
        </w:tc>
        <w:tc>
          <w:tcPr>
            <w:tcW w:w="3402" w:type="dxa"/>
          </w:tcPr>
          <w:p w:rsidR="004C1BC5" w:rsidRDefault="004C1BC5" w:rsidP="0061072C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lastRenderedPageBreak/>
              <w:t>14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Grodecka-Jabłońska</w:t>
            </w:r>
            <w:proofErr w:type="spellEnd"/>
            <w:r>
              <w:t xml:space="preserve"> Dorota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15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Gugała Barbara</w:t>
            </w:r>
          </w:p>
        </w:tc>
        <w:tc>
          <w:tcPr>
            <w:tcW w:w="3402" w:type="dxa"/>
          </w:tcPr>
          <w:p w:rsidR="004C1BC5" w:rsidRPr="00343871" w:rsidRDefault="004C1BC5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16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Hermanowicz Stanisław</w:t>
            </w:r>
          </w:p>
        </w:tc>
        <w:tc>
          <w:tcPr>
            <w:tcW w:w="3402" w:type="dxa"/>
          </w:tcPr>
          <w:p w:rsidR="004C1BC5" w:rsidRDefault="004C1BC5" w:rsidP="00D4681D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Hermanowicz-Świerczek Aleksandra</w:t>
            </w:r>
          </w:p>
        </w:tc>
        <w:tc>
          <w:tcPr>
            <w:tcW w:w="3402" w:type="dxa"/>
          </w:tcPr>
          <w:p w:rsidR="004C1BC5" w:rsidRDefault="004C1BC5" w:rsidP="00D4681D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18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Hes</w:t>
            </w:r>
            <w:proofErr w:type="spellEnd"/>
            <w:r>
              <w:t xml:space="preserve"> Marlena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19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Jabłoński Wojciech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20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Jajkowska Dorota</w:t>
            </w:r>
          </w:p>
        </w:tc>
        <w:tc>
          <w:tcPr>
            <w:tcW w:w="3402" w:type="dxa"/>
          </w:tcPr>
          <w:p w:rsidR="004C1BC5" w:rsidRPr="00343871" w:rsidRDefault="004C1BC5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21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Jaskuła Marek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22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Kalinowski Jarosław</w:t>
            </w:r>
          </w:p>
        </w:tc>
        <w:tc>
          <w:tcPr>
            <w:tcW w:w="3402" w:type="dxa"/>
          </w:tcPr>
          <w:p w:rsidR="004C1BC5" w:rsidRDefault="004C1BC5" w:rsidP="000C7607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23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KAROL Sp. z o.o.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Korocińska</w:t>
            </w:r>
            <w:proofErr w:type="spellEnd"/>
            <w:r>
              <w:t xml:space="preserve"> Teodozja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right"/>
            </w:pPr>
            <w:r>
              <w:t>890,00 zł</w:t>
            </w:r>
          </w:p>
        </w:tc>
        <w:tc>
          <w:tcPr>
            <w:tcW w:w="2694" w:type="dxa"/>
          </w:tcPr>
          <w:p w:rsidR="004C1BC5" w:rsidRDefault="004C1BC5" w:rsidP="004F347D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25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Korycki Marian</w:t>
            </w:r>
          </w:p>
        </w:tc>
        <w:tc>
          <w:tcPr>
            <w:tcW w:w="3402" w:type="dxa"/>
          </w:tcPr>
          <w:p w:rsidR="004C1BC5" w:rsidRPr="00343871" w:rsidRDefault="004C1BC5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26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Kowalkowski Krzysztof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Kowalski Krzysztof</w:t>
            </w:r>
          </w:p>
        </w:tc>
        <w:tc>
          <w:tcPr>
            <w:tcW w:w="3402" w:type="dxa"/>
          </w:tcPr>
          <w:p w:rsidR="004C1BC5" w:rsidRDefault="004C1BC5" w:rsidP="00D4681D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28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Kozioł Jarosław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29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Kutiak</w:t>
            </w:r>
            <w:proofErr w:type="spellEnd"/>
            <w:r>
              <w:t xml:space="preserve"> Marek</w:t>
            </w:r>
          </w:p>
        </w:tc>
        <w:tc>
          <w:tcPr>
            <w:tcW w:w="3402" w:type="dxa"/>
          </w:tcPr>
          <w:p w:rsidR="004C1BC5" w:rsidRDefault="004C1BC5" w:rsidP="004631A7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30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Mrozik Monika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31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Nowak Hanna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32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Nowak Józef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33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Nowicka Mariola</w:t>
            </w:r>
          </w:p>
        </w:tc>
        <w:tc>
          <w:tcPr>
            <w:tcW w:w="3402" w:type="dxa"/>
          </w:tcPr>
          <w:p w:rsidR="004C1BC5" w:rsidRPr="00343871" w:rsidRDefault="004C1BC5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Olszewska Agnieszka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35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Olszewski Mirosław</w:t>
            </w:r>
          </w:p>
        </w:tc>
        <w:tc>
          <w:tcPr>
            <w:tcW w:w="3402" w:type="dxa"/>
          </w:tcPr>
          <w:p w:rsidR="004C1BC5" w:rsidRPr="00343871" w:rsidRDefault="004C1BC5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36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Olszewski Robert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Polenz</w:t>
            </w:r>
            <w:proofErr w:type="spellEnd"/>
            <w:r>
              <w:t xml:space="preserve"> Józef</w:t>
            </w:r>
          </w:p>
        </w:tc>
        <w:tc>
          <w:tcPr>
            <w:tcW w:w="3402" w:type="dxa"/>
          </w:tcPr>
          <w:p w:rsidR="004C1BC5" w:rsidRDefault="004C1BC5" w:rsidP="000C7607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38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proofErr w:type="spellStart"/>
            <w:r>
              <w:t>Redmer</w:t>
            </w:r>
            <w:proofErr w:type="spellEnd"/>
            <w:r>
              <w:t xml:space="preserve"> Bartłomiej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D4681D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39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Redmer</w:t>
            </w:r>
            <w:proofErr w:type="spellEnd"/>
            <w:r>
              <w:t xml:space="preserve"> Teofil</w:t>
            </w:r>
          </w:p>
        </w:tc>
        <w:tc>
          <w:tcPr>
            <w:tcW w:w="3402" w:type="dxa"/>
          </w:tcPr>
          <w:p w:rsidR="004C1BC5" w:rsidRDefault="004C1BC5" w:rsidP="000C7607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40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Rosiak Andrzej</w:t>
            </w:r>
          </w:p>
        </w:tc>
        <w:tc>
          <w:tcPr>
            <w:tcW w:w="3402" w:type="dxa"/>
          </w:tcPr>
          <w:p w:rsidR="004C1BC5" w:rsidRPr="00343871" w:rsidRDefault="004C1BC5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40F2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41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Rublewski</w:t>
            </w:r>
            <w:proofErr w:type="spellEnd"/>
            <w:r>
              <w:t xml:space="preserve"> Piotr</w:t>
            </w:r>
          </w:p>
        </w:tc>
        <w:tc>
          <w:tcPr>
            <w:tcW w:w="3402" w:type="dxa"/>
          </w:tcPr>
          <w:p w:rsidR="004C1BC5" w:rsidRDefault="004C1BC5" w:rsidP="004631A7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42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proofErr w:type="spellStart"/>
            <w:r>
              <w:t>Ruszczyk</w:t>
            </w:r>
            <w:proofErr w:type="spellEnd"/>
            <w:r>
              <w:t xml:space="preserve"> Bożena</w:t>
            </w:r>
          </w:p>
        </w:tc>
        <w:tc>
          <w:tcPr>
            <w:tcW w:w="3402" w:type="dxa"/>
          </w:tcPr>
          <w:p w:rsidR="004C1BC5" w:rsidRDefault="004C1BC5" w:rsidP="004F347D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440F27">
            <w:pPr>
              <w:jc w:val="right"/>
            </w:pPr>
            <w:r>
              <w:t>780,00 zł</w:t>
            </w:r>
          </w:p>
        </w:tc>
        <w:tc>
          <w:tcPr>
            <w:tcW w:w="2694" w:type="dxa"/>
          </w:tcPr>
          <w:p w:rsidR="004C1BC5" w:rsidRDefault="004C1BC5" w:rsidP="004F347D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43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Rzeczkowski Franciszek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764,00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Sawicki Andrzej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45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Smółkowski Wincenty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lastRenderedPageBreak/>
              <w:t>46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Spaczyńska Karolina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760,00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Stąsiek</w:t>
            </w:r>
            <w:proofErr w:type="spellEnd"/>
            <w:r>
              <w:t xml:space="preserve"> Waldemar</w:t>
            </w:r>
          </w:p>
        </w:tc>
        <w:tc>
          <w:tcPr>
            <w:tcW w:w="3402" w:type="dxa"/>
          </w:tcPr>
          <w:p w:rsidR="004C1BC5" w:rsidRDefault="004C1BC5" w:rsidP="004631A7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48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Szałaj</w:t>
            </w:r>
            <w:proofErr w:type="spellEnd"/>
            <w:r>
              <w:t xml:space="preserve"> Grzegorz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652,00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Tr="0093319D">
        <w:tc>
          <w:tcPr>
            <w:tcW w:w="562" w:type="dxa"/>
            <w:vAlign w:val="center"/>
          </w:tcPr>
          <w:p w:rsidR="004C1BC5" w:rsidRDefault="004C1BC5" w:rsidP="0093319D">
            <w:r>
              <w:t>49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Szawardak</w:t>
            </w:r>
            <w:proofErr w:type="spellEnd"/>
            <w:r>
              <w:t xml:space="preserve"> Roman</w:t>
            </w:r>
          </w:p>
        </w:tc>
        <w:tc>
          <w:tcPr>
            <w:tcW w:w="3402" w:type="dxa"/>
          </w:tcPr>
          <w:p w:rsidR="004C1BC5" w:rsidRPr="000E3606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50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Szczukowski Ryszard</w:t>
            </w:r>
          </w:p>
        </w:tc>
        <w:tc>
          <w:tcPr>
            <w:tcW w:w="3402" w:type="dxa"/>
          </w:tcPr>
          <w:p w:rsidR="004C1BC5" w:rsidRDefault="004C1BC5" w:rsidP="000C7607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51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Szempek</w:t>
            </w:r>
            <w:proofErr w:type="spellEnd"/>
            <w:r>
              <w:t xml:space="preserve"> Marek</w:t>
            </w:r>
          </w:p>
        </w:tc>
        <w:tc>
          <w:tcPr>
            <w:tcW w:w="3402" w:type="dxa"/>
          </w:tcPr>
          <w:p w:rsidR="004C1BC5" w:rsidRDefault="004C1BC5" w:rsidP="000C7607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52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Szul</w:t>
            </w:r>
            <w:proofErr w:type="spellEnd"/>
            <w:r>
              <w:t xml:space="preserve"> Alfred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730,00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53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proofErr w:type="spellStart"/>
            <w:r>
              <w:t>Szul</w:t>
            </w:r>
            <w:proofErr w:type="spellEnd"/>
            <w:r>
              <w:t xml:space="preserve"> Idalia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567,00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4631A7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Szwacki</w:t>
            </w:r>
            <w:proofErr w:type="spellEnd"/>
            <w:r>
              <w:t xml:space="preserve"> Zbigniew</w:t>
            </w:r>
          </w:p>
        </w:tc>
        <w:tc>
          <w:tcPr>
            <w:tcW w:w="3402" w:type="dxa"/>
          </w:tcPr>
          <w:p w:rsidR="004C1BC5" w:rsidRPr="00343871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55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Szwedowski Jarosław</w:t>
            </w:r>
          </w:p>
        </w:tc>
        <w:tc>
          <w:tcPr>
            <w:tcW w:w="3402" w:type="dxa"/>
          </w:tcPr>
          <w:p w:rsidR="004C1BC5" w:rsidRDefault="004C1BC5" w:rsidP="00D4681D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56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Śliwiński Damian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826,00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Śnieg Andrzej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966,49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58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Śpica</w:t>
            </w:r>
            <w:proofErr w:type="spellEnd"/>
            <w:r>
              <w:t xml:space="preserve"> Aneta</w:t>
            </w:r>
          </w:p>
        </w:tc>
        <w:tc>
          <w:tcPr>
            <w:tcW w:w="3402" w:type="dxa"/>
          </w:tcPr>
          <w:p w:rsidR="004C1BC5" w:rsidRPr="00343871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59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Świderski Leszek</w:t>
            </w:r>
          </w:p>
        </w:tc>
        <w:tc>
          <w:tcPr>
            <w:tcW w:w="3402" w:type="dxa"/>
          </w:tcPr>
          <w:p w:rsidR="004C1BC5" w:rsidRPr="00343871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60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Świerczek Tomasz</w:t>
            </w:r>
          </w:p>
        </w:tc>
        <w:tc>
          <w:tcPr>
            <w:tcW w:w="3402" w:type="dxa"/>
          </w:tcPr>
          <w:p w:rsidR="004C1BC5" w:rsidRDefault="004C1BC5" w:rsidP="00D4681D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B419B5">
        <w:trPr>
          <w:trHeight w:val="396"/>
        </w:trPr>
        <w:tc>
          <w:tcPr>
            <w:tcW w:w="562" w:type="dxa"/>
            <w:vAlign w:val="center"/>
          </w:tcPr>
          <w:p w:rsidR="004C1BC5" w:rsidRDefault="004C1BC5" w:rsidP="0093319D">
            <w:r>
              <w:t>61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Torłop</w:t>
            </w:r>
            <w:proofErr w:type="spellEnd"/>
            <w:r>
              <w:t xml:space="preserve"> Zbigniew</w:t>
            </w:r>
          </w:p>
        </w:tc>
        <w:tc>
          <w:tcPr>
            <w:tcW w:w="3402" w:type="dxa"/>
          </w:tcPr>
          <w:p w:rsidR="004C1BC5" w:rsidRDefault="004C1BC5" w:rsidP="004631A7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62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Tul Andrzej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63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Tul Rafał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4C1BC5" w:rsidRDefault="004C1BC5" w:rsidP="0024723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64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Tumiłowicz</w:t>
            </w:r>
            <w:proofErr w:type="spellEnd"/>
            <w:r>
              <w:t xml:space="preserve"> Jarosław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65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Tymicka</w:t>
            </w:r>
            <w:proofErr w:type="spellEnd"/>
            <w:r>
              <w:t xml:space="preserve"> Agnieszka</w:t>
            </w:r>
          </w:p>
        </w:tc>
        <w:tc>
          <w:tcPr>
            <w:tcW w:w="3402" w:type="dxa"/>
          </w:tcPr>
          <w:p w:rsidR="004C1BC5" w:rsidRPr="00343871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66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proofErr w:type="spellStart"/>
            <w:r>
              <w:t>Ungrowski</w:t>
            </w:r>
            <w:proofErr w:type="spellEnd"/>
            <w:r>
              <w:t xml:space="preserve"> Marek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1 139,00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Tr="0093319D">
        <w:tc>
          <w:tcPr>
            <w:tcW w:w="562" w:type="dxa"/>
            <w:vAlign w:val="center"/>
          </w:tcPr>
          <w:p w:rsidR="004C1BC5" w:rsidRDefault="004C1BC5" w:rsidP="0093319D">
            <w:r>
              <w:t>67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Warelich</w:t>
            </w:r>
            <w:proofErr w:type="spellEnd"/>
            <w:r>
              <w:t xml:space="preserve"> Roman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Tr="0093319D">
        <w:tc>
          <w:tcPr>
            <w:tcW w:w="562" w:type="dxa"/>
            <w:vAlign w:val="center"/>
          </w:tcPr>
          <w:p w:rsidR="004C1BC5" w:rsidRDefault="004C1BC5" w:rsidP="0093319D">
            <w:r>
              <w:t>68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Warmińska Agnieszka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69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Wielgosz Mariusz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580,00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70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Wielgosz Walenty</w:t>
            </w:r>
          </w:p>
        </w:tc>
        <w:tc>
          <w:tcPr>
            <w:tcW w:w="3402" w:type="dxa"/>
          </w:tcPr>
          <w:p w:rsidR="004C1BC5" w:rsidRDefault="004C1BC5" w:rsidP="00CD1882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right"/>
            </w:pPr>
            <w:r>
              <w:t>1 314,00 zł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71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Więckowska Barbara</w:t>
            </w:r>
          </w:p>
          <w:p w:rsidR="004C1BC5" w:rsidRDefault="004C1BC5" w:rsidP="0093319D"/>
        </w:tc>
        <w:tc>
          <w:tcPr>
            <w:tcW w:w="3402" w:type="dxa"/>
          </w:tcPr>
          <w:p w:rsidR="004C1BC5" w:rsidRPr="00343871" w:rsidRDefault="004C1BC5" w:rsidP="00CD1882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CD1882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61072C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EB6F4F">
            <w:pPr>
              <w:jc w:val="right"/>
            </w:pPr>
            <w:r>
              <w:t>165,67 zł</w:t>
            </w:r>
          </w:p>
        </w:tc>
        <w:tc>
          <w:tcPr>
            <w:tcW w:w="2694" w:type="dxa"/>
          </w:tcPr>
          <w:p w:rsidR="004C1BC5" w:rsidRDefault="004C1BC5" w:rsidP="0061072C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72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Wróbel Stanisław</w:t>
            </w:r>
          </w:p>
        </w:tc>
        <w:tc>
          <w:tcPr>
            <w:tcW w:w="3402" w:type="dxa"/>
          </w:tcPr>
          <w:p w:rsidR="004C1BC5" w:rsidRPr="00343871" w:rsidRDefault="004C1BC5" w:rsidP="0061072C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61072C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61072C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73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proofErr w:type="spellStart"/>
            <w:r>
              <w:t>Wudarczyk</w:t>
            </w:r>
            <w:proofErr w:type="spellEnd"/>
            <w:r>
              <w:t xml:space="preserve"> Marcin</w:t>
            </w:r>
          </w:p>
        </w:tc>
        <w:tc>
          <w:tcPr>
            <w:tcW w:w="3402" w:type="dxa"/>
          </w:tcPr>
          <w:p w:rsidR="004C1BC5" w:rsidRDefault="004C1BC5" w:rsidP="00E33231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E33231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lastRenderedPageBreak/>
              <w:t>74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Zakrzewski Janusz</w:t>
            </w:r>
          </w:p>
        </w:tc>
        <w:tc>
          <w:tcPr>
            <w:tcW w:w="3402" w:type="dxa"/>
          </w:tcPr>
          <w:p w:rsidR="004C1BC5" w:rsidRPr="00343871" w:rsidRDefault="004C1BC5" w:rsidP="0061072C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61072C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61072C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75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Zdunek Teresa</w:t>
            </w:r>
          </w:p>
        </w:tc>
        <w:tc>
          <w:tcPr>
            <w:tcW w:w="3402" w:type="dxa"/>
          </w:tcPr>
          <w:p w:rsidR="004C1BC5" w:rsidRPr="00343871" w:rsidRDefault="004C1BC5" w:rsidP="0061072C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4C1BC5" w:rsidRDefault="004C1BC5" w:rsidP="0061072C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61072C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Merge w:val="restart"/>
            <w:vAlign w:val="center"/>
          </w:tcPr>
          <w:p w:rsidR="004C1BC5" w:rsidRDefault="004C1BC5" w:rsidP="0093319D">
            <w:r>
              <w:t>76</w:t>
            </w:r>
          </w:p>
        </w:tc>
        <w:tc>
          <w:tcPr>
            <w:tcW w:w="5245" w:type="dxa"/>
            <w:vMerge w:val="restart"/>
            <w:vAlign w:val="center"/>
          </w:tcPr>
          <w:p w:rsidR="004C1BC5" w:rsidRDefault="004C1BC5" w:rsidP="0093319D">
            <w:r>
              <w:t>Zieliński Edwin</w:t>
            </w:r>
          </w:p>
        </w:tc>
        <w:tc>
          <w:tcPr>
            <w:tcW w:w="3402" w:type="dxa"/>
          </w:tcPr>
          <w:p w:rsidR="004C1BC5" w:rsidRDefault="004C1BC5" w:rsidP="0061072C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61072C">
            <w:pPr>
              <w:jc w:val="right"/>
            </w:pPr>
            <w:r>
              <w:t>1 509,00 zł</w:t>
            </w:r>
          </w:p>
        </w:tc>
        <w:tc>
          <w:tcPr>
            <w:tcW w:w="2694" w:type="dxa"/>
          </w:tcPr>
          <w:p w:rsidR="004C1BC5" w:rsidRDefault="004C1BC5" w:rsidP="0061072C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Merge/>
            <w:vAlign w:val="center"/>
          </w:tcPr>
          <w:p w:rsidR="004C1BC5" w:rsidRDefault="004C1BC5" w:rsidP="0093319D"/>
        </w:tc>
        <w:tc>
          <w:tcPr>
            <w:tcW w:w="5245" w:type="dxa"/>
            <w:vMerge/>
            <w:vAlign w:val="center"/>
          </w:tcPr>
          <w:p w:rsidR="004C1BC5" w:rsidRDefault="004C1BC5" w:rsidP="0093319D"/>
        </w:tc>
        <w:tc>
          <w:tcPr>
            <w:tcW w:w="3402" w:type="dxa"/>
          </w:tcPr>
          <w:p w:rsidR="004C1BC5" w:rsidRDefault="004C1BC5" w:rsidP="004631A7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4631A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77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Zieliński Wojciech</w:t>
            </w:r>
          </w:p>
        </w:tc>
        <w:tc>
          <w:tcPr>
            <w:tcW w:w="3402" w:type="dxa"/>
          </w:tcPr>
          <w:p w:rsidR="004C1BC5" w:rsidRDefault="004C1BC5" w:rsidP="000C7607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0C7607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78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Złotnik Jan</w:t>
            </w:r>
          </w:p>
        </w:tc>
        <w:tc>
          <w:tcPr>
            <w:tcW w:w="3402" w:type="dxa"/>
          </w:tcPr>
          <w:p w:rsidR="004C1BC5" w:rsidRDefault="004C1BC5" w:rsidP="0061072C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61072C">
            <w:pPr>
              <w:jc w:val="right"/>
            </w:pPr>
            <w:r>
              <w:t>1 156,33 zł</w:t>
            </w:r>
          </w:p>
        </w:tc>
        <w:tc>
          <w:tcPr>
            <w:tcW w:w="2694" w:type="dxa"/>
          </w:tcPr>
          <w:p w:rsidR="004C1BC5" w:rsidRDefault="004C1BC5" w:rsidP="0061072C">
            <w:pPr>
              <w:jc w:val="both"/>
            </w:pPr>
            <w:r>
              <w:t>Ważny interes podatnika.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79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Żarłok Zbigniew</w:t>
            </w:r>
          </w:p>
        </w:tc>
        <w:tc>
          <w:tcPr>
            <w:tcW w:w="3402" w:type="dxa"/>
          </w:tcPr>
          <w:p w:rsidR="004C1BC5" w:rsidRDefault="004C1BC5" w:rsidP="00D4681D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C1BC5" w:rsidRDefault="004C1BC5" w:rsidP="00D4681D">
            <w:pPr>
              <w:jc w:val="center"/>
            </w:pPr>
            <w:r>
              <w:t>-</w:t>
            </w:r>
          </w:p>
        </w:tc>
      </w:tr>
      <w:tr w:rsidR="004C1BC5" w:rsidRPr="00343871" w:rsidTr="0093319D">
        <w:tc>
          <w:tcPr>
            <w:tcW w:w="562" w:type="dxa"/>
            <w:vAlign w:val="center"/>
          </w:tcPr>
          <w:p w:rsidR="004C1BC5" w:rsidRDefault="004C1BC5" w:rsidP="0093319D">
            <w:r>
              <w:t>80</w:t>
            </w:r>
          </w:p>
        </w:tc>
        <w:tc>
          <w:tcPr>
            <w:tcW w:w="5245" w:type="dxa"/>
            <w:vAlign w:val="center"/>
          </w:tcPr>
          <w:p w:rsidR="004C1BC5" w:rsidRDefault="004C1BC5" w:rsidP="0093319D">
            <w:r>
              <w:t>Żyła Edward</w:t>
            </w:r>
          </w:p>
        </w:tc>
        <w:tc>
          <w:tcPr>
            <w:tcW w:w="3402" w:type="dxa"/>
          </w:tcPr>
          <w:p w:rsidR="004C1BC5" w:rsidRDefault="004C1BC5" w:rsidP="0061072C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4C1BC5" w:rsidRDefault="004C1BC5" w:rsidP="0061072C">
            <w:pPr>
              <w:jc w:val="right"/>
            </w:pPr>
            <w:r>
              <w:t>1 448,00 zł</w:t>
            </w:r>
          </w:p>
        </w:tc>
        <w:tc>
          <w:tcPr>
            <w:tcW w:w="2694" w:type="dxa"/>
          </w:tcPr>
          <w:p w:rsidR="004C1BC5" w:rsidRDefault="004C1BC5" w:rsidP="0061072C">
            <w:pPr>
              <w:jc w:val="both"/>
            </w:pPr>
            <w:r>
              <w:t>Ważny interes podatnika.</w:t>
            </w:r>
          </w:p>
        </w:tc>
      </w:tr>
    </w:tbl>
    <w:p w:rsidR="00343871" w:rsidRDefault="00343871" w:rsidP="00247238">
      <w:pPr>
        <w:jc w:val="both"/>
        <w:rPr>
          <w:b/>
        </w:rPr>
      </w:pPr>
    </w:p>
    <w:p w:rsidR="003F042F" w:rsidRDefault="003F042F" w:rsidP="00247238">
      <w:pPr>
        <w:jc w:val="both"/>
        <w:rPr>
          <w:b/>
        </w:rPr>
      </w:pPr>
    </w:p>
    <w:p w:rsidR="00524E83" w:rsidRPr="00524E83" w:rsidRDefault="00524E83" w:rsidP="00524E83">
      <w:pPr>
        <w:spacing w:after="0"/>
        <w:jc w:val="both"/>
      </w:pPr>
    </w:p>
    <w:p w:rsidR="004C1BC5" w:rsidRPr="00524E83" w:rsidRDefault="004C1BC5" w:rsidP="00247238">
      <w:pPr>
        <w:jc w:val="both"/>
        <w:rPr>
          <w:i/>
          <w:szCs w:val="20"/>
        </w:rPr>
      </w:pPr>
      <w:r w:rsidRPr="00524E83">
        <w:rPr>
          <w:i/>
          <w:szCs w:val="20"/>
        </w:rPr>
        <w:t xml:space="preserve">Podstawa prawna: 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art. 37 ust. 1 pkt 2 lit. f ustawy z dnia 27 sierpnia 2009 r. o finansach publicznych (Dz. U. z 2017 r., poz. 2077 ze zm.)</w:t>
      </w:r>
      <w:r w:rsid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.</w:t>
      </w:r>
    </w:p>
    <w:sectPr w:rsidR="004C1BC5" w:rsidRPr="00524E83" w:rsidSect="000D0F9A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BC" w:rsidRDefault="000A24BC" w:rsidP="00343871">
      <w:pPr>
        <w:spacing w:after="0" w:line="240" w:lineRule="auto"/>
      </w:pPr>
      <w:r>
        <w:separator/>
      </w:r>
    </w:p>
  </w:endnote>
  <w:endnote w:type="continuationSeparator" w:id="0">
    <w:p w:rsidR="000A24BC" w:rsidRDefault="000A24BC" w:rsidP="003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1916"/>
      <w:docPartObj>
        <w:docPartGallery w:val="Page Numbers (Bottom of Page)"/>
        <w:docPartUnique/>
      </w:docPartObj>
    </w:sdtPr>
    <w:sdtEndPr/>
    <w:sdtContent>
      <w:p w:rsidR="003F042F" w:rsidRDefault="003F04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9A">
          <w:rPr>
            <w:noProof/>
          </w:rPr>
          <w:t>4</w:t>
        </w:r>
        <w:r>
          <w:fldChar w:fldCharType="end"/>
        </w:r>
      </w:p>
    </w:sdtContent>
  </w:sdt>
  <w:p w:rsidR="003F042F" w:rsidRDefault="003F04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BC" w:rsidRDefault="000A24BC" w:rsidP="00343871">
      <w:pPr>
        <w:spacing w:after="0" w:line="240" w:lineRule="auto"/>
      </w:pPr>
      <w:r>
        <w:separator/>
      </w:r>
    </w:p>
  </w:footnote>
  <w:footnote w:type="continuationSeparator" w:id="0">
    <w:p w:rsidR="000A24BC" w:rsidRDefault="000A24BC" w:rsidP="00343871">
      <w:pPr>
        <w:spacing w:after="0" w:line="240" w:lineRule="auto"/>
      </w:pPr>
      <w:r>
        <w:continuationSeparator/>
      </w:r>
    </w:p>
  </w:footnote>
  <w:footnote w:id="1">
    <w:p w:rsidR="004C1BC5" w:rsidRDefault="004C1B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F27">
        <w:rPr>
          <w:sz w:val="18"/>
        </w:rPr>
        <w:t>Zgodnie z art. 67a § 1 ustawy z dnia 29 sierpnia 1997 r. Ordynacja podatkowa (Dz. U. z 2018 r., poz. 800 ze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503EA"/>
    <w:rsid w:val="000A24BC"/>
    <w:rsid w:val="000C7607"/>
    <w:rsid w:val="000D0F9A"/>
    <w:rsid w:val="000E3606"/>
    <w:rsid w:val="00247238"/>
    <w:rsid w:val="002F0ECC"/>
    <w:rsid w:val="00343871"/>
    <w:rsid w:val="003B3659"/>
    <w:rsid w:val="003E1A39"/>
    <w:rsid w:val="003F042F"/>
    <w:rsid w:val="004305F4"/>
    <w:rsid w:val="00440F27"/>
    <w:rsid w:val="004631A7"/>
    <w:rsid w:val="004A72EA"/>
    <w:rsid w:val="004C1BC5"/>
    <w:rsid w:val="004E4B89"/>
    <w:rsid w:val="004F347D"/>
    <w:rsid w:val="00510CD1"/>
    <w:rsid w:val="00524E83"/>
    <w:rsid w:val="00584D74"/>
    <w:rsid w:val="005A4124"/>
    <w:rsid w:val="006018AC"/>
    <w:rsid w:val="006023D2"/>
    <w:rsid w:val="0061072C"/>
    <w:rsid w:val="00697E9A"/>
    <w:rsid w:val="006C556D"/>
    <w:rsid w:val="006D7135"/>
    <w:rsid w:val="00877DE0"/>
    <w:rsid w:val="0093319D"/>
    <w:rsid w:val="00B419B5"/>
    <w:rsid w:val="00BB0A75"/>
    <w:rsid w:val="00BF0B00"/>
    <w:rsid w:val="00C70330"/>
    <w:rsid w:val="00CB2B7D"/>
    <w:rsid w:val="00CD1882"/>
    <w:rsid w:val="00D450D2"/>
    <w:rsid w:val="00D4681D"/>
    <w:rsid w:val="00E33231"/>
    <w:rsid w:val="00EB6F4F"/>
    <w:rsid w:val="00ED3B9A"/>
    <w:rsid w:val="00EE2D7B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064F-4760-47F8-9197-8FE9A1D5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lwereda</dc:creator>
  <cp:keywords/>
  <dc:description/>
  <cp:lastModifiedBy>kjaranowska</cp:lastModifiedBy>
  <cp:revision>11</cp:revision>
  <dcterms:created xsi:type="dcterms:W3CDTF">2019-04-17T08:50:00Z</dcterms:created>
  <dcterms:modified xsi:type="dcterms:W3CDTF">2019-05-09T11:03:00Z</dcterms:modified>
</cp:coreProperties>
</file>