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BC" w:rsidRPr="00D70FBC" w:rsidRDefault="00D70FBC" w:rsidP="00D70FBC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0"/>
          <w:szCs w:val="20"/>
          <w:lang w:eastAsia="pl-PL"/>
        </w:rPr>
      </w:pP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ab/>
      </w:r>
      <w:r w:rsidRPr="00D70FBC">
        <w:rPr>
          <w:rFonts w:ascii="Times New Roman" w:eastAsia="MS Mincho" w:hAnsi="Times New Roman" w:cs="Times New Roman"/>
          <w:bCs/>
          <w:sz w:val="20"/>
          <w:szCs w:val="20"/>
          <w:lang w:eastAsia="pl-PL"/>
        </w:rPr>
        <w:t xml:space="preserve">Zał. nr 2 do Zarządzenia Nr </w:t>
      </w:r>
      <w:r w:rsidR="003556F0">
        <w:rPr>
          <w:rFonts w:ascii="Times New Roman" w:eastAsia="MS Mincho" w:hAnsi="Times New Roman" w:cs="Times New Roman"/>
          <w:bCs/>
          <w:sz w:val="20"/>
          <w:szCs w:val="20"/>
          <w:lang w:eastAsia="pl-PL"/>
        </w:rPr>
        <w:t>155</w:t>
      </w:r>
      <w:r w:rsidRPr="00D70FBC">
        <w:rPr>
          <w:rFonts w:ascii="Times New Roman" w:eastAsia="MS Mincho" w:hAnsi="Times New Roman" w:cs="Times New Roman"/>
          <w:bCs/>
          <w:sz w:val="20"/>
          <w:szCs w:val="20"/>
          <w:lang w:eastAsia="pl-PL"/>
        </w:rPr>
        <w:t>/20</w:t>
      </w:r>
    </w:p>
    <w:p w:rsidR="00D70FBC" w:rsidRPr="00D70FBC" w:rsidRDefault="00D70FBC" w:rsidP="00D70FBC">
      <w:pPr>
        <w:spacing w:after="0" w:line="240" w:lineRule="auto"/>
        <w:ind w:left="6372"/>
        <w:jc w:val="center"/>
        <w:rPr>
          <w:rFonts w:ascii="Times New Roman" w:eastAsia="MS Mincho" w:hAnsi="Times New Roman" w:cs="Times New Roman"/>
          <w:bCs/>
          <w:sz w:val="20"/>
          <w:szCs w:val="20"/>
          <w:lang w:eastAsia="pl-PL"/>
        </w:rPr>
      </w:pPr>
      <w:r w:rsidRPr="00D70FBC">
        <w:rPr>
          <w:rFonts w:ascii="Times New Roman" w:eastAsia="MS Mincho" w:hAnsi="Times New Roman" w:cs="Times New Roman"/>
          <w:bCs/>
          <w:sz w:val="20"/>
          <w:szCs w:val="20"/>
          <w:lang w:eastAsia="pl-PL"/>
        </w:rPr>
        <w:t>Wójta Gminy Kwidzyn</w:t>
      </w:r>
    </w:p>
    <w:p w:rsidR="00D70FBC" w:rsidRPr="00D70FBC" w:rsidRDefault="00D70FBC" w:rsidP="00D70FBC">
      <w:pPr>
        <w:spacing w:after="0" w:line="240" w:lineRule="auto"/>
        <w:ind w:left="5664" w:firstLine="708"/>
        <w:jc w:val="center"/>
        <w:rPr>
          <w:rFonts w:ascii="Times New Roman" w:eastAsia="MS Mincho" w:hAnsi="Times New Roman" w:cs="Times New Roman"/>
          <w:bCs/>
          <w:sz w:val="20"/>
          <w:szCs w:val="20"/>
          <w:lang w:eastAsia="pl-PL"/>
        </w:rPr>
      </w:pPr>
      <w:r w:rsidRPr="00D70FBC">
        <w:rPr>
          <w:rFonts w:ascii="Times New Roman" w:eastAsia="MS Mincho" w:hAnsi="Times New Roman" w:cs="Times New Roman"/>
          <w:bCs/>
          <w:sz w:val="20"/>
          <w:szCs w:val="20"/>
          <w:lang w:eastAsia="pl-PL"/>
        </w:rPr>
        <w:t>z dnia 13 listopada 2020 r.</w:t>
      </w:r>
    </w:p>
    <w:p w:rsidR="00D70FBC" w:rsidRPr="00D70FBC" w:rsidRDefault="00D70FBC" w:rsidP="00D70FBC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</w:pP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Uchwała Nr </w:t>
      </w: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>__</w:t>
      </w: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/ </w:t>
      </w: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>__</w:t>
      </w: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 /</w:t>
      </w: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>20</w:t>
      </w: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 </w:t>
      </w:r>
    </w:p>
    <w:p w:rsidR="00D70FBC" w:rsidRPr="00D70FBC" w:rsidRDefault="00D70FBC" w:rsidP="00D70FBC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</w:pP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>Rady Gminy  Kwidzyn</w:t>
      </w:r>
    </w:p>
    <w:p w:rsidR="00D70FBC" w:rsidRPr="00D70FBC" w:rsidRDefault="00D70FBC" w:rsidP="00D70FBC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16"/>
          <w:szCs w:val="16"/>
          <w:lang w:eastAsia="x-none"/>
        </w:rPr>
      </w:pP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z dnia </w:t>
      </w: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>__</w:t>
      </w: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 grudnia 20</w:t>
      </w: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 xml:space="preserve">20 </w:t>
      </w: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>r</w:t>
      </w: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>.</w:t>
      </w:r>
    </w:p>
    <w:p w:rsidR="00D70FBC" w:rsidRPr="00D70FBC" w:rsidRDefault="00D70FBC" w:rsidP="00D70FBC">
      <w:pPr>
        <w:spacing w:after="0" w:line="360" w:lineRule="auto"/>
        <w:jc w:val="center"/>
        <w:rPr>
          <w:rFonts w:ascii="Times New Roman" w:eastAsia="MS Mincho" w:hAnsi="Times New Roman" w:cs="Times New Roman"/>
          <w:bCs/>
          <w:sz w:val="24"/>
          <w:szCs w:val="23"/>
          <w:lang w:val="x-none" w:eastAsia="x-none"/>
        </w:rPr>
      </w:pPr>
    </w:p>
    <w:p w:rsidR="00D70FBC" w:rsidRPr="00D70FBC" w:rsidRDefault="00D70FBC" w:rsidP="00D70FBC">
      <w:pPr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</w:pP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>w sprawie przyjęcia budżetu Gminy Kwidzyn na 20</w:t>
      </w: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  <w:t>21</w:t>
      </w:r>
      <w:r w:rsidRPr="00D70FBC">
        <w:rPr>
          <w:rFonts w:ascii="Times New Roman" w:eastAsia="MS Mincho" w:hAnsi="Times New Roman" w:cs="Times New Roman"/>
          <w:b/>
          <w:bCs/>
          <w:sz w:val="24"/>
          <w:szCs w:val="23"/>
          <w:lang w:val="x-none" w:eastAsia="x-none"/>
        </w:rPr>
        <w:t xml:space="preserve"> rok</w:t>
      </w:r>
    </w:p>
    <w:p w:rsidR="00D70FBC" w:rsidRDefault="00D70FBC" w:rsidP="00D70FB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16"/>
          <w:szCs w:val="16"/>
          <w:lang w:eastAsia="x-none"/>
        </w:rPr>
      </w:pPr>
    </w:p>
    <w:p w:rsidR="0063248C" w:rsidRDefault="0063248C" w:rsidP="009E3A08">
      <w:pPr>
        <w:spacing w:after="0" w:line="240" w:lineRule="auto"/>
        <w:jc w:val="both"/>
        <w:rPr>
          <w:rFonts w:ascii="Times New Roman" w:eastAsia="MS Mincho" w:hAnsi="Times New Roman" w:cs="Times New Roman"/>
          <w:color w:val="FFFFFF"/>
          <w:sz w:val="24"/>
          <w:szCs w:val="24"/>
          <w:vertAlign w:val="superscript"/>
          <w:lang w:eastAsia="x-none"/>
        </w:rPr>
      </w:pPr>
    </w:p>
    <w:p w:rsidR="00817AF1" w:rsidRPr="009E3A08" w:rsidRDefault="0063248C" w:rsidP="00632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A0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Na podstawie art.</w:t>
      </w:r>
      <w:r w:rsidRPr="009E3A08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</w:t>
      </w:r>
      <w:r w:rsidRPr="009E3A0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18 ust. 2 pkt 4, pkt 9 lit. „d”</w:t>
      </w:r>
      <w:r w:rsidRPr="009E3A08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oraz</w:t>
      </w:r>
      <w:r w:rsidRPr="009E3A0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„i” </w:t>
      </w:r>
      <w:r w:rsidR="00403091" w:rsidRPr="009E3A0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ustawy z dnia </w:t>
      </w:r>
      <w:r w:rsidRPr="009E3A0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8 marca 1990r. </w:t>
      </w:r>
      <w:r w:rsidR="00403091" w:rsidRPr="009E3A08">
        <w:rPr>
          <w:rFonts w:ascii="Times New Roman" w:eastAsia="MS Mincho" w:hAnsi="Times New Roman" w:cs="Times New Roman"/>
          <w:sz w:val="24"/>
          <w:szCs w:val="24"/>
          <w:lang w:eastAsia="x-none"/>
        </w:rPr>
        <w:br/>
      </w:r>
      <w:r w:rsidRPr="009E3A0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o samorządzie gminnym </w:t>
      </w:r>
      <w:r w:rsidRPr="009E3A08">
        <w:rPr>
          <w:rFonts w:ascii="Times New Roman" w:eastAsia="Calibri" w:hAnsi="Times New Roman" w:cs="Times New Roman"/>
          <w:sz w:val="24"/>
          <w:szCs w:val="24"/>
        </w:rPr>
        <w:t>(</w:t>
      </w:r>
      <w:r w:rsidR="00403091" w:rsidRPr="009E3A08">
        <w:rPr>
          <w:rFonts w:ascii="Times New Roman" w:eastAsia="Calibri" w:hAnsi="Times New Roman" w:cs="Times New Roman"/>
          <w:sz w:val="24"/>
          <w:szCs w:val="24"/>
        </w:rPr>
        <w:t xml:space="preserve"> tekst jedn.</w:t>
      </w:r>
      <w:r w:rsidRPr="009E3A08">
        <w:rPr>
          <w:rFonts w:ascii="Times New Roman" w:eastAsia="Calibri" w:hAnsi="Times New Roman" w:cs="Times New Roman"/>
          <w:sz w:val="24"/>
          <w:szCs w:val="24"/>
        </w:rPr>
        <w:t xml:space="preserve"> Dz. U. z 2020 r. poz. 713 z </w:t>
      </w:r>
      <w:proofErr w:type="spellStart"/>
      <w:r w:rsidRPr="009E3A0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9E3A08">
        <w:rPr>
          <w:rFonts w:ascii="Times New Roman" w:eastAsia="Calibri" w:hAnsi="Times New Roman" w:cs="Times New Roman"/>
          <w:sz w:val="24"/>
          <w:szCs w:val="24"/>
        </w:rPr>
        <w:t>. zm.</w:t>
      </w:r>
      <w:r w:rsidRPr="009E3A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9E3A0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730CD" w:rsidRPr="009E3A08">
        <w:rPr>
          <w:rFonts w:ascii="Times New Roman" w:eastAsia="MS Mincho" w:hAnsi="Times New Roman" w:cs="Times New Roman"/>
          <w:sz w:val="24"/>
          <w:szCs w:val="24"/>
          <w:lang w:eastAsia="x-none"/>
        </w:rPr>
        <w:t>oraz</w:t>
      </w:r>
      <w:r w:rsidRPr="009E3A0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art. 2</w:t>
      </w:r>
      <w:r w:rsidR="009730CD" w:rsidRPr="009E3A08">
        <w:rPr>
          <w:rFonts w:ascii="Times New Roman" w:eastAsia="MS Mincho" w:hAnsi="Times New Roman" w:cs="Times New Roman"/>
          <w:sz w:val="24"/>
          <w:szCs w:val="24"/>
          <w:lang w:eastAsia="x-none"/>
        </w:rPr>
        <w:t>11,</w:t>
      </w:r>
      <w:r w:rsidRPr="009E3A0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</w:t>
      </w:r>
      <w:r w:rsidR="009730CD" w:rsidRPr="009E3A08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art. </w:t>
      </w:r>
      <w:r w:rsidRPr="009E3A0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212, art. 214,</w:t>
      </w:r>
      <w:r w:rsidR="009730CD" w:rsidRPr="009E3A08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art. 215, art. 217, art. 222, art. 235</w:t>
      </w:r>
      <w:r w:rsidR="00403091" w:rsidRPr="009E3A08">
        <w:rPr>
          <w:rFonts w:ascii="Times New Roman" w:eastAsia="MS Mincho" w:hAnsi="Times New Roman" w:cs="Times New Roman"/>
          <w:sz w:val="24"/>
          <w:szCs w:val="24"/>
          <w:lang w:eastAsia="x-none"/>
        </w:rPr>
        <w:t>,</w:t>
      </w:r>
      <w:r w:rsidRPr="009E3A0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art. 23</w:t>
      </w:r>
      <w:r w:rsidR="00403091" w:rsidRPr="009E3A08">
        <w:rPr>
          <w:rFonts w:ascii="Times New Roman" w:eastAsia="MS Mincho" w:hAnsi="Times New Roman" w:cs="Times New Roman"/>
          <w:sz w:val="24"/>
          <w:szCs w:val="24"/>
          <w:lang w:eastAsia="x-none"/>
        </w:rPr>
        <w:t>6</w:t>
      </w:r>
      <w:r w:rsidRPr="009E3A0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, art. 23</w:t>
      </w:r>
      <w:r w:rsidR="00403091" w:rsidRPr="009E3A08">
        <w:rPr>
          <w:rFonts w:ascii="Times New Roman" w:eastAsia="MS Mincho" w:hAnsi="Times New Roman" w:cs="Times New Roman"/>
          <w:sz w:val="24"/>
          <w:szCs w:val="24"/>
          <w:lang w:eastAsia="x-none"/>
        </w:rPr>
        <w:t>7, art. 239, art. 242,</w:t>
      </w:r>
      <w:r w:rsidRPr="009E3A0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art. 258 oraz art. 264 ust.</w:t>
      </w:r>
      <w:r w:rsidRPr="009E3A08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</w:t>
      </w:r>
      <w:r w:rsidRPr="009E3A0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3 ustawy z dnia 27 sierpnia 2009 r. o finansach publicznych </w:t>
      </w:r>
      <w:r w:rsidRPr="009E3A0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03091" w:rsidRPr="009E3A08">
        <w:rPr>
          <w:rFonts w:ascii="Times New Roman" w:eastAsia="Times New Roman" w:hAnsi="Times New Roman" w:cs="Times New Roman"/>
          <w:sz w:val="24"/>
          <w:szCs w:val="24"/>
        </w:rPr>
        <w:t xml:space="preserve">tekst jedn. Dz. U. z 2019 r. poz. 869 z </w:t>
      </w:r>
      <w:proofErr w:type="spellStart"/>
      <w:r w:rsidR="00403091" w:rsidRPr="009E3A0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403091" w:rsidRPr="009E3A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3A08">
        <w:rPr>
          <w:rFonts w:ascii="Times New Roman" w:eastAsia="Times New Roman" w:hAnsi="Times New Roman" w:cs="Times New Roman"/>
          <w:sz w:val="24"/>
          <w:szCs w:val="24"/>
        </w:rPr>
        <w:t xml:space="preserve"> zm.</w:t>
      </w:r>
      <w:r w:rsidRPr="009E3A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9E3A0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E3A08" w:rsidRDefault="0063248C" w:rsidP="009E3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030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17AF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63248C" w:rsidRPr="009E3A08" w:rsidRDefault="00403091" w:rsidP="009E3A08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x-none"/>
        </w:rPr>
      </w:pPr>
      <w:r w:rsidRPr="009E3A08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 xml:space="preserve">Rada Gminy </w:t>
      </w:r>
      <w:r w:rsidR="00817AF1" w:rsidRPr="009E3A08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Kwidzyn</w:t>
      </w:r>
      <w:r w:rsidRPr="009E3A08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 xml:space="preserve"> uchwala co następuje:</w:t>
      </w:r>
    </w:p>
    <w:p w:rsidR="00D70FBC" w:rsidRPr="009E3A08" w:rsidRDefault="00D70FBC" w:rsidP="009E3A0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3"/>
          <w:lang w:eastAsia="x-none"/>
        </w:rPr>
      </w:pPr>
    </w:p>
    <w:p w:rsidR="00D70FBC" w:rsidRPr="00D70FBC" w:rsidRDefault="00D70FBC" w:rsidP="00D70FB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16"/>
          <w:szCs w:val="16"/>
          <w:lang w:eastAsia="x-none"/>
        </w:rPr>
      </w:pPr>
    </w:p>
    <w:p w:rsidR="00D70FBC" w:rsidRPr="00D70FBC" w:rsidRDefault="00D70FBC" w:rsidP="00D70FBC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D70FBC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 w:rsidRPr="00D70FBC">
        <w:rPr>
          <w:rFonts w:ascii="Times New Roman" w:eastAsia="MS Mincho" w:hAnsi="Times New Roman" w:cs="Times New Roman"/>
          <w:b/>
          <w:sz w:val="24"/>
          <w:szCs w:val="24"/>
          <w:lang w:val="x-none" w:eastAsia="x-none"/>
        </w:rPr>
        <w:t>1</w:t>
      </w:r>
      <w:r w:rsidRPr="00D70FB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 </w:t>
      </w:r>
      <w:r w:rsidR="00817AF1">
        <w:rPr>
          <w:rFonts w:ascii="Times New Roman" w:eastAsia="MS Mincho" w:hAnsi="Times New Roman" w:cs="Times New Roman"/>
          <w:sz w:val="24"/>
          <w:szCs w:val="24"/>
          <w:lang w:eastAsia="x-none"/>
        </w:rPr>
        <w:t>Dochody</w:t>
      </w:r>
      <w:r w:rsidRPr="00D70FB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budżetu w wysokości </w:t>
      </w:r>
      <w:r w:rsidRPr="00D70FBC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65 </w:t>
      </w:r>
      <w:r w:rsidR="00DB3B4B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56</w:t>
      </w:r>
      <w:r w:rsidRPr="00D70FBC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3 000</w:t>
      </w:r>
      <w:r w:rsidRPr="00D70FBC">
        <w:rPr>
          <w:rFonts w:ascii="Times New Roman" w:eastAsia="MS Mincho" w:hAnsi="Times New Roman" w:cs="Times New Roman"/>
          <w:b/>
          <w:sz w:val="24"/>
          <w:szCs w:val="24"/>
          <w:lang w:val="x-none" w:eastAsia="x-none"/>
        </w:rPr>
        <w:t xml:space="preserve"> zł</w:t>
      </w:r>
      <w:r w:rsidRPr="00D70FB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, </w:t>
      </w:r>
      <w:r w:rsidR="00817AF1">
        <w:rPr>
          <w:rFonts w:ascii="Times New Roman" w:eastAsia="MS Mincho" w:hAnsi="Times New Roman" w:cs="Times New Roman"/>
          <w:sz w:val="24"/>
          <w:szCs w:val="24"/>
          <w:lang w:eastAsia="x-none"/>
        </w:rPr>
        <w:t>z tego</w:t>
      </w:r>
      <w:r w:rsidRPr="00D70FB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:</w:t>
      </w:r>
    </w:p>
    <w:p w:rsidR="00D70FBC" w:rsidRPr="00D70FBC" w:rsidRDefault="00D70FBC" w:rsidP="00D70FBC">
      <w:pPr>
        <w:numPr>
          <w:ilvl w:val="1"/>
          <w:numId w:val="30"/>
        </w:numPr>
        <w:spacing w:after="0" w:line="360" w:lineRule="auto"/>
        <w:ind w:left="851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D70FB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</w:t>
      </w:r>
      <w:bookmarkStart w:id="0" w:name="_Ref466465696"/>
      <w:r w:rsidRPr="00D70FB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bieżące w wysokości  </w:t>
      </w:r>
      <w:r w:rsidR="00256C60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- </w:t>
      </w:r>
      <w:r w:rsidRPr="00D70FBC">
        <w:rPr>
          <w:rFonts w:ascii="Times New Roman" w:eastAsia="MS Mincho" w:hAnsi="Times New Roman" w:cs="Times New Roman"/>
          <w:sz w:val="24"/>
          <w:szCs w:val="24"/>
          <w:lang w:eastAsia="x-none"/>
        </w:rPr>
        <w:t>55 672 263</w:t>
      </w:r>
      <w:r w:rsidRPr="00D70FB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zł</w:t>
      </w:r>
      <w:bookmarkEnd w:id="0"/>
      <w:r w:rsidR="00256C60">
        <w:rPr>
          <w:rFonts w:ascii="Times New Roman" w:eastAsia="MS Mincho" w:hAnsi="Times New Roman" w:cs="Times New Roman"/>
          <w:sz w:val="24"/>
          <w:szCs w:val="24"/>
          <w:lang w:eastAsia="x-none"/>
        </w:rPr>
        <w:t>,</w:t>
      </w:r>
      <w:r w:rsidRPr="00D70FB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</w:t>
      </w:r>
    </w:p>
    <w:p w:rsidR="00D70FBC" w:rsidRPr="00D70FBC" w:rsidRDefault="00D70FBC" w:rsidP="00D70FBC">
      <w:pPr>
        <w:numPr>
          <w:ilvl w:val="1"/>
          <w:numId w:val="30"/>
        </w:numPr>
        <w:spacing w:after="0" w:line="360" w:lineRule="auto"/>
        <w:ind w:left="851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D70FB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majątkowe w wysokości  </w:t>
      </w:r>
      <w:r w:rsidR="00256C60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- </w:t>
      </w:r>
      <w:r w:rsidR="00DB3B4B">
        <w:rPr>
          <w:rFonts w:ascii="Times New Roman" w:eastAsia="MS Mincho" w:hAnsi="Times New Roman" w:cs="Times New Roman"/>
          <w:sz w:val="24"/>
          <w:szCs w:val="24"/>
          <w:lang w:eastAsia="x-none"/>
        </w:rPr>
        <w:t>9 890 737</w:t>
      </w:r>
      <w:r w:rsidRPr="00D70FB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zł, </w:t>
      </w:r>
    </w:p>
    <w:p w:rsidR="00D70FBC" w:rsidRPr="00D70FBC" w:rsidRDefault="00D70FBC" w:rsidP="00D70FBC">
      <w:p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D70FB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zgodnie z </w:t>
      </w:r>
      <w:r w:rsidR="000129F1">
        <w:rPr>
          <w:rFonts w:ascii="Times New Roman" w:eastAsia="MS Mincho" w:hAnsi="Times New Roman" w:cs="Times New Roman"/>
          <w:sz w:val="24"/>
          <w:szCs w:val="24"/>
          <w:lang w:eastAsia="x-none"/>
        </w:rPr>
        <w:t>Załącznikiem</w:t>
      </w:r>
      <w:r w:rsidRPr="00D70FB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nr 1 do uchwały.</w:t>
      </w:r>
    </w:p>
    <w:p w:rsidR="002F22B4" w:rsidRPr="002F22B4" w:rsidRDefault="002F22B4" w:rsidP="002F22B4">
      <w:p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D70FBC" w:rsidRPr="00D70FBC" w:rsidRDefault="00D70FBC" w:rsidP="00D70FBC">
      <w:pPr>
        <w:spacing w:after="0" w:line="36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x-none"/>
        </w:rPr>
      </w:pPr>
      <w:r w:rsidRPr="00D70FBC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 2</w:t>
      </w:r>
      <w:r w:rsidRPr="00D70FBC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. </w:t>
      </w:r>
      <w:r w:rsidR="00256C60">
        <w:rPr>
          <w:rFonts w:ascii="Times New Roman" w:eastAsia="MS Mincho" w:hAnsi="Times New Roman" w:cs="Times New Roman"/>
          <w:sz w:val="24"/>
          <w:szCs w:val="23"/>
          <w:lang w:eastAsia="x-none"/>
        </w:rPr>
        <w:t>Wydatki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budżetu w wysokości  </w:t>
      </w:r>
      <w:r w:rsidRPr="00D70FBC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72 909 000</w:t>
      </w:r>
      <w:r w:rsidRPr="00D70FBC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 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zł</w:t>
      </w:r>
      <w:r w:rsidR="00817AF1">
        <w:rPr>
          <w:rFonts w:ascii="Times New Roman" w:eastAsia="MS Mincho" w:hAnsi="Times New Roman" w:cs="Times New Roman"/>
          <w:sz w:val="24"/>
          <w:szCs w:val="23"/>
          <w:lang w:eastAsia="x-none"/>
        </w:rPr>
        <w:t>, z tego</w:t>
      </w:r>
      <w:r w:rsidR="00256C60">
        <w:rPr>
          <w:rFonts w:ascii="Times New Roman" w:eastAsia="MS Mincho" w:hAnsi="Times New Roman" w:cs="Times New Roman"/>
          <w:sz w:val="24"/>
          <w:szCs w:val="23"/>
          <w:lang w:eastAsia="x-none"/>
        </w:rPr>
        <w:t>: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</w:p>
    <w:p w:rsidR="00D70FBC" w:rsidRPr="00256C60" w:rsidRDefault="00D70FBC" w:rsidP="00D70FBC">
      <w:pPr>
        <w:spacing w:after="0" w:line="360" w:lineRule="auto"/>
        <w:ind w:left="851" w:hanging="409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1) bieżące w wysokości </w:t>
      </w:r>
      <w:r w:rsidR="00256C60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- </w:t>
      </w:r>
      <w:r w:rsidRPr="00D70FBC">
        <w:rPr>
          <w:rFonts w:ascii="Times New Roman" w:eastAsia="MS Mincho" w:hAnsi="Times New Roman" w:cs="Times New Roman"/>
          <w:sz w:val="24"/>
          <w:szCs w:val="23"/>
          <w:lang w:eastAsia="x-none"/>
        </w:rPr>
        <w:t>55 537 355</w:t>
      </w:r>
      <w:r w:rsidR="00256C60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</w:t>
      </w:r>
      <w:r w:rsidR="00256C60">
        <w:rPr>
          <w:rFonts w:ascii="Times New Roman" w:eastAsia="MS Mincho" w:hAnsi="Times New Roman" w:cs="Times New Roman"/>
          <w:sz w:val="24"/>
          <w:szCs w:val="23"/>
          <w:lang w:eastAsia="x-none"/>
        </w:rPr>
        <w:t>,</w:t>
      </w:r>
    </w:p>
    <w:p w:rsidR="00256C60" w:rsidRDefault="00D70FBC" w:rsidP="00D70FBC">
      <w:pPr>
        <w:spacing w:after="0" w:line="360" w:lineRule="auto"/>
        <w:ind w:left="708" w:hanging="282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2) majątkowe w wysokości </w:t>
      </w:r>
      <w:r w:rsidR="00256C60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- </w:t>
      </w:r>
      <w:r w:rsidRPr="00D70FBC">
        <w:rPr>
          <w:rFonts w:ascii="Times New Roman" w:eastAsia="MS Mincho" w:hAnsi="Times New Roman" w:cs="Times New Roman"/>
          <w:sz w:val="24"/>
          <w:szCs w:val="23"/>
          <w:lang w:eastAsia="x-none"/>
        </w:rPr>
        <w:t>17 371 645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zł, </w:t>
      </w:r>
    </w:p>
    <w:p w:rsidR="00256C60" w:rsidRDefault="00256C60" w:rsidP="009E3A08">
      <w:pPr>
        <w:spacing w:after="0" w:line="360" w:lineRule="auto"/>
        <w:ind w:firstLine="426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zgodnie z </w:t>
      </w:r>
      <w:r w:rsidR="000129F1">
        <w:rPr>
          <w:rFonts w:ascii="Times New Roman" w:eastAsia="MS Mincho" w:hAnsi="Times New Roman" w:cs="Times New Roman"/>
          <w:sz w:val="24"/>
          <w:szCs w:val="24"/>
          <w:lang w:eastAsia="x-none"/>
        </w:rPr>
        <w:t>Załącznikiem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nr 2 do uchwały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.</w:t>
      </w:r>
    </w:p>
    <w:p w:rsidR="009E3A08" w:rsidRPr="009E3A08" w:rsidRDefault="009E3A08" w:rsidP="009E3A08">
      <w:pPr>
        <w:spacing w:after="0" w:line="360" w:lineRule="auto"/>
        <w:ind w:firstLine="426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</w:p>
    <w:p w:rsidR="00256C60" w:rsidRPr="002F22B4" w:rsidRDefault="00256C60" w:rsidP="00256C60">
      <w:pPr>
        <w:spacing w:after="0" w:line="360" w:lineRule="auto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3</w:t>
      </w: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W budżecie tworzy się rezerwy:</w:t>
      </w:r>
    </w:p>
    <w:p w:rsidR="00256C60" w:rsidRPr="00256C60" w:rsidRDefault="00256C60" w:rsidP="00256C6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56C60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ogólną w wysokości </w:t>
      </w:r>
      <w:r w:rsidR="009E3A08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- </w:t>
      </w:r>
      <w:r w:rsidR="009E3A08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 </w:t>
      </w:r>
      <w:r w:rsidRPr="00256C60">
        <w:rPr>
          <w:rFonts w:ascii="Times New Roman" w:eastAsia="MS Mincho" w:hAnsi="Times New Roman" w:cs="Times New Roman"/>
          <w:sz w:val="24"/>
          <w:szCs w:val="23"/>
          <w:lang w:eastAsia="x-none"/>
        </w:rPr>
        <w:t>93</w:t>
      </w:r>
      <w:r w:rsidRPr="00256C60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 w:rsidRPr="00256C60">
        <w:rPr>
          <w:rFonts w:ascii="Times New Roman" w:eastAsia="MS Mincho" w:hAnsi="Times New Roman" w:cs="Times New Roman"/>
          <w:sz w:val="24"/>
          <w:szCs w:val="23"/>
          <w:lang w:eastAsia="x-none"/>
        </w:rPr>
        <w:t>0</w:t>
      </w:r>
      <w:r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00 zł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,</w:t>
      </w:r>
    </w:p>
    <w:p w:rsidR="00256C60" w:rsidRPr="00256C60" w:rsidRDefault="00256C60" w:rsidP="00256C6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x-none"/>
        </w:rPr>
      </w:pPr>
      <w:r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celow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e</w:t>
      </w:r>
      <w:r w:rsidRPr="00256C60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 wysokości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- </w:t>
      </w:r>
      <w:r w:rsidR="009E3A08">
        <w:rPr>
          <w:rFonts w:ascii="Times New Roman" w:eastAsia="MS Mincho" w:hAnsi="Times New Roman" w:cs="Times New Roman"/>
          <w:sz w:val="24"/>
          <w:szCs w:val="23"/>
          <w:lang w:eastAsia="x-none"/>
        </w:rPr>
        <w:t>666</w:t>
      </w:r>
      <w:r w:rsidRPr="00256C60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 w:rsidRPr="00256C60">
        <w:rPr>
          <w:rFonts w:ascii="Times New Roman" w:eastAsia="MS Mincho" w:hAnsi="Times New Roman" w:cs="Times New Roman"/>
          <w:sz w:val="24"/>
          <w:szCs w:val="23"/>
          <w:lang w:eastAsia="x-none"/>
        </w:rPr>
        <w:t>0</w:t>
      </w:r>
      <w:r w:rsidRPr="00256C60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00 zł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,</w:t>
      </w:r>
      <w:r w:rsidRPr="00256C60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</w:p>
    <w:p w:rsidR="00256C60" w:rsidRPr="00256C60" w:rsidRDefault="00256C60" w:rsidP="00256C60">
      <w:pPr>
        <w:pStyle w:val="Akapitzlist"/>
        <w:spacing w:after="0" w:line="360" w:lineRule="auto"/>
        <w:ind w:left="1080"/>
        <w:jc w:val="both"/>
        <w:rPr>
          <w:rFonts w:ascii="Times New Roman" w:eastAsia="MS Mincho" w:hAnsi="Times New Roman" w:cs="Times New Roman"/>
          <w:sz w:val="24"/>
          <w:szCs w:val="24"/>
          <w:lang w:eastAsia="x-none"/>
        </w:rPr>
      </w:pPr>
      <w:r>
        <w:rPr>
          <w:rFonts w:ascii="Times New Roman" w:eastAsia="MS Mincho" w:hAnsi="Times New Roman" w:cs="Times New Roman"/>
          <w:sz w:val="24"/>
          <w:szCs w:val="24"/>
          <w:lang w:eastAsia="x-none"/>
        </w:rPr>
        <w:t>z przeznaczeniem na:</w:t>
      </w:r>
    </w:p>
    <w:p w:rsidR="00256C60" w:rsidRPr="00256C60" w:rsidRDefault="00256C60" w:rsidP="009E3A08">
      <w:pPr>
        <w:pStyle w:val="Akapitzlist"/>
        <w:numPr>
          <w:ilvl w:val="0"/>
          <w:numId w:val="38"/>
        </w:numPr>
        <w:spacing w:after="0" w:line="360" w:lineRule="auto"/>
        <w:ind w:left="1134" w:hanging="141"/>
        <w:jc w:val="both"/>
        <w:rPr>
          <w:rFonts w:ascii="Times New Roman" w:eastAsia="MS Mincho" w:hAnsi="Times New Roman" w:cs="Times New Roman"/>
          <w:sz w:val="24"/>
          <w:szCs w:val="24"/>
          <w:lang w:eastAsia="x-none"/>
        </w:rPr>
      </w:pPr>
      <w:r w:rsidRPr="00256C60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</w:t>
      </w:r>
      <w:r w:rsidR="009E3A08">
        <w:rPr>
          <w:rFonts w:ascii="Times New Roman" w:eastAsia="MS Mincho" w:hAnsi="Times New Roman" w:cs="Times New Roman"/>
          <w:sz w:val="24"/>
          <w:szCs w:val="23"/>
          <w:lang w:eastAsia="x-none"/>
        </w:rPr>
        <w:t>arzą</w:t>
      </w:r>
      <w:r w:rsidRPr="00256C60">
        <w:rPr>
          <w:rFonts w:ascii="Times New Roman" w:eastAsia="MS Mincho" w:hAnsi="Times New Roman" w:cs="Times New Roman"/>
          <w:sz w:val="24"/>
          <w:szCs w:val="23"/>
          <w:lang w:eastAsia="x-none"/>
        </w:rPr>
        <w:t>dzanie kryzysowe w kwocie</w:t>
      </w:r>
      <w:r w:rsidR="009E3A08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</w:t>
      </w:r>
      <w:r w:rsidRPr="00256C60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– 177 000 zł</w:t>
      </w:r>
      <w:r w:rsidRPr="00256C60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</w:t>
      </w:r>
      <w:r w:rsidRPr="00256C60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</w:p>
    <w:p w:rsidR="00256C60" w:rsidRDefault="009E3A08" w:rsidP="009E3A08">
      <w:pPr>
        <w:pStyle w:val="Akapitzlist"/>
        <w:numPr>
          <w:ilvl w:val="0"/>
          <w:numId w:val="38"/>
        </w:numPr>
        <w:spacing w:after="0" w:line="360" w:lineRule="auto"/>
        <w:ind w:left="1134" w:hanging="141"/>
        <w:jc w:val="both"/>
        <w:rPr>
          <w:rFonts w:ascii="Times New Roman" w:eastAsia="MS Mincho" w:hAnsi="Times New Roman" w:cs="Times New Roman"/>
          <w:sz w:val="24"/>
          <w:szCs w:val="24"/>
          <w:lang w:eastAsia="x-none"/>
        </w:rPr>
      </w:pPr>
      <w:r w:rsidRPr="00256C60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na </w:t>
      </w:r>
      <w:r w:rsidRPr="00256C60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wydatki majątkowe </w:t>
      </w:r>
      <w:r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w kwocie   - </w:t>
      </w:r>
      <w:r w:rsidR="00256C60" w:rsidRPr="00256C60">
        <w:rPr>
          <w:rFonts w:ascii="Times New Roman" w:eastAsia="MS Mincho" w:hAnsi="Times New Roman" w:cs="Times New Roman"/>
          <w:sz w:val="24"/>
          <w:szCs w:val="24"/>
          <w:lang w:eastAsia="x-none"/>
        </w:rPr>
        <w:t>489 000</w:t>
      </w:r>
      <w:r w:rsidR="00256C60" w:rsidRPr="00256C60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zł</w:t>
      </w:r>
      <w:r w:rsidR="00256C60" w:rsidRPr="00256C60">
        <w:rPr>
          <w:rFonts w:ascii="Times New Roman" w:eastAsia="MS Mincho" w:hAnsi="Times New Roman" w:cs="Times New Roman"/>
          <w:sz w:val="24"/>
          <w:szCs w:val="24"/>
          <w:lang w:eastAsia="x-none"/>
        </w:rPr>
        <w:t>.</w:t>
      </w:r>
    </w:p>
    <w:p w:rsidR="009E3A08" w:rsidRPr="00256C60" w:rsidRDefault="009E3A08" w:rsidP="009E3A08">
      <w:pPr>
        <w:pStyle w:val="Akapitzlist"/>
        <w:spacing w:after="0" w:line="360" w:lineRule="auto"/>
        <w:ind w:left="1134"/>
        <w:jc w:val="both"/>
        <w:rPr>
          <w:rFonts w:ascii="Times New Roman" w:eastAsia="MS Mincho" w:hAnsi="Times New Roman" w:cs="Times New Roman"/>
          <w:sz w:val="24"/>
          <w:szCs w:val="24"/>
          <w:lang w:eastAsia="x-none"/>
        </w:rPr>
      </w:pPr>
    </w:p>
    <w:p w:rsidR="00D70FBC" w:rsidRDefault="009E3A08" w:rsidP="009E3A0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 4.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Wydatki na </w:t>
      </w:r>
      <w:r w:rsidR="00D70FBC"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zadania inwestycyjne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realizowane w roku 2021</w:t>
      </w:r>
      <w:r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, zgodnie z </w:t>
      </w:r>
      <w:r w:rsidR="000129F1">
        <w:rPr>
          <w:rFonts w:ascii="Times New Roman" w:eastAsia="MS Mincho" w:hAnsi="Times New Roman" w:cs="Times New Roman"/>
          <w:sz w:val="24"/>
          <w:szCs w:val="24"/>
          <w:lang w:eastAsia="x-none"/>
        </w:rPr>
        <w:t>Załącznikiem</w:t>
      </w:r>
      <w:r w:rsidR="00D70FBC"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nr 3 do uchwały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.</w:t>
      </w:r>
    </w:p>
    <w:p w:rsidR="009E3A08" w:rsidRDefault="009E3A08" w:rsidP="009E3A0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</w:p>
    <w:p w:rsidR="002F22B4" w:rsidRDefault="009E3A08" w:rsidP="009E3A0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lastRenderedPageBreak/>
        <w:t xml:space="preserve">§ </w:t>
      </w:r>
      <w:r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5</w:t>
      </w: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.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Wydatki </w:t>
      </w:r>
      <w:r w:rsidRPr="00D70FBC">
        <w:rPr>
          <w:rFonts w:ascii="Times New Roman" w:eastAsia="MS Mincho" w:hAnsi="Times New Roman" w:cs="Times New Roman"/>
          <w:sz w:val="24"/>
          <w:szCs w:val="23"/>
          <w:lang w:eastAsia="pl-PL"/>
        </w:rPr>
        <w:t xml:space="preserve">na wniesienie wkładów do spółek prawa handlowego 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w kwocie 378 500 zł, zgodnie z Z</w:t>
      </w:r>
      <w:r w:rsidRPr="00D70FBC">
        <w:rPr>
          <w:rFonts w:ascii="Times New Roman" w:eastAsia="MS Mincho" w:hAnsi="Times New Roman" w:cs="Times New Roman"/>
          <w:sz w:val="24"/>
          <w:szCs w:val="23"/>
          <w:lang w:eastAsia="pl-PL"/>
        </w:rPr>
        <w:t>ałącznikiem nr 3 do uchwały</w:t>
      </w:r>
      <w:r>
        <w:rPr>
          <w:rFonts w:ascii="Times New Roman" w:eastAsia="MS Mincho" w:hAnsi="Times New Roman" w:cs="Times New Roman"/>
          <w:sz w:val="24"/>
          <w:szCs w:val="23"/>
          <w:lang w:eastAsia="pl-PL"/>
        </w:rPr>
        <w:t>.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</w:p>
    <w:p w:rsidR="00BA5631" w:rsidRPr="00BA5631" w:rsidRDefault="00BA5631" w:rsidP="009E3A0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  <w:r w:rsidRPr="00D70FBC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6</w:t>
      </w:r>
      <w:r w:rsidRPr="00D70F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Wydatki na programy i projekty</w:t>
      </w:r>
      <w:r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realizowane z udziałem środków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pochodzących z Unii Europejskiej,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zgodnie z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Załącznikiem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nr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4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do uchwały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.</w:t>
      </w:r>
    </w:p>
    <w:p w:rsidR="00D70FBC" w:rsidRPr="00D70FBC" w:rsidRDefault="00D70FBC" w:rsidP="00D70FBC">
      <w:pPr>
        <w:spacing w:after="0" w:line="240" w:lineRule="auto"/>
        <w:ind w:left="993"/>
        <w:jc w:val="both"/>
        <w:rPr>
          <w:rFonts w:ascii="Times New Roman" w:eastAsia="MS Mincho" w:hAnsi="Times New Roman" w:cs="Times New Roman"/>
          <w:sz w:val="18"/>
          <w:szCs w:val="18"/>
          <w:lang w:eastAsia="x-none"/>
        </w:rPr>
      </w:pPr>
    </w:p>
    <w:p w:rsidR="00D70FBC" w:rsidRPr="00D70FBC" w:rsidRDefault="00D70FBC" w:rsidP="00D70FBC">
      <w:pPr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D70FBC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 w:rsidR="00BA5631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7</w:t>
      </w:r>
      <w:r w:rsidRPr="00D70FB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  <w:r w:rsidR="001E1CA7">
        <w:rPr>
          <w:rFonts w:ascii="Times New Roman" w:eastAsia="MS Mincho" w:hAnsi="Times New Roman" w:cs="Times New Roman"/>
          <w:sz w:val="24"/>
          <w:szCs w:val="23"/>
          <w:lang w:eastAsia="x-none"/>
        </w:rPr>
        <w:t>Ustala się d</w:t>
      </w:r>
      <w:r w:rsidR="00BA5631">
        <w:rPr>
          <w:rFonts w:ascii="Times New Roman" w:eastAsia="MS Mincho" w:hAnsi="Times New Roman" w:cs="Times New Roman"/>
          <w:sz w:val="24"/>
          <w:szCs w:val="23"/>
          <w:lang w:eastAsia="x-none"/>
        </w:rPr>
        <w:t>eficyt</w:t>
      </w:r>
      <w:r w:rsidR="00BA5631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budżet</w:t>
      </w:r>
      <w:r w:rsidR="00BA5631">
        <w:rPr>
          <w:rFonts w:ascii="Times New Roman" w:eastAsia="MS Mincho" w:hAnsi="Times New Roman" w:cs="Times New Roman"/>
          <w:sz w:val="24"/>
          <w:szCs w:val="23"/>
          <w:lang w:eastAsia="x-none"/>
        </w:rPr>
        <w:t>u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 wysokości </w:t>
      </w:r>
      <w:r w:rsidRPr="00D70FBC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7 </w:t>
      </w:r>
      <w:r w:rsidR="00A442FC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34</w:t>
      </w:r>
      <w:r w:rsidRPr="00D70FBC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6 000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zł, który zostanie pokryty przychodami pochodzącymi</w:t>
      </w:r>
      <w:r w:rsidR="00BA5631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z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:</w:t>
      </w:r>
    </w:p>
    <w:p w:rsidR="00D70FBC" w:rsidRPr="00D70FBC" w:rsidRDefault="00BA5631" w:rsidP="00D70FB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wpływów ze sprzedaży papierów wartościowych wyemitowanych przez gminę</w:t>
      </w:r>
      <w:r w:rsidR="00D70FBC"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br/>
        <w:t>w kwocie – 1 960 000 zł</w:t>
      </w:r>
    </w:p>
    <w:p w:rsidR="00D70FBC" w:rsidRPr="00D70FBC" w:rsidRDefault="00D70FBC" w:rsidP="00D70FB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D70FBC">
        <w:rPr>
          <w:rFonts w:ascii="Times New Roman" w:eastAsia="MS Mincho" w:hAnsi="Times New Roman" w:cs="Times New Roman"/>
          <w:sz w:val="24"/>
          <w:szCs w:val="23"/>
          <w:lang w:eastAsia="x-none"/>
        </w:rPr>
        <w:t>z niewykorzystanych środków pieniężnych na rachunku bankowym budżetu, wynikających z rozliczenia dochodów i wydatków nimi finansowanych związanych ze szczególnymi zasadami wykonywania budżetu określonymi w odrębnych ustawach (środki RFIL z 2020 roku)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 kwocie </w:t>
      </w:r>
      <w:r w:rsidRPr="00D70FBC">
        <w:rPr>
          <w:rFonts w:ascii="Times New Roman" w:eastAsia="MS Mincho" w:hAnsi="Times New Roman" w:cs="Times New Roman"/>
          <w:sz w:val="24"/>
          <w:szCs w:val="23"/>
          <w:lang w:eastAsia="x-none"/>
        </w:rPr>
        <w:t>1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 w:rsidR="00A442FC">
        <w:rPr>
          <w:rFonts w:ascii="Times New Roman" w:eastAsia="MS Mincho" w:hAnsi="Times New Roman" w:cs="Times New Roman"/>
          <w:sz w:val="24"/>
          <w:szCs w:val="23"/>
          <w:lang w:eastAsia="x-none"/>
        </w:rPr>
        <w:t>82</w:t>
      </w:r>
      <w:r w:rsidRPr="00D70FBC">
        <w:rPr>
          <w:rFonts w:ascii="Times New Roman" w:eastAsia="MS Mincho" w:hAnsi="Times New Roman" w:cs="Times New Roman"/>
          <w:sz w:val="24"/>
          <w:szCs w:val="23"/>
          <w:lang w:eastAsia="x-none"/>
        </w:rPr>
        <w:t>4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 w:rsidRPr="00D70FBC">
        <w:rPr>
          <w:rFonts w:ascii="Times New Roman" w:eastAsia="MS Mincho" w:hAnsi="Times New Roman" w:cs="Times New Roman"/>
          <w:sz w:val="24"/>
          <w:szCs w:val="23"/>
          <w:lang w:eastAsia="x-none"/>
        </w:rPr>
        <w:t>569</w:t>
      </w:r>
      <w:r w:rsidRPr="00D70FBC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</w:t>
      </w:r>
      <w:r w:rsidRPr="00D70FBC">
        <w:rPr>
          <w:rFonts w:ascii="Times New Roman" w:eastAsia="MS Mincho" w:hAnsi="Times New Roman" w:cs="Times New Roman"/>
          <w:sz w:val="24"/>
          <w:szCs w:val="23"/>
          <w:lang w:eastAsia="x-none"/>
        </w:rPr>
        <w:t>,</w:t>
      </w:r>
    </w:p>
    <w:p w:rsidR="00CD7779" w:rsidRPr="00D70FBC" w:rsidRDefault="00D70FBC" w:rsidP="00D70FBC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D70FBC">
        <w:rPr>
          <w:rFonts w:ascii="Times New Roman" w:eastAsia="MS Mincho" w:hAnsi="Times New Roman" w:cs="Times New Roman"/>
          <w:sz w:val="24"/>
          <w:szCs w:val="23"/>
          <w:lang w:eastAsia="x-none"/>
        </w:rPr>
        <w:t>z wolnych środków</w:t>
      </w:r>
      <w:r w:rsidR="0060029A">
        <w:rPr>
          <w:rFonts w:ascii="Times New Roman" w:eastAsia="MS Mincho" w:hAnsi="Times New Roman" w:cs="Times New Roman"/>
          <w:sz w:val="24"/>
          <w:szCs w:val="23"/>
          <w:lang w:eastAsia="x-none"/>
        </w:rPr>
        <w:t>,</w:t>
      </w:r>
      <w:r w:rsidRPr="00D70FBC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</w:t>
      </w:r>
      <w:r w:rsidRPr="00D70FBC">
        <w:rPr>
          <w:rFonts w:ascii="Times New Roman" w:eastAsia="Times New Roman" w:hAnsi="Times New Roman" w:cs="Times New Roman"/>
          <w:sz w:val="28"/>
          <w:szCs w:val="28"/>
          <w:lang w:eastAsia="pl-PL"/>
        </w:rPr>
        <w:t>j</w:t>
      </w:r>
      <w:r w:rsidRPr="00D70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 nadwyżki środków pieniężnych na rachunku bieżącym budżetu, wynikających z rozliczeń </w:t>
      </w:r>
      <w:r w:rsidR="00600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wyemitowanych papierów wartościowych, </w:t>
      </w:r>
      <w:r w:rsidRPr="00D70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kredytów </w:t>
      </w:r>
      <w:r w:rsidR="006002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pożyczek </w:t>
      </w:r>
      <w:r w:rsidRPr="00D70FBC">
        <w:rPr>
          <w:rFonts w:ascii="Times New Roman" w:eastAsia="Times New Roman" w:hAnsi="Times New Roman" w:cs="Times New Roman"/>
          <w:sz w:val="24"/>
          <w:szCs w:val="24"/>
          <w:lang w:eastAsia="pl-PL"/>
        </w:rPr>
        <w:t>z lat ubiegłych</w:t>
      </w:r>
      <w:r w:rsidRPr="00D70FBC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w</w:t>
      </w:r>
      <w:r w:rsidRPr="00D70FBC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kwocie 3 5</w:t>
      </w:r>
      <w:r w:rsidR="00A442FC">
        <w:rPr>
          <w:rFonts w:ascii="Times New Roman" w:eastAsia="MS Mincho" w:hAnsi="Times New Roman" w:cs="Times New Roman"/>
          <w:sz w:val="24"/>
          <w:szCs w:val="23"/>
          <w:lang w:eastAsia="x-none"/>
        </w:rPr>
        <w:t>6</w:t>
      </w:r>
      <w:r w:rsidRPr="00D70FBC">
        <w:rPr>
          <w:rFonts w:ascii="Times New Roman" w:eastAsia="MS Mincho" w:hAnsi="Times New Roman" w:cs="Times New Roman"/>
          <w:sz w:val="24"/>
          <w:szCs w:val="23"/>
          <w:lang w:eastAsia="x-none"/>
        </w:rPr>
        <w:t>1 431 zł.</w:t>
      </w:r>
    </w:p>
    <w:p w:rsidR="002F22B4" w:rsidRPr="002F22B4" w:rsidRDefault="002F22B4" w:rsidP="002F22B4">
      <w:pPr>
        <w:spacing w:after="0" w:line="360" w:lineRule="auto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 w:rsidR="0060029A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8</w:t>
      </w: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.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Ustala się:</w:t>
      </w:r>
    </w:p>
    <w:p w:rsidR="002F22B4" w:rsidRPr="002F22B4" w:rsidRDefault="002F22B4" w:rsidP="002F22B4">
      <w:pPr>
        <w:numPr>
          <w:ilvl w:val="0"/>
          <w:numId w:val="27"/>
        </w:numPr>
        <w:spacing w:after="0" w:line="360" w:lineRule="auto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przychody budżetu w </w:t>
      </w:r>
      <w:r w:rsidR="0060029A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łącznej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wysokości  </w:t>
      </w:r>
      <w:r w:rsidR="00F40C00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7</w:t>
      </w:r>
      <w:r w:rsidR="003633C5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 </w:t>
      </w:r>
      <w:r w:rsidR="00B55774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883</w:t>
      </w:r>
      <w:r w:rsidR="003633C5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 500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zł;</w:t>
      </w:r>
    </w:p>
    <w:p w:rsidR="002F22B4" w:rsidRPr="002F22B4" w:rsidRDefault="002F22B4" w:rsidP="002F22B4">
      <w:pPr>
        <w:numPr>
          <w:ilvl w:val="0"/>
          <w:numId w:val="27"/>
        </w:numPr>
        <w:spacing w:after="0" w:line="360" w:lineRule="auto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rozchody budżetu w </w:t>
      </w:r>
      <w:r w:rsidR="0060029A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łącznej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wysokości </w:t>
      </w:r>
      <w:r w:rsidR="00E451AB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  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  <w:r w:rsidR="00F40C00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537</w:t>
      </w:r>
      <w:r w:rsidR="00902876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 500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zł,</w:t>
      </w:r>
    </w:p>
    <w:p w:rsidR="002F22B4" w:rsidRPr="00243DEB" w:rsidRDefault="002F22B4" w:rsidP="00243DEB">
      <w:pPr>
        <w:spacing w:after="0" w:line="360" w:lineRule="auto"/>
        <w:ind w:left="709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zgodnie z </w:t>
      </w:r>
      <w:r w:rsidR="00DE51A7">
        <w:rPr>
          <w:rFonts w:ascii="Times New Roman" w:eastAsia="MS Mincho" w:hAnsi="Times New Roman" w:cs="Times New Roman"/>
          <w:sz w:val="24"/>
          <w:szCs w:val="23"/>
          <w:lang w:eastAsia="x-none"/>
        </w:rPr>
        <w:t>Załącznikiem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nr </w:t>
      </w:r>
      <w:r w:rsidR="0060029A">
        <w:rPr>
          <w:rFonts w:ascii="Times New Roman" w:eastAsia="MS Mincho" w:hAnsi="Times New Roman" w:cs="Times New Roman"/>
          <w:sz w:val="24"/>
          <w:szCs w:val="23"/>
          <w:lang w:eastAsia="x-none"/>
        </w:rPr>
        <w:t>5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do uchwały.</w:t>
      </w:r>
      <w:bookmarkStart w:id="1" w:name="_GoBack"/>
      <w:bookmarkEnd w:id="1"/>
    </w:p>
    <w:p w:rsidR="0060029A" w:rsidRPr="002F22B4" w:rsidRDefault="002F22B4" w:rsidP="0060029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 w:rsidR="0060029A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9</w:t>
      </w: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="0060029A"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Ustala się limity zobowiązań z tytułu emisji papierów wartościowych oraz zaciągnięcia kredytów i pożyczek na:</w:t>
      </w:r>
    </w:p>
    <w:p w:rsidR="0060029A" w:rsidRPr="002F22B4" w:rsidRDefault="0060029A" w:rsidP="0060029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sfinansowanie przejściowego deficytu budżetu w kwocie 1 000 000 zł;</w:t>
      </w:r>
    </w:p>
    <w:p w:rsidR="0060029A" w:rsidRPr="002F22B4" w:rsidRDefault="0060029A" w:rsidP="0060029A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sfinansowanie planowanego deficytu budżetu w kwocie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1 960 000</w:t>
      </w:r>
      <w:r w:rsidRPr="0075653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.</w:t>
      </w:r>
    </w:p>
    <w:p w:rsidR="0060029A" w:rsidRPr="002F22B4" w:rsidRDefault="0060029A" w:rsidP="0060029A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DE5B60" w:rsidRDefault="0060029A" w:rsidP="00AF35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  <w:r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10</w:t>
      </w:r>
      <w:r w:rsidR="00DE5B60" w:rsidRPr="00DE5B60">
        <w:rPr>
          <w:rFonts w:ascii="Times New Roman" w:eastAsia="MS Mincho" w:hAnsi="Times New Roman" w:cs="Times New Roman"/>
          <w:sz w:val="24"/>
          <w:szCs w:val="24"/>
          <w:lang w:eastAsia="x-none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1. Ustala się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dochody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  <w:r w:rsidR="00AF3568"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w </w:t>
      </w:r>
      <w:r w:rsidR="00AF3568">
        <w:rPr>
          <w:rFonts w:ascii="Times New Roman" w:eastAsia="MS Mincho" w:hAnsi="Times New Roman" w:cs="Times New Roman"/>
          <w:sz w:val="24"/>
          <w:szCs w:val="23"/>
          <w:lang w:eastAsia="x-none"/>
        </w:rPr>
        <w:t>kwocie</w:t>
      </w:r>
      <w:r w:rsidR="00AF3568"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11</w:t>
      </w:r>
      <w:r w:rsidR="00AF3568">
        <w:rPr>
          <w:rFonts w:ascii="Times New Roman" w:eastAsia="MS Mincho" w:hAnsi="Times New Roman" w:cs="Times New Roman"/>
          <w:sz w:val="24"/>
          <w:szCs w:val="23"/>
          <w:lang w:eastAsia="x-none"/>
        </w:rPr>
        <w:t>4</w:t>
      </w:r>
      <w:r w:rsidR="00AF356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 w:rsidR="00AF3568">
        <w:rPr>
          <w:rFonts w:ascii="Times New Roman" w:eastAsia="MS Mincho" w:hAnsi="Times New Roman" w:cs="Times New Roman"/>
          <w:sz w:val="24"/>
          <w:szCs w:val="23"/>
          <w:lang w:eastAsia="x-none"/>
        </w:rPr>
        <w:t>7</w:t>
      </w:r>
      <w:r w:rsidR="00AF3568"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00 zł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 tytułu wydawania zezwoleń na</w:t>
      </w:r>
      <w:r w:rsidR="00AF356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sprzedaż napojów alkoholowych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i wydatki w </w:t>
      </w:r>
      <w:r w:rsidR="00AF3568">
        <w:rPr>
          <w:rFonts w:ascii="Times New Roman" w:eastAsia="MS Mincho" w:hAnsi="Times New Roman" w:cs="Times New Roman"/>
          <w:sz w:val="24"/>
          <w:szCs w:val="23"/>
          <w:lang w:eastAsia="x-none"/>
        </w:rPr>
        <w:t>kwocie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11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4</w:t>
      </w:r>
      <w:r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7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00 zł, z czego kwotę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99</w:t>
      </w:r>
      <w:r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7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00 zł przeznacza się na realizację zadań określonych w </w:t>
      </w:r>
      <w:r w:rsidR="00AF356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gminnym programie profilaktyki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i rozwiązywania problemów alkoholowych, a kwotę 1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5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 000 zł przeznacza się na realizację zadań ujętych </w:t>
      </w:r>
      <w:r w:rsidR="00AF3568">
        <w:rPr>
          <w:rFonts w:ascii="Times New Roman" w:eastAsia="MS Mincho" w:hAnsi="Times New Roman" w:cs="Times New Roman"/>
          <w:sz w:val="24"/>
          <w:szCs w:val="23"/>
          <w:lang w:eastAsia="x-none"/>
        </w:rPr>
        <w:br/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w gminnym progra</w:t>
      </w:r>
      <w:r w:rsidR="00AF356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mie przeciwdziałania narkomanii</w:t>
      </w:r>
      <w:r w:rsidR="00AF3568">
        <w:rPr>
          <w:rFonts w:ascii="Times New Roman" w:eastAsia="MS Mincho" w:hAnsi="Times New Roman" w:cs="Times New Roman"/>
          <w:sz w:val="24"/>
          <w:szCs w:val="23"/>
          <w:lang w:eastAsia="x-none"/>
        </w:rPr>
        <w:t>.</w:t>
      </w:r>
    </w:p>
    <w:p w:rsidR="00AF3568" w:rsidRDefault="00AF3568" w:rsidP="00AF356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2. </w:t>
      </w:r>
      <w:r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Ustala się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dochody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kwocie 2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11</w:t>
      </w:r>
      <w:r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0 000 zł z tytułu opłat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za gospodarowanie odpadami komunalnymi i wydatki w kwocie </w:t>
      </w:r>
      <w:r w:rsidRPr="007160ED">
        <w:rPr>
          <w:rFonts w:ascii="Times New Roman" w:eastAsia="MS Mincho" w:hAnsi="Times New Roman" w:cs="Times New Roman"/>
          <w:sz w:val="24"/>
          <w:szCs w:val="24"/>
          <w:lang w:eastAsia="x-none"/>
        </w:rPr>
        <w:t>2</w:t>
      </w:r>
      <w:r w:rsidRPr="007160ED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 </w:t>
      </w:r>
      <w:r w:rsidRPr="007160ED">
        <w:rPr>
          <w:rFonts w:ascii="Times New Roman" w:eastAsia="MS Mincho" w:hAnsi="Times New Roman" w:cs="Times New Roman"/>
          <w:sz w:val="24"/>
          <w:szCs w:val="24"/>
          <w:lang w:eastAsia="x-none"/>
        </w:rPr>
        <w:t>251</w:t>
      </w:r>
      <w:r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 </w:t>
      </w:r>
      <w:r w:rsidRPr="007160ED">
        <w:rPr>
          <w:rFonts w:ascii="Times New Roman" w:eastAsia="MS Mincho" w:hAnsi="Times New Roman" w:cs="Times New Roman"/>
          <w:sz w:val="24"/>
          <w:szCs w:val="24"/>
          <w:lang w:eastAsia="x-none"/>
        </w:rPr>
        <w:t>728</w:t>
      </w:r>
      <w:r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zł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na pokrycie kosztów systemu gospodarowania odpadami komunalnymi określonych w ustawie o utrzymaniu czystości i porządku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br/>
        <w:t>w gminach.</w:t>
      </w:r>
    </w:p>
    <w:p w:rsidR="002F22B4" w:rsidRPr="000129F1" w:rsidRDefault="00AF3568" w:rsidP="000129F1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3. </w:t>
      </w:r>
      <w:r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Ustala się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dochody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kwocie 1 300 000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i wydatki w kwocie 1 300 000 zł w związku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br/>
        <w:t>z realizacją zadań określonych ustawą – Prawo ochrony Środowiska.</w:t>
      </w:r>
    </w:p>
    <w:p w:rsidR="002F22B4" w:rsidRPr="002F22B4" w:rsidRDefault="00AF3568" w:rsidP="002F22B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lastRenderedPageBreak/>
        <w:t xml:space="preserve">§ </w:t>
      </w:r>
      <w:r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11</w:t>
      </w:r>
      <w:r w:rsidR="002F22B4"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.</w:t>
      </w:r>
      <w:r w:rsidR="002F22B4"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 ramach budżetu wyodrębnia się: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Zestawienie wydatków jednostek </w:t>
      </w:r>
      <w:r w:rsidR="00AF356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budżetowych, które przedstawia </w:t>
      </w:r>
      <w:r w:rsidR="000129F1">
        <w:rPr>
          <w:rFonts w:ascii="Times New Roman" w:eastAsia="MS Mincho" w:hAnsi="Times New Roman" w:cs="Times New Roman"/>
          <w:sz w:val="24"/>
          <w:szCs w:val="24"/>
          <w:lang w:eastAsia="x-none"/>
        </w:rPr>
        <w:t>Załącznik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nr 6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Times New Roman" w:hAnsi="Times New Roman" w:cs="Times New Roman"/>
          <w:sz w:val="24"/>
          <w:szCs w:val="23"/>
          <w:lang w:val="x-none" w:eastAsia="x-none"/>
        </w:rPr>
        <w:t>D</w:t>
      </w: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otacje podmiotowe w wysokości </w:t>
      </w:r>
      <w:r w:rsidR="007160ED" w:rsidRPr="007160ED">
        <w:rPr>
          <w:rFonts w:ascii="Times New Roman" w:hAnsi="Times New Roman" w:cs="Times New Roman"/>
          <w:sz w:val="24"/>
          <w:szCs w:val="24"/>
          <w:lang w:val="x-none" w:eastAsia="x-none"/>
        </w:rPr>
        <w:t>3 </w:t>
      </w:r>
      <w:r w:rsidR="007160ED" w:rsidRPr="007160ED">
        <w:rPr>
          <w:rFonts w:ascii="Times New Roman" w:hAnsi="Times New Roman" w:cs="Times New Roman"/>
          <w:sz w:val="24"/>
          <w:szCs w:val="24"/>
          <w:lang w:eastAsia="x-none"/>
        </w:rPr>
        <w:t>459 713</w:t>
      </w:r>
      <w:r w:rsidR="007160ED" w:rsidRPr="007160E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7160E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zł</w:t>
      </w: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jak w </w:t>
      </w:r>
      <w:r w:rsidR="00DE51A7">
        <w:rPr>
          <w:rFonts w:ascii="Times New Roman" w:eastAsia="MS Mincho" w:hAnsi="Times New Roman" w:cs="Times New Roman"/>
          <w:sz w:val="24"/>
          <w:szCs w:val="23"/>
          <w:lang w:eastAsia="x-none"/>
        </w:rPr>
        <w:t>Załączniku</w:t>
      </w: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nr 7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</w:t>
      </w:r>
      <w:r w:rsidR="001B04FF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otacje celowe w wysokości </w:t>
      </w:r>
      <w:r w:rsidR="007160ED">
        <w:rPr>
          <w:rFonts w:ascii="Times New Roman" w:eastAsia="MS Mincho" w:hAnsi="Times New Roman" w:cs="Times New Roman"/>
          <w:sz w:val="24"/>
          <w:szCs w:val="23"/>
          <w:lang w:eastAsia="x-none"/>
        </w:rPr>
        <w:t>507</w:t>
      </w:r>
      <w:r w:rsidRPr="003D578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000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 na zadania własne realizowane przez podmioty należące i nienależące do sektora finansów publicznych, jak w </w:t>
      </w:r>
      <w:r w:rsidR="001B312E">
        <w:rPr>
          <w:rFonts w:ascii="Times New Roman" w:eastAsia="MS Mincho" w:hAnsi="Times New Roman" w:cs="Times New Roman"/>
          <w:sz w:val="24"/>
          <w:szCs w:val="23"/>
          <w:lang w:eastAsia="x-none"/>
        </w:rPr>
        <w:t>Załączniku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>nr 8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</w:t>
      </w:r>
      <w:r w:rsidR="005A3B7F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Dochody w wysokości </w:t>
      </w:r>
      <w:r w:rsidR="007160ED" w:rsidRPr="007160ED">
        <w:rPr>
          <w:rFonts w:ascii="Times New Roman" w:eastAsia="MS Mincho" w:hAnsi="Times New Roman" w:cs="Times New Roman"/>
          <w:sz w:val="24"/>
          <w:szCs w:val="24"/>
          <w:lang w:eastAsia="x-none"/>
        </w:rPr>
        <w:t>660 000 zł i wydatki</w:t>
      </w:r>
      <w:r w:rsidR="007160ED" w:rsidRPr="007160ED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w wysokości </w:t>
      </w:r>
      <w:r w:rsidR="007160ED" w:rsidRPr="007160ED">
        <w:rPr>
          <w:rFonts w:ascii="Times New Roman" w:eastAsia="MS Mincho" w:hAnsi="Times New Roman" w:cs="Times New Roman"/>
          <w:sz w:val="24"/>
          <w:szCs w:val="24"/>
          <w:lang w:eastAsia="x-none"/>
        </w:rPr>
        <w:t>47 319</w:t>
      </w:r>
      <w:r w:rsidR="007160ED" w:rsidRPr="007160ED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zł</w:t>
      </w:r>
      <w:r w:rsidR="007160ED" w:rsidRPr="00C20DA8">
        <w:rPr>
          <w:rFonts w:eastAsia="MS Mincho"/>
          <w:szCs w:val="23"/>
          <w:lang w:val="x-none" w:eastAsia="x-none"/>
        </w:rPr>
        <w:t xml:space="preserve">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na zadania realizowane w drodze umów lub porozumień między jednostkami samorządu terytorialnego, jak w </w:t>
      </w:r>
      <w:r w:rsidR="00DE51A7">
        <w:rPr>
          <w:rFonts w:ascii="Times New Roman" w:eastAsia="MS Mincho" w:hAnsi="Times New Roman" w:cs="Times New Roman"/>
          <w:sz w:val="24"/>
          <w:szCs w:val="23"/>
          <w:lang w:eastAsia="x-none"/>
        </w:rPr>
        <w:t>Załączniku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nr 9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ochody (dotacje celowe) i wydatki związane z realizacją zadań z zakresu administracji rządowej i innych zadań zleconych gminie odrębnymi ustawami,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  <w:t xml:space="preserve">jak w </w:t>
      </w:r>
      <w:r w:rsidR="00DE51A7">
        <w:rPr>
          <w:rFonts w:ascii="Times New Roman" w:eastAsia="MS Mincho" w:hAnsi="Times New Roman" w:cs="Times New Roman"/>
          <w:sz w:val="24"/>
          <w:szCs w:val="23"/>
          <w:lang w:eastAsia="x-none"/>
        </w:rPr>
        <w:t>Załączniku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nr 10 i 11 do uchwały;</w:t>
      </w:r>
    </w:p>
    <w:p w:rsidR="002F22B4" w:rsidRPr="002F22B4" w:rsidRDefault="002F22B4" w:rsidP="002F22B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ochody gminy z tytułu korzystania ze środowiska w wysokości </w:t>
      </w:r>
      <w:r w:rsidR="007160ED">
        <w:rPr>
          <w:rFonts w:ascii="Times New Roman" w:eastAsia="MS Mincho" w:hAnsi="Times New Roman" w:cs="Times New Roman"/>
          <w:sz w:val="24"/>
          <w:szCs w:val="23"/>
          <w:lang w:eastAsia="x-none"/>
        </w:rPr>
        <w:t>1 300 000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 oraz wydatki związane z realizacją zadań w zakresie ochrony środowiska w wysokości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</w:r>
      <w:r w:rsidR="007160ED">
        <w:rPr>
          <w:rFonts w:ascii="Times New Roman" w:eastAsia="MS Mincho" w:hAnsi="Times New Roman" w:cs="Times New Roman"/>
          <w:sz w:val="24"/>
          <w:szCs w:val="23"/>
          <w:lang w:eastAsia="x-none"/>
        </w:rPr>
        <w:t>1 300 000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zł, jak w </w:t>
      </w:r>
      <w:r w:rsidR="00DE51A7">
        <w:rPr>
          <w:rFonts w:ascii="Times New Roman" w:eastAsia="MS Mincho" w:hAnsi="Times New Roman" w:cs="Times New Roman"/>
          <w:sz w:val="24"/>
          <w:szCs w:val="23"/>
          <w:lang w:eastAsia="x-none"/>
        </w:rPr>
        <w:t>Załączniku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nr 12 do uchwały;</w:t>
      </w:r>
    </w:p>
    <w:p w:rsidR="002F22B4" w:rsidRPr="00AF3568" w:rsidRDefault="002F22B4" w:rsidP="00243DE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Wydatki budżetu na zadania jednostek pomocniczych gminy w ramach funduszu sołeckiego w wysokości </w:t>
      </w:r>
      <w:r w:rsidR="00442AF4">
        <w:rPr>
          <w:rFonts w:ascii="Times New Roman" w:eastAsia="MS Mincho" w:hAnsi="Times New Roman" w:cs="Times New Roman"/>
          <w:sz w:val="24"/>
          <w:szCs w:val="23"/>
          <w:lang w:eastAsia="x-none"/>
        </w:rPr>
        <w:t>760 795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zł, ja</w:t>
      </w:r>
      <w:r w:rsidR="00AF356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k w </w:t>
      </w:r>
      <w:r w:rsidR="00DE51A7">
        <w:rPr>
          <w:rFonts w:ascii="Times New Roman" w:eastAsia="MS Mincho" w:hAnsi="Times New Roman" w:cs="Times New Roman"/>
          <w:sz w:val="24"/>
          <w:szCs w:val="23"/>
          <w:lang w:eastAsia="x-none"/>
        </w:rPr>
        <w:t>Załączniku</w:t>
      </w:r>
      <w:r w:rsidR="00AF356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nr 13 do uchwały</w:t>
      </w:r>
      <w:r w:rsidR="00AF3568">
        <w:rPr>
          <w:rFonts w:ascii="Times New Roman" w:eastAsia="MS Mincho" w:hAnsi="Times New Roman" w:cs="Times New Roman"/>
          <w:sz w:val="24"/>
          <w:szCs w:val="23"/>
          <w:lang w:eastAsia="x-none"/>
        </w:rPr>
        <w:t>;</w:t>
      </w:r>
    </w:p>
    <w:p w:rsidR="00AF3568" w:rsidRPr="00243DEB" w:rsidRDefault="00AF3568" w:rsidP="00243DE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Odpis na rze</w:t>
      </w:r>
      <w:r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cz Izb Rolniczych w wysokości 3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8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 000 zł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.</w:t>
      </w:r>
    </w:p>
    <w:p w:rsidR="002F22B4" w:rsidRDefault="002F22B4" w:rsidP="002F22B4">
      <w:pPr>
        <w:spacing w:after="0" w:line="360" w:lineRule="auto"/>
        <w:ind w:left="567" w:hanging="567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</w:t>
      </w:r>
      <w:r w:rsidR="00AF356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12</w:t>
      </w:r>
      <w:r w:rsidRPr="002F22B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Tworzy się specjalny fundusz na nagrody dla nauczycieli za ich osiągnięcia dydaktyczno-wychowawcze w wysokości 1% planowanych r</w:t>
      </w:r>
      <w:r w:rsidR="000129F1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ocznych wynagrodzeń osobowych,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z przeznaczeniem na wypłaty nagród organu prowadzącego szkoły i nagród dyrektorów szkół.</w:t>
      </w:r>
    </w:p>
    <w:p w:rsidR="00043D5A" w:rsidRPr="00043D5A" w:rsidRDefault="00F363E3" w:rsidP="002F22B4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43D5A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 w:rsidR="00AF356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13</w:t>
      </w:r>
      <w:r w:rsidRPr="00043D5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  <w:r w:rsidRPr="00043D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043D5A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>1. U</w:t>
      </w: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zyskane </w:t>
      </w:r>
      <w:r w:rsidR="00043D5A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przez jednostki budżetowe </w:t>
      </w: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zwroty wydatków </w:t>
      </w:r>
      <w:r w:rsidR="00043D5A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dokonanych w tym samym </w:t>
      </w: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>roku</w:t>
      </w:r>
      <w:r w:rsidR="00043D5A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budżetowym</w:t>
      </w: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zmniejszają wykonanie planowanych wydatków w </w:t>
      </w:r>
      <w:r w:rsidR="00043D5A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>tym</w:t>
      </w: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roku</w:t>
      </w:r>
      <w:r w:rsidR="00043D5A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budżetowym.</w:t>
      </w:r>
    </w:p>
    <w:p w:rsidR="002F22B4" w:rsidRDefault="00043D5A" w:rsidP="00043D5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 w:rsidR="00F363E3"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43D5A">
        <w:rPr>
          <w:rFonts w:ascii="Times New Roman" w:eastAsia="Times New Roman" w:hAnsi="Times New Roman" w:cs="Times New Roman"/>
          <w:sz w:val="24"/>
          <w:szCs w:val="24"/>
          <w:lang w:eastAsia="x-none"/>
        </w:rPr>
        <w:t>Uzyskane przez jednostki budżetowe zwroty wydatków dokonanych w poprzednich latach budżetowych stanowią dochody budżetu gminy.</w:t>
      </w:r>
    </w:p>
    <w:p w:rsidR="002F22B4" w:rsidRPr="002F22B4" w:rsidRDefault="002F22B4" w:rsidP="002F22B4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§ </w:t>
      </w:r>
      <w:r w:rsidR="000129F1">
        <w:rPr>
          <w:rFonts w:ascii="Times New Roman" w:eastAsia="MS Mincho" w:hAnsi="Times New Roman" w:cs="Times New Roman"/>
          <w:b/>
          <w:sz w:val="24"/>
          <w:szCs w:val="23"/>
          <w:lang w:eastAsia="x-none"/>
        </w:rPr>
        <w:t>14</w:t>
      </w: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 xml:space="preserve">.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Upoważnia się Wójta Gminy do:</w:t>
      </w:r>
    </w:p>
    <w:p w:rsidR="002F22B4" w:rsidRPr="002F22B4" w:rsidRDefault="002F22B4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emisji papierów wartościowych oraz zaciągania kredytów i pożyczek na:</w:t>
      </w:r>
    </w:p>
    <w:p w:rsidR="002F22B4" w:rsidRPr="00756538" w:rsidRDefault="002F22B4" w:rsidP="002F22B4">
      <w:pPr>
        <w:numPr>
          <w:ilvl w:val="0"/>
          <w:numId w:val="35"/>
        </w:numPr>
        <w:spacing w:after="0" w:line="360" w:lineRule="auto"/>
        <w:ind w:left="1134" w:hanging="425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pokrycie występującego w ciągu roku budżetowego deficytu do wysokości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br/>
      </w:r>
      <w:r w:rsidRPr="0075653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1 000 000 zł;</w:t>
      </w:r>
    </w:p>
    <w:p w:rsidR="002F22B4" w:rsidRPr="00756538" w:rsidRDefault="002F22B4" w:rsidP="002F22B4">
      <w:pPr>
        <w:numPr>
          <w:ilvl w:val="0"/>
          <w:numId w:val="35"/>
        </w:numPr>
        <w:spacing w:after="0" w:line="360" w:lineRule="auto"/>
        <w:ind w:left="1134" w:hanging="425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75653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finansowanie planowanego deficytu budżetu do wysokości </w:t>
      </w:r>
      <w:r w:rsidR="00442AF4">
        <w:rPr>
          <w:rFonts w:ascii="Times New Roman" w:eastAsia="MS Mincho" w:hAnsi="Times New Roman" w:cs="Times New Roman"/>
          <w:sz w:val="24"/>
          <w:szCs w:val="23"/>
          <w:lang w:eastAsia="x-none"/>
        </w:rPr>
        <w:t>1</w:t>
      </w:r>
      <w:r w:rsidR="00756538" w:rsidRPr="00756538">
        <w:rPr>
          <w:rFonts w:ascii="Times New Roman" w:eastAsia="MS Mincho" w:hAnsi="Times New Roman" w:cs="Times New Roman"/>
          <w:sz w:val="24"/>
          <w:szCs w:val="23"/>
          <w:lang w:eastAsia="x-none"/>
        </w:rPr>
        <w:t> </w:t>
      </w:r>
      <w:r w:rsidR="004D233A">
        <w:rPr>
          <w:rFonts w:ascii="Times New Roman" w:eastAsia="MS Mincho" w:hAnsi="Times New Roman" w:cs="Times New Roman"/>
          <w:sz w:val="24"/>
          <w:szCs w:val="23"/>
          <w:lang w:eastAsia="x-none"/>
        </w:rPr>
        <w:t>9</w:t>
      </w:r>
      <w:r w:rsidR="00442AF4">
        <w:rPr>
          <w:rFonts w:ascii="Times New Roman" w:eastAsia="MS Mincho" w:hAnsi="Times New Roman" w:cs="Times New Roman"/>
          <w:sz w:val="24"/>
          <w:szCs w:val="23"/>
          <w:lang w:eastAsia="x-none"/>
        </w:rPr>
        <w:t>6</w:t>
      </w:r>
      <w:r w:rsidR="004D233A">
        <w:rPr>
          <w:rFonts w:ascii="Times New Roman" w:eastAsia="MS Mincho" w:hAnsi="Times New Roman" w:cs="Times New Roman"/>
          <w:sz w:val="24"/>
          <w:szCs w:val="23"/>
          <w:lang w:eastAsia="x-none"/>
        </w:rPr>
        <w:t>0</w:t>
      </w:r>
      <w:r w:rsidR="00756538" w:rsidRPr="00756538">
        <w:rPr>
          <w:rFonts w:ascii="Times New Roman" w:eastAsia="MS Mincho" w:hAnsi="Times New Roman" w:cs="Times New Roman"/>
          <w:sz w:val="24"/>
          <w:szCs w:val="23"/>
          <w:lang w:eastAsia="x-none"/>
        </w:rPr>
        <w:t> 000</w:t>
      </w:r>
      <w:r w:rsidRPr="0075653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zł</w:t>
      </w:r>
      <w:r w:rsidR="000D317D" w:rsidRPr="00756538">
        <w:rPr>
          <w:rFonts w:ascii="Times New Roman" w:eastAsia="MS Mincho" w:hAnsi="Times New Roman" w:cs="Times New Roman"/>
          <w:sz w:val="24"/>
          <w:szCs w:val="23"/>
          <w:lang w:eastAsia="x-none"/>
        </w:rPr>
        <w:t>;</w:t>
      </w:r>
    </w:p>
    <w:p w:rsidR="00B74F6B" w:rsidRPr="00B74F6B" w:rsidRDefault="002F22B4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756538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lastRenderedPageBreak/>
        <w:t>dokonywania zmian w planie wydatków</w:t>
      </w:r>
      <w:r w:rsidR="00650836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 budżetu</w:t>
      </w:r>
      <w:r w:rsidR="00B74F6B" w:rsidRPr="00B74F6B">
        <w:rPr>
          <w:rFonts w:ascii="Times New Roman" w:hAnsi="Times New Roman" w:cs="Times New Roman"/>
          <w:sz w:val="24"/>
          <w:szCs w:val="24"/>
        </w:rPr>
        <w:t xml:space="preserve">, polegających na przesunięciach między grupami i rozdziałami w ramach działu, w zakresie środków na uposażenia </w:t>
      </w:r>
      <w:r w:rsidR="00025C3D">
        <w:rPr>
          <w:rFonts w:ascii="Times New Roman" w:hAnsi="Times New Roman" w:cs="Times New Roman"/>
          <w:sz w:val="24"/>
          <w:szCs w:val="24"/>
        </w:rPr>
        <w:br/>
      </w:r>
      <w:r w:rsidR="00B74F6B" w:rsidRPr="00B74F6B">
        <w:rPr>
          <w:rFonts w:ascii="Times New Roman" w:hAnsi="Times New Roman" w:cs="Times New Roman"/>
          <w:sz w:val="24"/>
          <w:szCs w:val="24"/>
        </w:rPr>
        <w:t>i wynagrodzenia ze stosunku pracy oraz składek od nich naliczanych,</w:t>
      </w:r>
      <w:r w:rsidR="00025C3D">
        <w:rPr>
          <w:rFonts w:ascii="Times New Roman" w:hAnsi="Times New Roman" w:cs="Times New Roman"/>
          <w:sz w:val="24"/>
          <w:szCs w:val="24"/>
        </w:rPr>
        <w:t xml:space="preserve"> jak również </w:t>
      </w:r>
      <w:r w:rsidR="00737EB7">
        <w:rPr>
          <w:rFonts w:ascii="Times New Roman" w:hAnsi="Times New Roman" w:cs="Times New Roman"/>
          <w:sz w:val="24"/>
          <w:szCs w:val="24"/>
        </w:rPr>
        <w:br/>
      </w:r>
      <w:r w:rsidR="00737EB7">
        <w:rPr>
          <w:rFonts w:ascii="Times New Roman" w:eastAsia="MS Mincho" w:hAnsi="Times New Roman" w:cs="Times New Roman"/>
          <w:sz w:val="24"/>
          <w:szCs w:val="23"/>
          <w:lang w:eastAsia="x-none"/>
        </w:rPr>
        <w:t>w zakresie</w:t>
      </w:r>
      <w:r w:rsidR="00025C3D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wydatków majątkowych</w:t>
      </w:r>
      <w:r w:rsidR="00025C3D">
        <w:rPr>
          <w:rFonts w:ascii="Times New Roman" w:eastAsia="MS Mincho" w:hAnsi="Times New Roman" w:cs="Times New Roman"/>
          <w:sz w:val="24"/>
          <w:szCs w:val="23"/>
          <w:lang w:eastAsia="x-none"/>
        </w:rPr>
        <w:t>;</w:t>
      </w:r>
    </w:p>
    <w:p w:rsidR="002F22B4" w:rsidRPr="000129F1" w:rsidRDefault="002F22B4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dokonywania zmian </w:t>
      </w:r>
      <w:r w:rsidR="00650836">
        <w:rPr>
          <w:rFonts w:ascii="Times New Roman" w:eastAsia="MS Mincho" w:hAnsi="Times New Roman" w:cs="Times New Roman"/>
          <w:sz w:val="24"/>
          <w:szCs w:val="23"/>
          <w:lang w:eastAsia="x-none"/>
        </w:rPr>
        <w:t xml:space="preserve">w planie wydatków 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budżetu</w:t>
      </w:r>
      <w:r w:rsidR="00650836">
        <w:rPr>
          <w:rFonts w:ascii="Times New Roman" w:eastAsia="MS Mincho" w:hAnsi="Times New Roman" w:cs="Times New Roman"/>
          <w:sz w:val="24"/>
          <w:szCs w:val="23"/>
          <w:lang w:eastAsia="x-none"/>
        </w:rPr>
        <w:t>,</w:t>
      </w:r>
      <w:r w:rsidR="00650836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polegając</w:t>
      </w:r>
      <w:r w:rsidR="00650836">
        <w:rPr>
          <w:rFonts w:ascii="Times New Roman" w:eastAsia="MS Mincho" w:hAnsi="Times New Roman" w:cs="Times New Roman"/>
          <w:sz w:val="24"/>
          <w:szCs w:val="23"/>
          <w:lang w:eastAsia="x-none"/>
        </w:rPr>
        <w:t>ych</w:t>
      </w: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 na przesunięciu między wydatkami bieżącymi i majątkowymi w ramach działu, w tym zmian obejmujących zaplanowanie nowych wydatków majątkowych, z wyłączeniem zmian kwot wydatków przedsięwzięć wieloletnich objętych załącznikiem do wieloletniej prognozy finansowej;</w:t>
      </w:r>
    </w:p>
    <w:p w:rsidR="000129F1" w:rsidRPr="000129F1" w:rsidRDefault="000129F1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dokonywania zmian </w:t>
      </w: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w planie dochodów i wydatków związanych ze:</w:t>
      </w:r>
    </w:p>
    <w:p w:rsidR="000129F1" w:rsidRDefault="000129F1" w:rsidP="000129F1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- zmianą kwot lub uzyskaniem płatności przekazywanych z budżetu środków europejskich, o ile te zmiany nie pogorszą wyniku budżetu,</w:t>
      </w:r>
    </w:p>
    <w:p w:rsidR="000129F1" w:rsidRDefault="000129F1" w:rsidP="000129F1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3"/>
          <w:lang w:eastAsia="x-none"/>
        </w:rPr>
      </w:pP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- zmianami w realizacji przedsięwzięcia finansowanego z udziałem środków europejskich albo środków, o których mowa w art. 5 ust. 1 pkt. 3, o ile te zmiany nie pogorszą wyniku budżetu,</w:t>
      </w:r>
    </w:p>
    <w:p w:rsidR="000129F1" w:rsidRPr="002F22B4" w:rsidRDefault="000129F1" w:rsidP="000129F1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>
        <w:rPr>
          <w:rFonts w:ascii="Times New Roman" w:eastAsia="MS Mincho" w:hAnsi="Times New Roman" w:cs="Times New Roman"/>
          <w:sz w:val="24"/>
          <w:szCs w:val="23"/>
          <w:lang w:eastAsia="x-none"/>
        </w:rPr>
        <w:t>- zwrotem płatności otrzymanych z budżetu środków europejskich</w:t>
      </w:r>
      <w:r w:rsidR="002E517F">
        <w:rPr>
          <w:rFonts w:ascii="Times New Roman" w:eastAsia="MS Mincho" w:hAnsi="Times New Roman" w:cs="Times New Roman"/>
          <w:sz w:val="24"/>
          <w:szCs w:val="23"/>
          <w:lang w:eastAsia="x-none"/>
        </w:rPr>
        <w:t>;</w:t>
      </w:r>
    </w:p>
    <w:p w:rsidR="00343FED" w:rsidRPr="00343FED" w:rsidRDefault="00343FED" w:rsidP="00343FED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343FED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przekazania uprawnień kierownikom jednostek budżetowych do dokonywania w ich planach finansowych przeniesień wydatków bieżących między paragrafami w ramach rozdziału, w obrębie grup:</w:t>
      </w:r>
    </w:p>
    <w:p w:rsidR="00343FED" w:rsidRPr="00343FED" w:rsidRDefault="00343FED" w:rsidP="00343FED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343FED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a) wydatków na wynagrodzenia i składki od nich naliczane,</w:t>
      </w:r>
    </w:p>
    <w:p w:rsidR="00343FED" w:rsidRPr="00343FED" w:rsidRDefault="00343FED" w:rsidP="00343FED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343FED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b) wydatków związanych z realizacją zadań statutowych jednostki budżetowej,</w:t>
      </w:r>
    </w:p>
    <w:p w:rsidR="00343FED" w:rsidRPr="00343FED" w:rsidRDefault="00343FED" w:rsidP="00343FED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343FED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c) świadczeń na rzecz osób fizycznych,</w:t>
      </w:r>
    </w:p>
    <w:p w:rsidR="002F22B4" w:rsidRPr="00650836" w:rsidRDefault="00343FED" w:rsidP="00343FED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343FED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d) wydatków na programy finansowane z udzielam środków pomocowych, o których mowa w art. 5 ust.1 pkt 2 i 3 ustawy o finansach publicznych,</w:t>
      </w:r>
    </w:p>
    <w:p w:rsidR="002F22B4" w:rsidRPr="00EA6DE0" w:rsidRDefault="002F22B4" w:rsidP="002F22B4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3"/>
          <w:lang w:val="x-none" w:eastAsia="x-none"/>
        </w:rPr>
      </w:pPr>
      <w:r w:rsidRPr="002F22B4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 xml:space="preserve">lokowania wolnych środków budżetowych na rachunkach bankowych w innych bankach niż </w:t>
      </w:r>
      <w:r w:rsidR="00EA6DE0">
        <w:rPr>
          <w:rFonts w:ascii="Times New Roman" w:eastAsia="MS Mincho" w:hAnsi="Times New Roman" w:cs="Times New Roman"/>
          <w:sz w:val="24"/>
          <w:szCs w:val="23"/>
          <w:lang w:val="x-none" w:eastAsia="x-none"/>
        </w:rPr>
        <w:t>bank prowadzący obsługę budżetu</w:t>
      </w:r>
      <w:r w:rsidR="004D233A">
        <w:rPr>
          <w:rFonts w:ascii="Times New Roman" w:eastAsia="MS Mincho" w:hAnsi="Times New Roman" w:cs="Times New Roman"/>
          <w:sz w:val="24"/>
          <w:szCs w:val="23"/>
          <w:lang w:eastAsia="x-none"/>
        </w:rPr>
        <w:t>.</w:t>
      </w:r>
    </w:p>
    <w:p w:rsidR="002F22B4" w:rsidRPr="002F22B4" w:rsidRDefault="002F22B4" w:rsidP="002F22B4">
      <w:pPr>
        <w:spacing w:after="0" w:line="360" w:lineRule="auto"/>
        <w:ind w:left="720"/>
        <w:jc w:val="both"/>
        <w:rPr>
          <w:rFonts w:ascii="Times New Roman" w:eastAsia="MS Mincho" w:hAnsi="Times New Roman" w:cs="Times New Roman"/>
          <w:sz w:val="18"/>
          <w:szCs w:val="18"/>
          <w:lang w:val="x-none" w:eastAsia="x-none"/>
        </w:rPr>
      </w:pPr>
    </w:p>
    <w:p w:rsidR="002F22B4" w:rsidRPr="002F22B4" w:rsidRDefault="002F22B4" w:rsidP="002F22B4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val="x-none" w:eastAsia="x-none"/>
        </w:rPr>
        <w:t>§</w:t>
      </w:r>
      <w:r w:rsidRPr="002F22B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</w:t>
      </w:r>
      <w:r w:rsidR="00043D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  <w:r w:rsidR="00043D5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</w:t>
      </w:r>
      <w:r w:rsidRPr="002F22B4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Wykonanie uchwały powierza się Wójtowi Gminy.</w:t>
      </w:r>
    </w:p>
    <w:p w:rsidR="002F22B4" w:rsidRPr="002F22B4" w:rsidRDefault="002F22B4" w:rsidP="002F22B4">
      <w:pPr>
        <w:spacing w:after="0" w:line="360" w:lineRule="auto"/>
        <w:rPr>
          <w:rFonts w:ascii="Times New Roman" w:eastAsia="MS Mincho" w:hAnsi="Times New Roman" w:cs="Times New Roman"/>
          <w:sz w:val="18"/>
          <w:szCs w:val="18"/>
          <w:lang w:eastAsia="x-none"/>
        </w:rPr>
      </w:pPr>
    </w:p>
    <w:p w:rsidR="002F22B4" w:rsidRPr="002F22B4" w:rsidRDefault="002F22B4" w:rsidP="002F22B4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2B4">
        <w:rPr>
          <w:rFonts w:ascii="Times New Roman" w:eastAsia="MS Mincho" w:hAnsi="Times New Roman" w:cs="Times New Roman"/>
          <w:b/>
          <w:sz w:val="24"/>
          <w:szCs w:val="23"/>
          <w:lang w:eastAsia="pl-PL"/>
        </w:rPr>
        <w:t>§</w:t>
      </w:r>
      <w:r w:rsidRPr="002F2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43D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43D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F2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podlega publikacji w Dzienniku Urzędowym Województwa Pomorskiego oraz ogłoszeniu w Biuletynie Informacji Publicznej Gminy Kwidzyn oraz poprzez wywieszenie na tablicy ogłoszeń Urzędu Gminy Kwidzyn</w:t>
      </w:r>
      <w:r w:rsidR="00A514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2B4" w:rsidRPr="002F22B4" w:rsidRDefault="002F22B4" w:rsidP="002F22B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F22B4" w:rsidRPr="002F22B4" w:rsidRDefault="002F22B4" w:rsidP="000129F1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2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="00043D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2F2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2F2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</w:t>
      </w:r>
      <w:r w:rsidR="000C3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z dniem 1 stycznia 2021</w:t>
      </w:r>
      <w:r w:rsidR="0001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roku. </w:t>
      </w:r>
    </w:p>
    <w:p w:rsidR="00254C2F" w:rsidRPr="00343FED" w:rsidRDefault="00254C2F" w:rsidP="002F22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sectPr w:rsidR="00254C2F" w:rsidRPr="00343FED" w:rsidSect="00FB1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C6" w:rsidRDefault="00E123C6" w:rsidP="003C700E">
      <w:pPr>
        <w:spacing w:after="0" w:line="240" w:lineRule="auto"/>
      </w:pPr>
      <w:r>
        <w:separator/>
      </w:r>
    </w:p>
  </w:endnote>
  <w:endnote w:type="continuationSeparator" w:id="0">
    <w:p w:rsidR="00E123C6" w:rsidRDefault="00E123C6" w:rsidP="003C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C6" w:rsidRDefault="00E123C6" w:rsidP="003C700E">
      <w:pPr>
        <w:spacing w:after="0" w:line="240" w:lineRule="auto"/>
      </w:pPr>
      <w:r>
        <w:separator/>
      </w:r>
    </w:p>
  </w:footnote>
  <w:footnote w:type="continuationSeparator" w:id="0">
    <w:p w:rsidR="00E123C6" w:rsidRDefault="00E123C6" w:rsidP="003C700E">
      <w:pPr>
        <w:spacing w:after="0" w:line="240" w:lineRule="auto"/>
      </w:pPr>
      <w:r>
        <w:continuationSeparator/>
      </w:r>
    </w:p>
  </w:footnote>
  <w:footnote w:id="1">
    <w:p w:rsidR="0063248C" w:rsidRPr="007D7B1B" w:rsidRDefault="0063248C" w:rsidP="0063248C">
      <w:pPr>
        <w:pStyle w:val="Tekstprzypisudolnego"/>
        <w:jc w:val="both"/>
        <w:rPr>
          <w:rFonts w:ascii="Calibri" w:eastAsia="Calibri" w:hAnsi="Calibr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tekstu jednolitego wymienionej ustawy zostały ogłoszone w Dz.U. z 2020 r. poz. 1378.</w:t>
      </w:r>
    </w:p>
  </w:footnote>
  <w:footnote w:id="2">
    <w:p w:rsidR="0063248C" w:rsidRPr="007D7B1B" w:rsidRDefault="0063248C" w:rsidP="0063248C">
      <w:pPr>
        <w:pStyle w:val="Tekstprzypisudolnego"/>
        <w:jc w:val="both"/>
        <w:rPr>
          <w:rFonts w:ascii="Calibri" w:eastAsia="Calibri" w:hAnsi="Calibr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tekstu jednolitego wymienionej ustawy zostały ogłoszone w Dz.U. z 2019 r. poz.1622, poz. 1649, poz. 2020, Dz.U. </w:t>
      </w:r>
      <w:r>
        <w:rPr>
          <w:sz w:val="18"/>
          <w:szCs w:val="18"/>
        </w:rPr>
        <w:br/>
        <w:t>z 2020 r. poz. 284, poz. 374, poz. 568, poz. 695 i poz. 1175.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84" w:rsidRDefault="00464A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DE4"/>
    <w:multiLevelType w:val="hybridMultilevel"/>
    <w:tmpl w:val="F6FA696C"/>
    <w:lvl w:ilvl="0" w:tplc="41CED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C55A5"/>
    <w:multiLevelType w:val="hybridMultilevel"/>
    <w:tmpl w:val="E95E43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20290"/>
    <w:multiLevelType w:val="hybridMultilevel"/>
    <w:tmpl w:val="DDBAE58E"/>
    <w:lvl w:ilvl="0" w:tplc="31D2985E">
      <w:start w:val="1"/>
      <w:numFmt w:val="lowerLetter"/>
      <w:lvlText w:val="%1)"/>
      <w:lvlJc w:val="left"/>
      <w:pPr>
        <w:ind w:left="1319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1D585B"/>
    <w:multiLevelType w:val="hybridMultilevel"/>
    <w:tmpl w:val="4760A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E4F9A"/>
    <w:multiLevelType w:val="hybridMultilevel"/>
    <w:tmpl w:val="07BE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7438"/>
    <w:multiLevelType w:val="hybridMultilevel"/>
    <w:tmpl w:val="AB16FF1E"/>
    <w:lvl w:ilvl="0" w:tplc="0415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67C4FEF"/>
    <w:multiLevelType w:val="hybridMultilevel"/>
    <w:tmpl w:val="E5266600"/>
    <w:lvl w:ilvl="0" w:tplc="B7CEE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523508"/>
    <w:multiLevelType w:val="hybridMultilevel"/>
    <w:tmpl w:val="ED686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552E4"/>
    <w:multiLevelType w:val="hybridMultilevel"/>
    <w:tmpl w:val="6E74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44E7B"/>
    <w:multiLevelType w:val="hybridMultilevel"/>
    <w:tmpl w:val="01A4698A"/>
    <w:lvl w:ilvl="0" w:tplc="7AAECED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1F0D7E"/>
    <w:multiLevelType w:val="hybridMultilevel"/>
    <w:tmpl w:val="82625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F623E"/>
    <w:multiLevelType w:val="hybridMultilevel"/>
    <w:tmpl w:val="B720E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16A75"/>
    <w:multiLevelType w:val="hybridMultilevel"/>
    <w:tmpl w:val="2E54D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B0E60"/>
    <w:multiLevelType w:val="hybridMultilevel"/>
    <w:tmpl w:val="62500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42FD1"/>
    <w:multiLevelType w:val="hybridMultilevel"/>
    <w:tmpl w:val="6324B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13167"/>
    <w:multiLevelType w:val="hybridMultilevel"/>
    <w:tmpl w:val="C90C715A"/>
    <w:lvl w:ilvl="0" w:tplc="AEB87DAC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C575ED"/>
    <w:multiLevelType w:val="hybridMultilevel"/>
    <w:tmpl w:val="714601C0"/>
    <w:lvl w:ilvl="0" w:tplc="15F6F44C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412C6C13"/>
    <w:multiLevelType w:val="hybridMultilevel"/>
    <w:tmpl w:val="CCD0C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F7D5C"/>
    <w:multiLevelType w:val="hybridMultilevel"/>
    <w:tmpl w:val="8CAC2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B723B"/>
    <w:multiLevelType w:val="hybridMultilevel"/>
    <w:tmpl w:val="FBD8242C"/>
    <w:lvl w:ilvl="0" w:tplc="E71A80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8D37D65"/>
    <w:multiLevelType w:val="hybridMultilevel"/>
    <w:tmpl w:val="D144C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D1407"/>
    <w:multiLevelType w:val="hybridMultilevel"/>
    <w:tmpl w:val="225E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E30D2"/>
    <w:multiLevelType w:val="hybridMultilevel"/>
    <w:tmpl w:val="3DC4D4C4"/>
    <w:lvl w:ilvl="0" w:tplc="A4725A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37B5C"/>
    <w:multiLevelType w:val="hybridMultilevel"/>
    <w:tmpl w:val="7D3277BC"/>
    <w:lvl w:ilvl="0" w:tplc="F5F41E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F5B0339"/>
    <w:multiLevelType w:val="hybridMultilevel"/>
    <w:tmpl w:val="84AAF1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8B1CF2"/>
    <w:multiLevelType w:val="hybridMultilevel"/>
    <w:tmpl w:val="6BD44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45B83"/>
    <w:multiLevelType w:val="hybridMultilevel"/>
    <w:tmpl w:val="8E028B52"/>
    <w:lvl w:ilvl="0" w:tplc="7CE4A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9FF30E2"/>
    <w:multiLevelType w:val="hybridMultilevel"/>
    <w:tmpl w:val="9516F48C"/>
    <w:lvl w:ilvl="0" w:tplc="7CE4A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B340834"/>
    <w:multiLevelType w:val="hybridMultilevel"/>
    <w:tmpl w:val="DA78B39E"/>
    <w:lvl w:ilvl="0" w:tplc="EA52FB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BF97519"/>
    <w:multiLevelType w:val="hybridMultilevel"/>
    <w:tmpl w:val="B866C12A"/>
    <w:lvl w:ilvl="0" w:tplc="B322D32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6CC919A1"/>
    <w:multiLevelType w:val="hybridMultilevel"/>
    <w:tmpl w:val="0456D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16154"/>
    <w:multiLevelType w:val="hybridMultilevel"/>
    <w:tmpl w:val="4328A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33379"/>
    <w:multiLevelType w:val="hybridMultilevel"/>
    <w:tmpl w:val="E9748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E288E"/>
    <w:multiLevelType w:val="hybridMultilevel"/>
    <w:tmpl w:val="AD4E401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A2901"/>
    <w:multiLevelType w:val="hybridMultilevel"/>
    <w:tmpl w:val="4BCE93A4"/>
    <w:lvl w:ilvl="0" w:tplc="EA52F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656AC9"/>
    <w:multiLevelType w:val="hybridMultilevel"/>
    <w:tmpl w:val="9F66B5F8"/>
    <w:lvl w:ilvl="0" w:tplc="7368DBA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9"/>
  </w:num>
  <w:num w:numId="2">
    <w:abstractNumId w:val="32"/>
  </w:num>
  <w:num w:numId="3">
    <w:abstractNumId w:val="0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3"/>
  </w:num>
  <w:num w:numId="7">
    <w:abstractNumId w:val="35"/>
  </w:num>
  <w:num w:numId="8">
    <w:abstractNumId w:val="13"/>
  </w:num>
  <w:num w:numId="9">
    <w:abstractNumId w:val="20"/>
  </w:num>
  <w:num w:numId="10">
    <w:abstractNumId w:val="17"/>
  </w:num>
  <w:num w:numId="11">
    <w:abstractNumId w:val="31"/>
  </w:num>
  <w:num w:numId="12">
    <w:abstractNumId w:val="26"/>
  </w:num>
  <w:num w:numId="13">
    <w:abstractNumId w:val="22"/>
  </w:num>
  <w:num w:numId="14">
    <w:abstractNumId w:val="6"/>
  </w:num>
  <w:num w:numId="15">
    <w:abstractNumId w:val="12"/>
  </w:num>
  <w:num w:numId="16">
    <w:abstractNumId w:val="11"/>
  </w:num>
  <w:num w:numId="17">
    <w:abstractNumId w:val="1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7"/>
  </w:num>
  <w:num w:numId="22">
    <w:abstractNumId w:val="2"/>
  </w:num>
  <w:num w:numId="23">
    <w:abstractNumId w:val="10"/>
  </w:num>
  <w:num w:numId="24">
    <w:abstractNumId w:val="34"/>
  </w:num>
  <w:num w:numId="25">
    <w:abstractNumId w:val="28"/>
  </w:num>
  <w:num w:numId="26">
    <w:abstractNumId w:val="27"/>
  </w:num>
  <w:num w:numId="27">
    <w:abstractNumId w:val="23"/>
  </w:num>
  <w:num w:numId="28">
    <w:abstractNumId w:val="9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"/>
  </w:num>
  <w:num w:numId="32">
    <w:abstractNumId w:val="19"/>
  </w:num>
  <w:num w:numId="33">
    <w:abstractNumId w:val="5"/>
  </w:num>
  <w:num w:numId="34">
    <w:abstractNumId w:val="21"/>
  </w:num>
  <w:num w:numId="35">
    <w:abstractNumId w:val="25"/>
  </w:num>
  <w:num w:numId="36">
    <w:abstractNumId w:val="1"/>
  </w:num>
  <w:num w:numId="37">
    <w:abstractNumId w:val="2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0E"/>
    <w:rsid w:val="00001516"/>
    <w:rsid w:val="00001F27"/>
    <w:rsid w:val="00004ADA"/>
    <w:rsid w:val="00004DA7"/>
    <w:rsid w:val="0000747D"/>
    <w:rsid w:val="0001005D"/>
    <w:rsid w:val="000101F1"/>
    <w:rsid w:val="000129F1"/>
    <w:rsid w:val="00015815"/>
    <w:rsid w:val="00017B60"/>
    <w:rsid w:val="0002524E"/>
    <w:rsid w:val="0002598C"/>
    <w:rsid w:val="00025A24"/>
    <w:rsid w:val="00025C3D"/>
    <w:rsid w:val="00026CF4"/>
    <w:rsid w:val="00027DCA"/>
    <w:rsid w:val="00031C28"/>
    <w:rsid w:val="000322DD"/>
    <w:rsid w:val="000323DF"/>
    <w:rsid w:val="00034113"/>
    <w:rsid w:val="0003791F"/>
    <w:rsid w:val="00043D5A"/>
    <w:rsid w:val="000461AF"/>
    <w:rsid w:val="00050BE5"/>
    <w:rsid w:val="0005489F"/>
    <w:rsid w:val="00054EB0"/>
    <w:rsid w:val="00060993"/>
    <w:rsid w:val="000620E0"/>
    <w:rsid w:val="00065D37"/>
    <w:rsid w:val="00066C0E"/>
    <w:rsid w:val="000672B7"/>
    <w:rsid w:val="000710A7"/>
    <w:rsid w:val="000719C6"/>
    <w:rsid w:val="0007337F"/>
    <w:rsid w:val="000814E7"/>
    <w:rsid w:val="00083255"/>
    <w:rsid w:val="000833D7"/>
    <w:rsid w:val="00090AD0"/>
    <w:rsid w:val="000A03FD"/>
    <w:rsid w:val="000A1C77"/>
    <w:rsid w:val="000A3CF3"/>
    <w:rsid w:val="000A5A2B"/>
    <w:rsid w:val="000A5ACF"/>
    <w:rsid w:val="000A610F"/>
    <w:rsid w:val="000B1942"/>
    <w:rsid w:val="000B20F5"/>
    <w:rsid w:val="000C3E0C"/>
    <w:rsid w:val="000C7ECB"/>
    <w:rsid w:val="000D03A4"/>
    <w:rsid w:val="000D0F6B"/>
    <w:rsid w:val="000D317D"/>
    <w:rsid w:val="000D33B4"/>
    <w:rsid w:val="000F179E"/>
    <w:rsid w:val="000F41B3"/>
    <w:rsid w:val="000F4397"/>
    <w:rsid w:val="000F57D7"/>
    <w:rsid w:val="000F748D"/>
    <w:rsid w:val="001027EF"/>
    <w:rsid w:val="00112D2A"/>
    <w:rsid w:val="001136B6"/>
    <w:rsid w:val="001305F1"/>
    <w:rsid w:val="001306DD"/>
    <w:rsid w:val="00133840"/>
    <w:rsid w:val="00133D3A"/>
    <w:rsid w:val="001345E4"/>
    <w:rsid w:val="00134E57"/>
    <w:rsid w:val="001354FC"/>
    <w:rsid w:val="00136305"/>
    <w:rsid w:val="00142E63"/>
    <w:rsid w:val="001448EA"/>
    <w:rsid w:val="00155C0B"/>
    <w:rsid w:val="00157A97"/>
    <w:rsid w:val="00160C76"/>
    <w:rsid w:val="00162580"/>
    <w:rsid w:val="00165152"/>
    <w:rsid w:val="001661C0"/>
    <w:rsid w:val="00166B2E"/>
    <w:rsid w:val="001677D3"/>
    <w:rsid w:val="001724E4"/>
    <w:rsid w:val="00172D42"/>
    <w:rsid w:val="0018371E"/>
    <w:rsid w:val="0019245A"/>
    <w:rsid w:val="0019406C"/>
    <w:rsid w:val="00194D5A"/>
    <w:rsid w:val="00195C42"/>
    <w:rsid w:val="001A2C24"/>
    <w:rsid w:val="001A2EB7"/>
    <w:rsid w:val="001A3384"/>
    <w:rsid w:val="001B04FF"/>
    <w:rsid w:val="001B312E"/>
    <w:rsid w:val="001C7D13"/>
    <w:rsid w:val="001D0235"/>
    <w:rsid w:val="001D6816"/>
    <w:rsid w:val="001E1CA7"/>
    <w:rsid w:val="001E34A5"/>
    <w:rsid w:val="001E577B"/>
    <w:rsid w:val="001F051F"/>
    <w:rsid w:val="001F53EB"/>
    <w:rsid w:val="00214BD7"/>
    <w:rsid w:val="00216570"/>
    <w:rsid w:val="00216F9D"/>
    <w:rsid w:val="00217F7D"/>
    <w:rsid w:val="00223CC3"/>
    <w:rsid w:val="002254DF"/>
    <w:rsid w:val="00230C35"/>
    <w:rsid w:val="00235AD4"/>
    <w:rsid w:val="00243606"/>
    <w:rsid w:val="00243DEB"/>
    <w:rsid w:val="00243EC4"/>
    <w:rsid w:val="0025070B"/>
    <w:rsid w:val="002512E3"/>
    <w:rsid w:val="002518E2"/>
    <w:rsid w:val="00254C2F"/>
    <w:rsid w:val="00255911"/>
    <w:rsid w:val="00255E00"/>
    <w:rsid w:val="00256B78"/>
    <w:rsid w:val="00256C60"/>
    <w:rsid w:val="00260E1C"/>
    <w:rsid w:val="00262197"/>
    <w:rsid w:val="00263193"/>
    <w:rsid w:val="002633FD"/>
    <w:rsid w:val="00265322"/>
    <w:rsid w:val="00277774"/>
    <w:rsid w:val="00281A10"/>
    <w:rsid w:val="0028325A"/>
    <w:rsid w:val="00285C72"/>
    <w:rsid w:val="00291BF0"/>
    <w:rsid w:val="00295710"/>
    <w:rsid w:val="0029744B"/>
    <w:rsid w:val="002A2E91"/>
    <w:rsid w:val="002A46A1"/>
    <w:rsid w:val="002A690D"/>
    <w:rsid w:val="002B2151"/>
    <w:rsid w:val="002B5601"/>
    <w:rsid w:val="002B74A4"/>
    <w:rsid w:val="002C3207"/>
    <w:rsid w:val="002C3394"/>
    <w:rsid w:val="002C38C5"/>
    <w:rsid w:val="002C3C81"/>
    <w:rsid w:val="002C52D2"/>
    <w:rsid w:val="002C5D18"/>
    <w:rsid w:val="002E4580"/>
    <w:rsid w:val="002E517F"/>
    <w:rsid w:val="002F0BCE"/>
    <w:rsid w:val="002F22B4"/>
    <w:rsid w:val="002F291C"/>
    <w:rsid w:val="002F3FDF"/>
    <w:rsid w:val="00301643"/>
    <w:rsid w:val="00302E86"/>
    <w:rsid w:val="00306CC5"/>
    <w:rsid w:val="00310F7C"/>
    <w:rsid w:val="00313ED8"/>
    <w:rsid w:val="0031421F"/>
    <w:rsid w:val="00317043"/>
    <w:rsid w:val="0032316A"/>
    <w:rsid w:val="003368E7"/>
    <w:rsid w:val="0033789B"/>
    <w:rsid w:val="00343FED"/>
    <w:rsid w:val="00346322"/>
    <w:rsid w:val="00346A49"/>
    <w:rsid w:val="00347371"/>
    <w:rsid w:val="00350053"/>
    <w:rsid w:val="003556F0"/>
    <w:rsid w:val="003633C5"/>
    <w:rsid w:val="003719A4"/>
    <w:rsid w:val="00372D72"/>
    <w:rsid w:val="00375211"/>
    <w:rsid w:val="003764CF"/>
    <w:rsid w:val="003847B6"/>
    <w:rsid w:val="00385594"/>
    <w:rsid w:val="00393EAC"/>
    <w:rsid w:val="00395C1E"/>
    <w:rsid w:val="00395C86"/>
    <w:rsid w:val="003A01F5"/>
    <w:rsid w:val="003A0EB3"/>
    <w:rsid w:val="003A2A1F"/>
    <w:rsid w:val="003A2A3B"/>
    <w:rsid w:val="003A551D"/>
    <w:rsid w:val="003A70DA"/>
    <w:rsid w:val="003B3825"/>
    <w:rsid w:val="003B3983"/>
    <w:rsid w:val="003C1B66"/>
    <w:rsid w:val="003C61C6"/>
    <w:rsid w:val="003C700E"/>
    <w:rsid w:val="003D3F0A"/>
    <w:rsid w:val="003D4240"/>
    <w:rsid w:val="003D5788"/>
    <w:rsid w:val="003D7D29"/>
    <w:rsid w:val="003E2052"/>
    <w:rsid w:val="003E20C1"/>
    <w:rsid w:val="003E44B2"/>
    <w:rsid w:val="003E4D43"/>
    <w:rsid w:val="003E7310"/>
    <w:rsid w:val="003F5CDE"/>
    <w:rsid w:val="003F6F0C"/>
    <w:rsid w:val="00403091"/>
    <w:rsid w:val="00403E95"/>
    <w:rsid w:val="004072D6"/>
    <w:rsid w:val="00411CA9"/>
    <w:rsid w:val="00414C87"/>
    <w:rsid w:val="00415FFA"/>
    <w:rsid w:val="0041751C"/>
    <w:rsid w:val="00420D6A"/>
    <w:rsid w:val="00426EAF"/>
    <w:rsid w:val="00426F0E"/>
    <w:rsid w:val="00427D4F"/>
    <w:rsid w:val="004301F0"/>
    <w:rsid w:val="00432878"/>
    <w:rsid w:val="00433D8A"/>
    <w:rsid w:val="004346A8"/>
    <w:rsid w:val="00435EFD"/>
    <w:rsid w:val="00442AF4"/>
    <w:rsid w:val="00442C57"/>
    <w:rsid w:val="0044517B"/>
    <w:rsid w:val="0045170D"/>
    <w:rsid w:val="004532BC"/>
    <w:rsid w:val="0045528B"/>
    <w:rsid w:val="004571D1"/>
    <w:rsid w:val="00461D5C"/>
    <w:rsid w:val="00462EAA"/>
    <w:rsid w:val="0046452F"/>
    <w:rsid w:val="00464A84"/>
    <w:rsid w:val="0046649A"/>
    <w:rsid w:val="00467D7C"/>
    <w:rsid w:val="00470CCA"/>
    <w:rsid w:val="004726EB"/>
    <w:rsid w:val="00475570"/>
    <w:rsid w:val="00475994"/>
    <w:rsid w:val="00485043"/>
    <w:rsid w:val="004964AC"/>
    <w:rsid w:val="004A5D4B"/>
    <w:rsid w:val="004B02E5"/>
    <w:rsid w:val="004B2525"/>
    <w:rsid w:val="004B6842"/>
    <w:rsid w:val="004B79FF"/>
    <w:rsid w:val="004C76AB"/>
    <w:rsid w:val="004D1B7E"/>
    <w:rsid w:val="004D1DED"/>
    <w:rsid w:val="004D233A"/>
    <w:rsid w:val="004D4D98"/>
    <w:rsid w:val="004D58F8"/>
    <w:rsid w:val="004D6546"/>
    <w:rsid w:val="004E3B92"/>
    <w:rsid w:val="004E42FC"/>
    <w:rsid w:val="004E5832"/>
    <w:rsid w:val="004F129B"/>
    <w:rsid w:val="0050363F"/>
    <w:rsid w:val="005070B8"/>
    <w:rsid w:val="00510984"/>
    <w:rsid w:val="005147E4"/>
    <w:rsid w:val="00517A99"/>
    <w:rsid w:val="00533CCF"/>
    <w:rsid w:val="0054448F"/>
    <w:rsid w:val="00545757"/>
    <w:rsid w:val="005510C3"/>
    <w:rsid w:val="00551D20"/>
    <w:rsid w:val="005601D3"/>
    <w:rsid w:val="0056179B"/>
    <w:rsid w:val="005636FE"/>
    <w:rsid w:val="00563D04"/>
    <w:rsid w:val="00564E52"/>
    <w:rsid w:val="0057010C"/>
    <w:rsid w:val="005714F4"/>
    <w:rsid w:val="00571860"/>
    <w:rsid w:val="00576129"/>
    <w:rsid w:val="005770F6"/>
    <w:rsid w:val="00577400"/>
    <w:rsid w:val="00581E35"/>
    <w:rsid w:val="005846C0"/>
    <w:rsid w:val="00590CB6"/>
    <w:rsid w:val="005923F8"/>
    <w:rsid w:val="0059375B"/>
    <w:rsid w:val="0059430F"/>
    <w:rsid w:val="0059613D"/>
    <w:rsid w:val="005A0F6A"/>
    <w:rsid w:val="005A3B7F"/>
    <w:rsid w:val="005B0CA5"/>
    <w:rsid w:val="005B17B2"/>
    <w:rsid w:val="005B30C8"/>
    <w:rsid w:val="005B4C57"/>
    <w:rsid w:val="005B5502"/>
    <w:rsid w:val="005B5931"/>
    <w:rsid w:val="005B7773"/>
    <w:rsid w:val="005C5C62"/>
    <w:rsid w:val="005D765B"/>
    <w:rsid w:val="005D7766"/>
    <w:rsid w:val="005D7808"/>
    <w:rsid w:val="005E4A4B"/>
    <w:rsid w:val="005E5A34"/>
    <w:rsid w:val="005E6F01"/>
    <w:rsid w:val="005F2843"/>
    <w:rsid w:val="005F3DAE"/>
    <w:rsid w:val="005F522A"/>
    <w:rsid w:val="005F555F"/>
    <w:rsid w:val="005F5BCD"/>
    <w:rsid w:val="005F7B5A"/>
    <w:rsid w:val="0060029A"/>
    <w:rsid w:val="00611DD7"/>
    <w:rsid w:val="00613FDA"/>
    <w:rsid w:val="006251A9"/>
    <w:rsid w:val="0063248C"/>
    <w:rsid w:val="00633256"/>
    <w:rsid w:val="0064040E"/>
    <w:rsid w:val="00650836"/>
    <w:rsid w:val="00651DD1"/>
    <w:rsid w:val="006709C1"/>
    <w:rsid w:val="006731C4"/>
    <w:rsid w:val="00675216"/>
    <w:rsid w:val="006762BA"/>
    <w:rsid w:val="00680F13"/>
    <w:rsid w:val="00682559"/>
    <w:rsid w:val="006828EE"/>
    <w:rsid w:val="0068493F"/>
    <w:rsid w:val="00686E50"/>
    <w:rsid w:val="006915DB"/>
    <w:rsid w:val="006931B3"/>
    <w:rsid w:val="00693C7D"/>
    <w:rsid w:val="006A00C3"/>
    <w:rsid w:val="006A1916"/>
    <w:rsid w:val="006A475A"/>
    <w:rsid w:val="006A6520"/>
    <w:rsid w:val="006B0C1D"/>
    <w:rsid w:val="006B7942"/>
    <w:rsid w:val="006C1949"/>
    <w:rsid w:val="006C4580"/>
    <w:rsid w:val="006D42FE"/>
    <w:rsid w:val="006D4454"/>
    <w:rsid w:val="006D4ECB"/>
    <w:rsid w:val="006D5A9F"/>
    <w:rsid w:val="006E460A"/>
    <w:rsid w:val="006E4A9E"/>
    <w:rsid w:val="006E77B2"/>
    <w:rsid w:val="006E7848"/>
    <w:rsid w:val="006F1F35"/>
    <w:rsid w:val="007021A6"/>
    <w:rsid w:val="007042C9"/>
    <w:rsid w:val="00704E4C"/>
    <w:rsid w:val="0070591B"/>
    <w:rsid w:val="00706198"/>
    <w:rsid w:val="007062D2"/>
    <w:rsid w:val="00706DAC"/>
    <w:rsid w:val="007160ED"/>
    <w:rsid w:val="00717C69"/>
    <w:rsid w:val="0072240F"/>
    <w:rsid w:val="0072791A"/>
    <w:rsid w:val="00737EB7"/>
    <w:rsid w:val="0074184F"/>
    <w:rsid w:val="00743D72"/>
    <w:rsid w:val="007519D7"/>
    <w:rsid w:val="0075414B"/>
    <w:rsid w:val="0075581F"/>
    <w:rsid w:val="00756538"/>
    <w:rsid w:val="00757FCA"/>
    <w:rsid w:val="007650FF"/>
    <w:rsid w:val="00766704"/>
    <w:rsid w:val="0077648E"/>
    <w:rsid w:val="00781371"/>
    <w:rsid w:val="00784A37"/>
    <w:rsid w:val="007917A6"/>
    <w:rsid w:val="00793F97"/>
    <w:rsid w:val="007A01C2"/>
    <w:rsid w:val="007A2EA9"/>
    <w:rsid w:val="007A3B57"/>
    <w:rsid w:val="007B1FB1"/>
    <w:rsid w:val="007B1FBE"/>
    <w:rsid w:val="007B349A"/>
    <w:rsid w:val="007B5765"/>
    <w:rsid w:val="007C7FCE"/>
    <w:rsid w:val="007D0BB0"/>
    <w:rsid w:val="007D1216"/>
    <w:rsid w:val="007D62D1"/>
    <w:rsid w:val="007E0A79"/>
    <w:rsid w:val="007E387A"/>
    <w:rsid w:val="007E423F"/>
    <w:rsid w:val="007E6AAB"/>
    <w:rsid w:val="007F660E"/>
    <w:rsid w:val="007F7923"/>
    <w:rsid w:val="007F795D"/>
    <w:rsid w:val="00801E86"/>
    <w:rsid w:val="0080519E"/>
    <w:rsid w:val="00814769"/>
    <w:rsid w:val="00817AF1"/>
    <w:rsid w:val="00822C9D"/>
    <w:rsid w:val="00823334"/>
    <w:rsid w:val="008272E5"/>
    <w:rsid w:val="00835C4A"/>
    <w:rsid w:val="00836BA5"/>
    <w:rsid w:val="0083730B"/>
    <w:rsid w:val="008418CB"/>
    <w:rsid w:val="00843CFB"/>
    <w:rsid w:val="00847B44"/>
    <w:rsid w:val="008502C0"/>
    <w:rsid w:val="0085455C"/>
    <w:rsid w:val="0085533B"/>
    <w:rsid w:val="008568DE"/>
    <w:rsid w:val="00865970"/>
    <w:rsid w:val="008673CF"/>
    <w:rsid w:val="00867BFD"/>
    <w:rsid w:val="0087040C"/>
    <w:rsid w:val="00872964"/>
    <w:rsid w:val="008804AE"/>
    <w:rsid w:val="008864D9"/>
    <w:rsid w:val="00887FE8"/>
    <w:rsid w:val="00893AB0"/>
    <w:rsid w:val="00896ED6"/>
    <w:rsid w:val="00897DC4"/>
    <w:rsid w:val="008A05C8"/>
    <w:rsid w:val="008A533C"/>
    <w:rsid w:val="008B0741"/>
    <w:rsid w:val="008B104F"/>
    <w:rsid w:val="008B46D7"/>
    <w:rsid w:val="008B6A67"/>
    <w:rsid w:val="008B6BF3"/>
    <w:rsid w:val="008D2391"/>
    <w:rsid w:val="008D2790"/>
    <w:rsid w:val="008D62E7"/>
    <w:rsid w:val="008E10DB"/>
    <w:rsid w:val="008E14B8"/>
    <w:rsid w:val="008E2AE2"/>
    <w:rsid w:val="008E4CC3"/>
    <w:rsid w:val="008E5A1E"/>
    <w:rsid w:val="008F1438"/>
    <w:rsid w:val="008F7628"/>
    <w:rsid w:val="00900657"/>
    <w:rsid w:val="00902631"/>
    <w:rsid w:val="00902876"/>
    <w:rsid w:val="009037AF"/>
    <w:rsid w:val="00906DAA"/>
    <w:rsid w:val="0091242A"/>
    <w:rsid w:val="009145FD"/>
    <w:rsid w:val="00924E21"/>
    <w:rsid w:val="009254CD"/>
    <w:rsid w:val="00925B79"/>
    <w:rsid w:val="009319BD"/>
    <w:rsid w:val="00934C26"/>
    <w:rsid w:val="009401D3"/>
    <w:rsid w:val="00940E07"/>
    <w:rsid w:val="00942AA1"/>
    <w:rsid w:val="00943E33"/>
    <w:rsid w:val="00947A07"/>
    <w:rsid w:val="009518A6"/>
    <w:rsid w:val="00952944"/>
    <w:rsid w:val="009535CD"/>
    <w:rsid w:val="00963729"/>
    <w:rsid w:val="00963D6C"/>
    <w:rsid w:val="00967BF4"/>
    <w:rsid w:val="00970593"/>
    <w:rsid w:val="0097185C"/>
    <w:rsid w:val="00972873"/>
    <w:rsid w:val="009730CD"/>
    <w:rsid w:val="009730F1"/>
    <w:rsid w:val="00973508"/>
    <w:rsid w:val="0097506A"/>
    <w:rsid w:val="00977604"/>
    <w:rsid w:val="00977CEC"/>
    <w:rsid w:val="00980899"/>
    <w:rsid w:val="00982595"/>
    <w:rsid w:val="00984D05"/>
    <w:rsid w:val="009859A3"/>
    <w:rsid w:val="0098783A"/>
    <w:rsid w:val="00993C97"/>
    <w:rsid w:val="009A1F04"/>
    <w:rsid w:val="009B242F"/>
    <w:rsid w:val="009B3ACA"/>
    <w:rsid w:val="009B3CED"/>
    <w:rsid w:val="009B40FB"/>
    <w:rsid w:val="009C1AF7"/>
    <w:rsid w:val="009C5152"/>
    <w:rsid w:val="009C5CA6"/>
    <w:rsid w:val="009C615F"/>
    <w:rsid w:val="009D303C"/>
    <w:rsid w:val="009E3A08"/>
    <w:rsid w:val="009E4518"/>
    <w:rsid w:val="009E6F0D"/>
    <w:rsid w:val="009F0FDF"/>
    <w:rsid w:val="009F2C7C"/>
    <w:rsid w:val="009F3253"/>
    <w:rsid w:val="009F6341"/>
    <w:rsid w:val="009F6614"/>
    <w:rsid w:val="009F7ED9"/>
    <w:rsid w:val="00A003D1"/>
    <w:rsid w:val="00A065DE"/>
    <w:rsid w:val="00A07034"/>
    <w:rsid w:val="00A16A2E"/>
    <w:rsid w:val="00A23744"/>
    <w:rsid w:val="00A31153"/>
    <w:rsid w:val="00A31AE9"/>
    <w:rsid w:val="00A31C6A"/>
    <w:rsid w:val="00A328E7"/>
    <w:rsid w:val="00A442FC"/>
    <w:rsid w:val="00A44A0E"/>
    <w:rsid w:val="00A50ECF"/>
    <w:rsid w:val="00A5142F"/>
    <w:rsid w:val="00A60673"/>
    <w:rsid w:val="00A64461"/>
    <w:rsid w:val="00A64937"/>
    <w:rsid w:val="00A656C9"/>
    <w:rsid w:val="00A701CE"/>
    <w:rsid w:val="00A707D1"/>
    <w:rsid w:val="00A73864"/>
    <w:rsid w:val="00A75002"/>
    <w:rsid w:val="00A75095"/>
    <w:rsid w:val="00A75797"/>
    <w:rsid w:val="00A770AA"/>
    <w:rsid w:val="00A812EA"/>
    <w:rsid w:val="00A82ED7"/>
    <w:rsid w:val="00A83E1C"/>
    <w:rsid w:val="00A90100"/>
    <w:rsid w:val="00A9195E"/>
    <w:rsid w:val="00AA0167"/>
    <w:rsid w:val="00AA05A2"/>
    <w:rsid w:val="00AA4ECB"/>
    <w:rsid w:val="00AB32F9"/>
    <w:rsid w:val="00AB6124"/>
    <w:rsid w:val="00AB6693"/>
    <w:rsid w:val="00AC0B11"/>
    <w:rsid w:val="00AC17FF"/>
    <w:rsid w:val="00AC4D43"/>
    <w:rsid w:val="00AD0212"/>
    <w:rsid w:val="00AD0330"/>
    <w:rsid w:val="00AD5F53"/>
    <w:rsid w:val="00AD7A67"/>
    <w:rsid w:val="00AE1E5F"/>
    <w:rsid w:val="00AF1D1D"/>
    <w:rsid w:val="00AF3568"/>
    <w:rsid w:val="00AF460A"/>
    <w:rsid w:val="00AF6435"/>
    <w:rsid w:val="00B00DD2"/>
    <w:rsid w:val="00B021E8"/>
    <w:rsid w:val="00B034BC"/>
    <w:rsid w:val="00B0720B"/>
    <w:rsid w:val="00B12A8B"/>
    <w:rsid w:val="00B16CFF"/>
    <w:rsid w:val="00B23D8D"/>
    <w:rsid w:val="00B25194"/>
    <w:rsid w:val="00B306F6"/>
    <w:rsid w:val="00B3529B"/>
    <w:rsid w:val="00B4630B"/>
    <w:rsid w:val="00B55774"/>
    <w:rsid w:val="00B66321"/>
    <w:rsid w:val="00B716A4"/>
    <w:rsid w:val="00B716B6"/>
    <w:rsid w:val="00B74F6B"/>
    <w:rsid w:val="00B75AE5"/>
    <w:rsid w:val="00B81F8F"/>
    <w:rsid w:val="00B847B2"/>
    <w:rsid w:val="00B87361"/>
    <w:rsid w:val="00B92D2A"/>
    <w:rsid w:val="00BA27A3"/>
    <w:rsid w:val="00BA299A"/>
    <w:rsid w:val="00BA5631"/>
    <w:rsid w:val="00BB457D"/>
    <w:rsid w:val="00BB5CCC"/>
    <w:rsid w:val="00BB5D34"/>
    <w:rsid w:val="00BB6580"/>
    <w:rsid w:val="00BC006D"/>
    <w:rsid w:val="00BC02A0"/>
    <w:rsid w:val="00BC1057"/>
    <w:rsid w:val="00BC6316"/>
    <w:rsid w:val="00BD28A0"/>
    <w:rsid w:val="00BD4610"/>
    <w:rsid w:val="00BD518B"/>
    <w:rsid w:val="00BE0DA9"/>
    <w:rsid w:val="00BE34F9"/>
    <w:rsid w:val="00C04E39"/>
    <w:rsid w:val="00C05022"/>
    <w:rsid w:val="00C07A69"/>
    <w:rsid w:val="00C07F88"/>
    <w:rsid w:val="00C1155D"/>
    <w:rsid w:val="00C13B54"/>
    <w:rsid w:val="00C173CE"/>
    <w:rsid w:val="00C24661"/>
    <w:rsid w:val="00C263BB"/>
    <w:rsid w:val="00C3244B"/>
    <w:rsid w:val="00C412DE"/>
    <w:rsid w:val="00C431BE"/>
    <w:rsid w:val="00C44089"/>
    <w:rsid w:val="00C44131"/>
    <w:rsid w:val="00C44A1B"/>
    <w:rsid w:val="00C51518"/>
    <w:rsid w:val="00C52AC3"/>
    <w:rsid w:val="00C6177D"/>
    <w:rsid w:val="00C6374D"/>
    <w:rsid w:val="00C71BAC"/>
    <w:rsid w:val="00C72BD5"/>
    <w:rsid w:val="00C748B6"/>
    <w:rsid w:val="00C865AE"/>
    <w:rsid w:val="00C9021F"/>
    <w:rsid w:val="00C91994"/>
    <w:rsid w:val="00C92689"/>
    <w:rsid w:val="00C92908"/>
    <w:rsid w:val="00C9466A"/>
    <w:rsid w:val="00C95AC6"/>
    <w:rsid w:val="00CA5FB7"/>
    <w:rsid w:val="00CA6341"/>
    <w:rsid w:val="00CA7B5A"/>
    <w:rsid w:val="00CB4A40"/>
    <w:rsid w:val="00CB74FB"/>
    <w:rsid w:val="00CC02BE"/>
    <w:rsid w:val="00CC3C6A"/>
    <w:rsid w:val="00CC3E19"/>
    <w:rsid w:val="00CC4841"/>
    <w:rsid w:val="00CC53E9"/>
    <w:rsid w:val="00CC647C"/>
    <w:rsid w:val="00CD1ED6"/>
    <w:rsid w:val="00CD4F3E"/>
    <w:rsid w:val="00CD7779"/>
    <w:rsid w:val="00CD7A2C"/>
    <w:rsid w:val="00CE73BE"/>
    <w:rsid w:val="00CF40B4"/>
    <w:rsid w:val="00CF4ACF"/>
    <w:rsid w:val="00CF5E4D"/>
    <w:rsid w:val="00D0176A"/>
    <w:rsid w:val="00D05492"/>
    <w:rsid w:val="00D05F1C"/>
    <w:rsid w:val="00D0758A"/>
    <w:rsid w:val="00D11EBA"/>
    <w:rsid w:val="00D157FD"/>
    <w:rsid w:val="00D21207"/>
    <w:rsid w:val="00D218C8"/>
    <w:rsid w:val="00D27D78"/>
    <w:rsid w:val="00D33F35"/>
    <w:rsid w:val="00D34834"/>
    <w:rsid w:val="00D35CAF"/>
    <w:rsid w:val="00D371CC"/>
    <w:rsid w:val="00D372F0"/>
    <w:rsid w:val="00D41510"/>
    <w:rsid w:val="00D428BE"/>
    <w:rsid w:val="00D42B87"/>
    <w:rsid w:val="00D430DD"/>
    <w:rsid w:val="00D45DC1"/>
    <w:rsid w:val="00D553D6"/>
    <w:rsid w:val="00D57FA3"/>
    <w:rsid w:val="00D631E2"/>
    <w:rsid w:val="00D70B69"/>
    <w:rsid w:val="00D70FBC"/>
    <w:rsid w:val="00D727A9"/>
    <w:rsid w:val="00D80874"/>
    <w:rsid w:val="00D82FCF"/>
    <w:rsid w:val="00D8726C"/>
    <w:rsid w:val="00D87CAF"/>
    <w:rsid w:val="00D90CF9"/>
    <w:rsid w:val="00D90EA9"/>
    <w:rsid w:val="00D95A3C"/>
    <w:rsid w:val="00DA1ABA"/>
    <w:rsid w:val="00DA51D6"/>
    <w:rsid w:val="00DB16FE"/>
    <w:rsid w:val="00DB1845"/>
    <w:rsid w:val="00DB1A0E"/>
    <w:rsid w:val="00DB3B4B"/>
    <w:rsid w:val="00DB5953"/>
    <w:rsid w:val="00DC49D7"/>
    <w:rsid w:val="00DC69E0"/>
    <w:rsid w:val="00DD1356"/>
    <w:rsid w:val="00DE0FCB"/>
    <w:rsid w:val="00DE50D2"/>
    <w:rsid w:val="00DE51A7"/>
    <w:rsid w:val="00DE5B60"/>
    <w:rsid w:val="00DE5DA7"/>
    <w:rsid w:val="00DE71FA"/>
    <w:rsid w:val="00DF0639"/>
    <w:rsid w:val="00DF1B0F"/>
    <w:rsid w:val="00DF284F"/>
    <w:rsid w:val="00E001A3"/>
    <w:rsid w:val="00E00250"/>
    <w:rsid w:val="00E00576"/>
    <w:rsid w:val="00E05600"/>
    <w:rsid w:val="00E0646E"/>
    <w:rsid w:val="00E11C6A"/>
    <w:rsid w:val="00E123C6"/>
    <w:rsid w:val="00E1351A"/>
    <w:rsid w:val="00E14A59"/>
    <w:rsid w:val="00E165B7"/>
    <w:rsid w:val="00E21AB4"/>
    <w:rsid w:val="00E22942"/>
    <w:rsid w:val="00E22F14"/>
    <w:rsid w:val="00E270DD"/>
    <w:rsid w:val="00E33B86"/>
    <w:rsid w:val="00E451AB"/>
    <w:rsid w:val="00E46F5B"/>
    <w:rsid w:val="00E473D8"/>
    <w:rsid w:val="00E52154"/>
    <w:rsid w:val="00E53DC6"/>
    <w:rsid w:val="00E54E9D"/>
    <w:rsid w:val="00E5786B"/>
    <w:rsid w:val="00E6100C"/>
    <w:rsid w:val="00E61664"/>
    <w:rsid w:val="00E628F1"/>
    <w:rsid w:val="00E663DA"/>
    <w:rsid w:val="00E7188C"/>
    <w:rsid w:val="00E723A5"/>
    <w:rsid w:val="00E72DF1"/>
    <w:rsid w:val="00E73843"/>
    <w:rsid w:val="00E84421"/>
    <w:rsid w:val="00E856CE"/>
    <w:rsid w:val="00E877CC"/>
    <w:rsid w:val="00E91276"/>
    <w:rsid w:val="00E97624"/>
    <w:rsid w:val="00EA3AD9"/>
    <w:rsid w:val="00EA5E78"/>
    <w:rsid w:val="00EA6381"/>
    <w:rsid w:val="00EA67AD"/>
    <w:rsid w:val="00EA6CB8"/>
    <w:rsid w:val="00EA6DE0"/>
    <w:rsid w:val="00ED0060"/>
    <w:rsid w:val="00ED6053"/>
    <w:rsid w:val="00EE27A7"/>
    <w:rsid w:val="00EE47E3"/>
    <w:rsid w:val="00EE4994"/>
    <w:rsid w:val="00F00717"/>
    <w:rsid w:val="00F06952"/>
    <w:rsid w:val="00F075A7"/>
    <w:rsid w:val="00F10ED5"/>
    <w:rsid w:val="00F11A50"/>
    <w:rsid w:val="00F132CD"/>
    <w:rsid w:val="00F1375C"/>
    <w:rsid w:val="00F209DC"/>
    <w:rsid w:val="00F20D33"/>
    <w:rsid w:val="00F251A0"/>
    <w:rsid w:val="00F26B12"/>
    <w:rsid w:val="00F363E3"/>
    <w:rsid w:val="00F40C00"/>
    <w:rsid w:val="00F414F8"/>
    <w:rsid w:val="00F41946"/>
    <w:rsid w:val="00F443C9"/>
    <w:rsid w:val="00F44A17"/>
    <w:rsid w:val="00F45CB3"/>
    <w:rsid w:val="00F51BA0"/>
    <w:rsid w:val="00F51CC5"/>
    <w:rsid w:val="00F54896"/>
    <w:rsid w:val="00F632FF"/>
    <w:rsid w:val="00F70825"/>
    <w:rsid w:val="00F723D3"/>
    <w:rsid w:val="00F74952"/>
    <w:rsid w:val="00F82AA5"/>
    <w:rsid w:val="00F83F61"/>
    <w:rsid w:val="00F855A0"/>
    <w:rsid w:val="00F91960"/>
    <w:rsid w:val="00FA291A"/>
    <w:rsid w:val="00FA2AD2"/>
    <w:rsid w:val="00FA338E"/>
    <w:rsid w:val="00FA4830"/>
    <w:rsid w:val="00FA72D9"/>
    <w:rsid w:val="00FB0D93"/>
    <w:rsid w:val="00FB1695"/>
    <w:rsid w:val="00FB3C06"/>
    <w:rsid w:val="00FB6E55"/>
    <w:rsid w:val="00FC14E9"/>
    <w:rsid w:val="00FC45BD"/>
    <w:rsid w:val="00FC67FA"/>
    <w:rsid w:val="00FD1CEF"/>
    <w:rsid w:val="00FD3F49"/>
    <w:rsid w:val="00FD45FE"/>
    <w:rsid w:val="00FD6F94"/>
    <w:rsid w:val="00FE19B7"/>
    <w:rsid w:val="00FE37DD"/>
    <w:rsid w:val="00FE3A13"/>
    <w:rsid w:val="00FE5E35"/>
    <w:rsid w:val="00FE6F2B"/>
    <w:rsid w:val="00FF00E8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C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70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C70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E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953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C926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26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1">
    <w:name w:val="Styl1"/>
    <w:basedOn w:val="Zwykytekst"/>
    <w:rsid w:val="00C92689"/>
    <w:pPr>
      <w:spacing w:line="360" w:lineRule="auto"/>
      <w:jc w:val="both"/>
    </w:pPr>
    <w:rPr>
      <w:rFonts w:eastAsia="MS Mincho"/>
    </w:rPr>
  </w:style>
  <w:style w:type="paragraph" w:styleId="Tekstpodstawowy">
    <w:name w:val="Body Text"/>
    <w:basedOn w:val="Normalny"/>
    <w:link w:val="TekstpodstawowyZnak"/>
    <w:semiHidden/>
    <w:unhideWhenUsed/>
    <w:rsid w:val="00A770A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70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91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5F52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F5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C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70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C70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E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E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953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C926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26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1">
    <w:name w:val="Styl1"/>
    <w:basedOn w:val="Zwykytekst"/>
    <w:rsid w:val="00C92689"/>
    <w:pPr>
      <w:spacing w:line="360" w:lineRule="auto"/>
      <w:jc w:val="both"/>
    </w:pPr>
    <w:rPr>
      <w:rFonts w:eastAsia="MS Mincho"/>
    </w:rPr>
  </w:style>
  <w:style w:type="paragraph" w:styleId="Tekstpodstawowy">
    <w:name w:val="Body Text"/>
    <w:basedOn w:val="Normalny"/>
    <w:link w:val="TekstpodstawowyZnak"/>
    <w:semiHidden/>
    <w:unhideWhenUsed/>
    <w:rsid w:val="00A770A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70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91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5F52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F5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5E9C266-CD76-4E9C-9CE3-B5C6C55F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Iwona Skrajda</cp:lastModifiedBy>
  <cp:revision>6</cp:revision>
  <cp:lastPrinted>2020-11-13T07:45:00Z</cp:lastPrinted>
  <dcterms:created xsi:type="dcterms:W3CDTF">2020-11-13T10:44:00Z</dcterms:created>
  <dcterms:modified xsi:type="dcterms:W3CDTF">2020-11-13T10:47:00Z</dcterms:modified>
</cp:coreProperties>
</file>