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D7" w:rsidRPr="00DE6947" w:rsidRDefault="008B51D7" w:rsidP="008B51D7">
      <w:pPr>
        <w:pStyle w:val="Styl"/>
        <w:shd w:val="clear" w:color="auto" w:fill="FFFFFF"/>
        <w:spacing w:line="201" w:lineRule="exact"/>
        <w:ind w:left="5971" w:right="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DE6947">
        <w:rPr>
          <w:rFonts w:asciiTheme="minorHAnsi" w:hAnsiTheme="minorHAnsi"/>
          <w:color w:val="000201"/>
          <w:sz w:val="22"/>
          <w:szCs w:val="22"/>
          <w:shd w:val="clear" w:color="auto" w:fill="FFFFFF"/>
        </w:rPr>
        <w:t xml:space="preserve">Kwidzyn, dnia </w:t>
      </w:r>
      <w:r w:rsidR="00231643" w:rsidRPr="00231643">
        <w:rPr>
          <w:rFonts w:asciiTheme="minorHAnsi" w:hAnsiTheme="minorHAnsi"/>
          <w:sz w:val="22"/>
          <w:szCs w:val="22"/>
          <w:shd w:val="clear" w:color="auto" w:fill="FFFFFF"/>
        </w:rPr>
        <w:t>2 września 2015</w:t>
      </w:r>
      <w:r w:rsidRPr="00231643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DE6947">
        <w:rPr>
          <w:rFonts w:asciiTheme="minorHAnsi" w:hAnsiTheme="minorHAnsi"/>
          <w:color w:val="000201"/>
          <w:sz w:val="22"/>
          <w:szCs w:val="22"/>
          <w:shd w:val="clear" w:color="auto" w:fill="FFFFFF"/>
        </w:rPr>
        <w:t>r</w:t>
      </w:r>
      <w:r w:rsidRPr="00DE694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8B51D7" w:rsidRPr="00DE6947" w:rsidRDefault="008B51D7" w:rsidP="008B51D7">
      <w:pPr>
        <w:pStyle w:val="Styl"/>
        <w:spacing w:before="96" w:line="1" w:lineRule="exact"/>
        <w:ind w:left="422" w:right="14"/>
        <w:rPr>
          <w:rFonts w:asciiTheme="minorHAnsi" w:hAnsiTheme="minorHAnsi"/>
          <w:sz w:val="22"/>
          <w:szCs w:val="22"/>
        </w:rPr>
      </w:pPr>
    </w:p>
    <w:p w:rsidR="008B51D7" w:rsidRPr="00DE6947" w:rsidRDefault="008B51D7" w:rsidP="008B51D7">
      <w:pPr>
        <w:pStyle w:val="Styl"/>
        <w:shd w:val="clear" w:color="auto" w:fill="FFFFFF"/>
        <w:spacing w:line="235" w:lineRule="exact"/>
        <w:ind w:left="422" w:right="14"/>
        <w:rPr>
          <w:rFonts w:asciiTheme="minorHAnsi" w:hAnsiTheme="minorHAnsi"/>
          <w:color w:val="000201"/>
          <w:sz w:val="22"/>
          <w:szCs w:val="22"/>
          <w:shd w:val="clear" w:color="auto" w:fill="FFFFFF"/>
        </w:rPr>
      </w:pPr>
      <w:r w:rsidRPr="00DE6947">
        <w:rPr>
          <w:rFonts w:asciiTheme="minorHAnsi" w:hAnsiTheme="minorHAnsi"/>
          <w:color w:val="000201"/>
          <w:sz w:val="22"/>
          <w:szCs w:val="22"/>
          <w:shd w:val="clear" w:color="auto" w:fill="FFFFFF"/>
        </w:rPr>
        <w:t>OŚiGW.6220</w:t>
      </w:r>
      <w:r w:rsidRPr="00DE6947">
        <w:rPr>
          <w:rFonts w:asciiTheme="minorHAnsi" w:hAnsiTheme="minorHAnsi"/>
          <w:color w:val="4D4D4D"/>
          <w:sz w:val="22"/>
          <w:szCs w:val="22"/>
          <w:shd w:val="clear" w:color="auto" w:fill="FFFFFF"/>
        </w:rPr>
        <w:t>.</w:t>
      </w:r>
      <w:r w:rsidRPr="00DE6947">
        <w:rPr>
          <w:rFonts w:asciiTheme="minorHAnsi" w:hAnsiTheme="minorHAnsi"/>
          <w:color w:val="000201"/>
          <w:sz w:val="22"/>
          <w:szCs w:val="22"/>
          <w:shd w:val="clear" w:color="auto" w:fill="FFFFFF"/>
        </w:rPr>
        <w:t xml:space="preserve">15.2015 </w:t>
      </w:r>
    </w:p>
    <w:p w:rsidR="008B51D7" w:rsidRPr="00DE6947" w:rsidRDefault="008B51D7" w:rsidP="008B51D7">
      <w:pPr>
        <w:pStyle w:val="Styl"/>
        <w:spacing w:before="912" w:line="360" w:lineRule="auto"/>
        <w:ind w:left="3720" w:right="14"/>
        <w:rPr>
          <w:rFonts w:asciiTheme="minorHAnsi" w:hAnsiTheme="minorHAnsi"/>
          <w:sz w:val="22"/>
          <w:szCs w:val="22"/>
        </w:rPr>
      </w:pPr>
    </w:p>
    <w:p w:rsidR="008B51D7" w:rsidRPr="00DE6947" w:rsidRDefault="008B51D7" w:rsidP="008B51D7">
      <w:pPr>
        <w:shd w:val="clear" w:color="auto" w:fill="FFFFFF"/>
        <w:tabs>
          <w:tab w:val="center" w:pos="4793"/>
          <w:tab w:val="left" w:pos="6210"/>
        </w:tabs>
        <w:spacing w:after="0" w:line="360" w:lineRule="auto"/>
        <w:rPr>
          <w:rFonts w:cs="Arial"/>
          <w:b/>
        </w:rPr>
      </w:pPr>
      <w:r>
        <w:rPr>
          <w:rFonts w:cs="Arial"/>
          <w:b/>
        </w:rPr>
        <w:tab/>
      </w:r>
      <w:r w:rsidRPr="00DE6947">
        <w:rPr>
          <w:rFonts w:cs="Arial"/>
          <w:b/>
        </w:rPr>
        <w:t>OBWIESZCZENIE</w:t>
      </w:r>
    </w:p>
    <w:p w:rsidR="008B51D7" w:rsidRDefault="008B51D7" w:rsidP="008B51D7">
      <w:pPr>
        <w:pStyle w:val="Styl"/>
        <w:shd w:val="clear" w:color="auto" w:fill="FFFFFF"/>
        <w:spacing w:line="360" w:lineRule="auto"/>
        <w:ind w:left="3720" w:right="14"/>
        <w:jc w:val="both"/>
        <w:rPr>
          <w:rFonts w:asciiTheme="minorHAnsi" w:hAnsiTheme="minorHAnsi"/>
          <w:b/>
          <w:color w:val="000201"/>
          <w:sz w:val="22"/>
          <w:szCs w:val="22"/>
          <w:shd w:val="clear" w:color="auto" w:fill="FFFFFF"/>
        </w:rPr>
      </w:pPr>
      <w:r w:rsidRPr="000E5248">
        <w:rPr>
          <w:rFonts w:asciiTheme="minorHAnsi" w:hAnsiTheme="minorHAnsi"/>
          <w:b/>
          <w:color w:val="000201"/>
          <w:sz w:val="22"/>
          <w:szCs w:val="22"/>
          <w:shd w:val="clear" w:color="auto" w:fill="FFFFFF"/>
        </w:rPr>
        <w:t>Wójta Gminy Kwidzyn</w:t>
      </w:r>
    </w:p>
    <w:p w:rsidR="008B51D7" w:rsidRDefault="008B51D7" w:rsidP="008B51D7">
      <w:pPr>
        <w:pStyle w:val="Styl"/>
        <w:shd w:val="clear" w:color="auto" w:fill="FFFFFF"/>
        <w:spacing w:line="360" w:lineRule="auto"/>
        <w:ind w:right="14"/>
        <w:jc w:val="center"/>
        <w:rPr>
          <w:rFonts w:asciiTheme="minorHAnsi" w:hAnsiTheme="minorHAnsi"/>
          <w:b/>
          <w:color w:val="000201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color w:val="000201"/>
          <w:sz w:val="22"/>
          <w:szCs w:val="22"/>
          <w:shd w:val="clear" w:color="auto" w:fill="FFFFFF"/>
        </w:rPr>
        <w:t>o odstąpieniu od przeprowadzenia</w:t>
      </w:r>
    </w:p>
    <w:p w:rsidR="008B51D7" w:rsidRPr="000E5248" w:rsidRDefault="008B51D7" w:rsidP="008B51D7">
      <w:pPr>
        <w:pStyle w:val="Styl"/>
        <w:shd w:val="clear" w:color="auto" w:fill="FFFFFF"/>
        <w:spacing w:line="360" w:lineRule="auto"/>
        <w:ind w:right="14"/>
        <w:jc w:val="center"/>
        <w:rPr>
          <w:rFonts w:asciiTheme="minorHAnsi" w:hAnsiTheme="minorHAnsi"/>
          <w:b/>
          <w:color w:val="000201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color w:val="000201"/>
          <w:sz w:val="22"/>
          <w:szCs w:val="22"/>
          <w:shd w:val="clear" w:color="auto" w:fill="FFFFFF"/>
        </w:rPr>
        <w:t>strategicznej oceny oddziaływania na środowisko</w:t>
      </w:r>
    </w:p>
    <w:p w:rsidR="008B51D7" w:rsidRPr="00DE6947" w:rsidRDefault="008B51D7" w:rsidP="008B51D7">
      <w:pPr>
        <w:pStyle w:val="Styl"/>
        <w:shd w:val="clear" w:color="auto" w:fill="FFFFFF"/>
        <w:spacing w:line="235" w:lineRule="exact"/>
        <w:ind w:left="3720" w:right="14"/>
        <w:jc w:val="both"/>
        <w:rPr>
          <w:rFonts w:asciiTheme="minorHAnsi" w:hAnsiTheme="minorHAnsi"/>
          <w:color w:val="000201"/>
          <w:sz w:val="22"/>
          <w:szCs w:val="22"/>
          <w:shd w:val="clear" w:color="auto" w:fill="FFFFFF"/>
        </w:rPr>
      </w:pPr>
    </w:p>
    <w:p w:rsidR="008B51D7" w:rsidRDefault="008B51D7" w:rsidP="008B51D7">
      <w:pPr>
        <w:spacing w:after="0" w:line="360" w:lineRule="auto"/>
        <w:ind w:firstLine="567"/>
        <w:jc w:val="both"/>
        <w:rPr>
          <w:rFonts w:cs="Arial"/>
          <w:color w:val="000201"/>
          <w:shd w:val="clear" w:color="auto" w:fill="FFFFFF"/>
        </w:rPr>
      </w:pPr>
      <w:r w:rsidRPr="00DE6947">
        <w:rPr>
          <w:rFonts w:cs="Arial"/>
          <w:color w:val="000201"/>
          <w:shd w:val="clear" w:color="auto" w:fill="FFFFFF"/>
        </w:rPr>
        <w:t xml:space="preserve">Na podstawie art. </w:t>
      </w:r>
      <w:r>
        <w:rPr>
          <w:rFonts w:cs="Arial"/>
          <w:color w:val="000201"/>
          <w:shd w:val="clear" w:color="auto" w:fill="FFFFFF"/>
        </w:rPr>
        <w:t xml:space="preserve">48 ust. 4 </w:t>
      </w:r>
      <w:r w:rsidRPr="00DE6947">
        <w:rPr>
          <w:rFonts w:cs="Arial"/>
          <w:color w:val="000201"/>
          <w:shd w:val="clear" w:color="auto" w:fill="FFFFFF"/>
        </w:rPr>
        <w:t xml:space="preserve">ustawy z dnia 3 października 2008 r. </w:t>
      </w:r>
      <w:r>
        <w:rPr>
          <w:rFonts w:cs="Arial"/>
          <w:color w:val="000201"/>
          <w:shd w:val="clear" w:color="auto" w:fill="FFFFFF"/>
        </w:rPr>
        <w:t>o </w:t>
      </w:r>
      <w:r w:rsidRPr="00DE6947">
        <w:rPr>
          <w:rFonts w:cs="Arial"/>
          <w:color w:val="000201"/>
          <w:shd w:val="clear" w:color="auto" w:fill="FFFFFF"/>
        </w:rPr>
        <w:t xml:space="preserve">udostępnianiu informacji o środowisku i jego ochronie, udziale społeczeństwa w ochronie środowiska oraz o ocenach oddziaływania na środowisko (t. j. Dz. U. z 2013 r., poz. 1235) </w:t>
      </w:r>
    </w:p>
    <w:p w:rsidR="008B51D7" w:rsidRPr="004B22F3" w:rsidRDefault="008B51D7" w:rsidP="008B51D7">
      <w:pPr>
        <w:spacing w:after="0" w:line="360" w:lineRule="auto"/>
        <w:ind w:firstLine="567"/>
        <w:jc w:val="center"/>
        <w:rPr>
          <w:rFonts w:cs="Arial"/>
          <w:b/>
          <w:color w:val="000201"/>
          <w:shd w:val="clear" w:color="auto" w:fill="FFFFFF"/>
        </w:rPr>
      </w:pPr>
      <w:r w:rsidRPr="004B22F3">
        <w:rPr>
          <w:rFonts w:cs="Arial"/>
          <w:b/>
          <w:color w:val="000201"/>
          <w:shd w:val="clear" w:color="auto" w:fill="FFFFFF"/>
        </w:rPr>
        <w:t>Informuję</w:t>
      </w:r>
    </w:p>
    <w:p w:rsidR="008B51D7" w:rsidRPr="004B22F3" w:rsidRDefault="008B51D7" w:rsidP="008B51D7">
      <w:pPr>
        <w:spacing w:after="0" w:line="360" w:lineRule="auto"/>
        <w:ind w:firstLine="567"/>
        <w:jc w:val="both"/>
        <w:rPr>
          <w:rFonts w:cs="Arial"/>
          <w:b/>
          <w:color w:val="000201"/>
          <w:shd w:val="clear" w:color="auto" w:fill="FFFFFF"/>
        </w:rPr>
      </w:pPr>
      <w:r w:rsidRPr="004B22F3">
        <w:rPr>
          <w:rFonts w:cs="Arial"/>
          <w:b/>
          <w:color w:val="000201"/>
          <w:shd w:val="clear" w:color="auto" w:fill="FFFFFF"/>
        </w:rPr>
        <w:t>o odstąpieniu od przeprowadzenia strategicznej oceny oddziaływania na środowisko dla projektu dokumentu pn.: „Plan Gospodarki Niskoemisyjnej Gminy Kwidzyn</w:t>
      </w:r>
      <w:r w:rsidR="008F71EB">
        <w:rPr>
          <w:rFonts w:cs="Arial"/>
          <w:b/>
          <w:color w:val="000201"/>
          <w:shd w:val="clear" w:color="auto" w:fill="FFFFFF"/>
        </w:rPr>
        <w:t xml:space="preserve"> do 2020</w:t>
      </w:r>
      <w:r w:rsidRPr="004B22F3">
        <w:rPr>
          <w:rFonts w:cs="Arial"/>
          <w:b/>
          <w:color w:val="000201"/>
          <w:shd w:val="clear" w:color="auto" w:fill="FFFFFF"/>
        </w:rPr>
        <w:t>”.</w:t>
      </w:r>
    </w:p>
    <w:p w:rsidR="008B51D7" w:rsidRPr="004B22F3" w:rsidRDefault="008B51D7" w:rsidP="008B51D7">
      <w:pPr>
        <w:spacing w:after="0" w:line="360" w:lineRule="auto"/>
        <w:ind w:firstLine="567"/>
        <w:jc w:val="both"/>
        <w:rPr>
          <w:rFonts w:cs="Arial"/>
          <w:b/>
          <w:color w:val="000201"/>
          <w:shd w:val="clear" w:color="auto" w:fill="FFFFFF"/>
        </w:rPr>
      </w:pPr>
    </w:p>
    <w:p w:rsidR="00811D83" w:rsidRPr="009142CD" w:rsidRDefault="008B51D7" w:rsidP="009142CD">
      <w:pPr>
        <w:spacing w:after="0" w:line="360" w:lineRule="auto"/>
        <w:ind w:firstLine="567"/>
        <w:jc w:val="both"/>
        <w:rPr>
          <w:rFonts w:cs="Arial"/>
          <w:color w:val="040908"/>
          <w:shd w:val="clear" w:color="auto" w:fill="FFFFFF"/>
          <w:lang w:bidi="he-IL"/>
        </w:rPr>
      </w:pPr>
      <w:r w:rsidRPr="009142CD">
        <w:rPr>
          <w:rFonts w:cs="Arial"/>
          <w:color w:val="000201"/>
          <w:shd w:val="clear" w:color="auto" w:fill="FFFFFF"/>
        </w:rPr>
        <w:t xml:space="preserve">Na podstawie art. 48 ust. 1 i 2 </w:t>
      </w:r>
      <w:r w:rsidR="00811D83" w:rsidRPr="009142CD">
        <w:rPr>
          <w:rFonts w:cs="Arial"/>
          <w:color w:val="000201"/>
          <w:shd w:val="clear" w:color="auto" w:fill="FFFFFF"/>
        </w:rPr>
        <w:t>ustawy z dnia 3 października 2008 r. o udostępnianiu informacji o środowisku i jego ochronie, udziale społeczeństwa w ochronie środowiska oraz o ocenach oddziaływania na środowisko (t. j. Dz. U. z 2013 r.,</w:t>
      </w:r>
      <w:r w:rsidR="00C56A56">
        <w:rPr>
          <w:rFonts w:cs="Arial"/>
          <w:color w:val="000201"/>
          <w:shd w:val="clear" w:color="auto" w:fill="FFFFFF"/>
        </w:rPr>
        <w:t xml:space="preserve"> poz. 1235) organ opracowujący </w:t>
      </w:r>
      <w:r w:rsidR="00811D83" w:rsidRPr="009142CD">
        <w:rPr>
          <w:rFonts w:cs="Arial"/>
          <w:color w:val="000201"/>
          <w:shd w:val="clear" w:color="auto" w:fill="FFFFFF"/>
        </w:rPr>
        <w:t>projekt dokumentu, po uzgodnieniu z właściwymi organami, może odstąpić od przeprowadzenia strategicznej oceny oddziaływania na środowisko. W związku z p</w:t>
      </w:r>
      <w:r w:rsidR="00C56A56">
        <w:rPr>
          <w:rFonts w:cs="Arial"/>
          <w:color w:val="000201"/>
          <w:shd w:val="clear" w:color="auto" w:fill="FFFFFF"/>
        </w:rPr>
        <w:t>owyższym wystąpiono do </w:t>
      </w:r>
      <w:r w:rsidR="00811D83" w:rsidRPr="009142CD">
        <w:rPr>
          <w:rFonts w:cs="Arial"/>
          <w:color w:val="000201"/>
          <w:shd w:val="clear" w:color="auto" w:fill="FFFFFF"/>
        </w:rPr>
        <w:t>Regionalnego Dyrektora Och</w:t>
      </w:r>
      <w:r w:rsidR="008F71EB">
        <w:rPr>
          <w:rFonts w:cs="Arial"/>
          <w:color w:val="000201"/>
          <w:shd w:val="clear" w:color="auto" w:fill="FFFFFF"/>
        </w:rPr>
        <w:t>rony Środowiska w Gdańsku oraz P</w:t>
      </w:r>
      <w:r w:rsidR="00811D83" w:rsidRPr="009142CD">
        <w:rPr>
          <w:rFonts w:cs="Arial"/>
          <w:color w:val="000201"/>
          <w:shd w:val="clear" w:color="auto" w:fill="FFFFFF"/>
        </w:rPr>
        <w:t xml:space="preserve">aństwowego Wojewódzkiego Inspektora Sanitarnego w Gdańsku o wyrażenie zgody na odstąpienie od przeprowadzenia strategicznej oceny oddziaływania na środowisko dla projektu „Planu gospodarki niskoemisyjnej dla Gminy Kwidzyn </w:t>
      </w:r>
      <w:r w:rsidR="008F71EB" w:rsidRPr="00A46DF3">
        <w:rPr>
          <w:rFonts w:cs="Arial"/>
          <w:color w:val="000201"/>
          <w:shd w:val="clear" w:color="auto" w:fill="FFFFFF"/>
        </w:rPr>
        <w:t>do 2020”.</w:t>
      </w:r>
      <w:r w:rsidR="00811D83" w:rsidRPr="009142CD">
        <w:rPr>
          <w:rFonts w:cs="Arial"/>
          <w:color w:val="000201"/>
          <w:shd w:val="clear" w:color="auto" w:fill="FFFFFF"/>
        </w:rPr>
        <w:t xml:space="preserve"> </w:t>
      </w:r>
      <w:r w:rsidR="00C56A56">
        <w:rPr>
          <w:rFonts w:cs="Arial"/>
          <w:color w:val="000201"/>
          <w:shd w:val="clear" w:color="auto" w:fill="FFFFFF"/>
        </w:rPr>
        <w:t xml:space="preserve">Pomorski </w:t>
      </w:r>
      <w:r w:rsidR="00811D83" w:rsidRPr="009142CD">
        <w:rPr>
          <w:rStyle w:val="FontStyle49"/>
          <w:rFonts w:asciiTheme="minorHAnsi" w:hAnsiTheme="minorHAnsi"/>
        </w:rPr>
        <w:t xml:space="preserve">Państwowy Wojewódzki Inspektor Sanitarny w Gdańsku w opinii sanitarnej znak: </w:t>
      </w:r>
      <w:r w:rsidR="00811D83" w:rsidRPr="00B70D98">
        <w:rPr>
          <w:color w:val="0F1413"/>
          <w:shd w:val="clear" w:color="auto" w:fill="FFFFFE"/>
          <w:lang w:bidi="he-IL"/>
        </w:rPr>
        <w:t>ONS.9022.1.56</w:t>
      </w:r>
      <w:r w:rsidR="00811D83" w:rsidRPr="00B70D98">
        <w:rPr>
          <w:color w:val="000100"/>
          <w:shd w:val="clear" w:color="auto" w:fill="FFFFFE"/>
          <w:lang w:bidi="he-IL"/>
        </w:rPr>
        <w:t>.</w:t>
      </w:r>
      <w:r w:rsidR="00811D83" w:rsidRPr="00B70D98">
        <w:rPr>
          <w:color w:val="0F1413"/>
          <w:shd w:val="clear" w:color="auto" w:fill="FFFFFE"/>
          <w:lang w:bidi="he-IL"/>
        </w:rPr>
        <w:t>2015</w:t>
      </w:r>
      <w:r w:rsidR="00811D83" w:rsidRPr="00B70D98">
        <w:rPr>
          <w:color w:val="000100"/>
          <w:shd w:val="clear" w:color="auto" w:fill="FFFFFE"/>
          <w:lang w:bidi="he-IL"/>
        </w:rPr>
        <w:t>.</w:t>
      </w:r>
      <w:r w:rsidR="00811D83" w:rsidRPr="00B70D98">
        <w:rPr>
          <w:color w:val="0F1413"/>
          <w:shd w:val="clear" w:color="auto" w:fill="FFFFFE"/>
          <w:lang w:bidi="he-IL"/>
        </w:rPr>
        <w:t>LK</w:t>
      </w:r>
      <w:r w:rsidR="00811D83" w:rsidRPr="009142CD">
        <w:rPr>
          <w:color w:val="0F1413"/>
          <w:shd w:val="clear" w:color="auto" w:fill="FFFFFE"/>
          <w:lang w:bidi="he-IL"/>
        </w:rPr>
        <w:t xml:space="preserve"> </w:t>
      </w:r>
      <w:r w:rsidR="00B70D98">
        <w:rPr>
          <w:color w:val="0F1413"/>
          <w:shd w:val="clear" w:color="auto" w:fill="FFFFFE"/>
          <w:lang w:bidi="he-IL"/>
        </w:rPr>
        <w:t>z dnia 10 sierpnia 2015 r.</w:t>
      </w:r>
      <w:r w:rsidR="00811D83" w:rsidRPr="009142CD">
        <w:rPr>
          <w:rStyle w:val="FontStyle49"/>
          <w:rFonts w:asciiTheme="minorHAnsi" w:hAnsiTheme="minorHAnsi"/>
        </w:rPr>
        <w:t xml:space="preserve"> oraz Regionalny Dyrektor Ochrony Środowiska w Gdańsku znak: </w:t>
      </w:r>
      <w:r w:rsidR="00811D83" w:rsidRPr="009142CD">
        <w:rPr>
          <w:rFonts w:cs="Arial"/>
          <w:color w:val="040908"/>
          <w:shd w:val="clear" w:color="auto" w:fill="FFFFFF"/>
          <w:lang w:bidi="he-IL"/>
        </w:rPr>
        <w:t>RDOŚ-Gd-</w:t>
      </w:r>
      <w:r w:rsidR="00811D83" w:rsidRPr="00FD7990">
        <w:rPr>
          <w:rFonts w:cs="Arial"/>
          <w:color w:val="040908"/>
          <w:shd w:val="clear" w:color="auto" w:fill="FFFFFF"/>
          <w:lang w:bidi="he-IL"/>
        </w:rPr>
        <w:t>W00</w:t>
      </w:r>
      <w:r w:rsidR="00811D83" w:rsidRPr="00FD7990">
        <w:rPr>
          <w:rFonts w:cs="Arial"/>
          <w:color w:val="000000"/>
          <w:shd w:val="clear" w:color="auto" w:fill="FFFFFF"/>
          <w:lang w:bidi="he-IL"/>
        </w:rPr>
        <w:t>.</w:t>
      </w:r>
      <w:r w:rsidR="00811D83" w:rsidRPr="00FD7990">
        <w:rPr>
          <w:rFonts w:cs="Arial"/>
          <w:color w:val="040908"/>
          <w:shd w:val="clear" w:color="auto" w:fill="FFFFFF"/>
          <w:lang w:bidi="he-IL"/>
        </w:rPr>
        <w:t>410.56.2015</w:t>
      </w:r>
      <w:r w:rsidR="00811D83" w:rsidRPr="00FD7990">
        <w:rPr>
          <w:rFonts w:cs="Arial"/>
          <w:color w:val="242625"/>
          <w:shd w:val="clear" w:color="auto" w:fill="FFFFFF"/>
          <w:lang w:bidi="he-IL"/>
        </w:rPr>
        <w:t>.</w:t>
      </w:r>
      <w:r w:rsidR="00811D83" w:rsidRPr="00FD7990">
        <w:rPr>
          <w:rFonts w:cs="Arial"/>
          <w:color w:val="040908"/>
          <w:shd w:val="clear" w:color="auto" w:fill="FFFFFF"/>
          <w:lang w:bidi="he-IL"/>
        </w:rPr>
        <w:t>MCZ.1</w:t>
      </w:r>
      <w:r w:rsidR="00811D83" w:rsidRPr="009142CD">
        <w:rPr>
          <w:rFonts w:cs="Arial"/>
          <w:color w:val="040908"/>
          <w:shd w:val="clear" w:color="auto" w:fill="FFFFFF"/>
          <w:lang w:bidi="he-IL"/>
        </w:rPr>
        <w:t xml:space="preserve"> </w:t>
      </w:r>
      <w:r w:rsidR="00B70D98">
        <w:rPr>
          <w:rFonts w:cs="Arial"/>
          <w:color w:val="040908"/>
          <w:shd w:val="clear" w:color="auto" w:fill="FFFFFF"/>
          <w:lang w:bidi="he-IL"/>
        </w:rPr>
        <w:t xml:space="preserve">z dnia 25 sierpnia 2015 r. </w:t>
      </w:r>
      <w:r w:rsidR="00811D83" w:rsidRPr="009142CD">
        <w:rPr>
          <w:rFonts w:cs="Arial"/>
          <w:color w:val="040908"/>
          <w:shd w:val="clear" w:color="auto" w:fill="FFFFFF"/>
          <w:lang w:bidi="he-IL"/>
        </w:rPr>
        <w:t>uzgodnili odstąpienie od przeprowadzenia strategicznej oceny oddziaływania na środowisko dla projektu „Planu gospodarki niskoemisyjnej dla Gminy Kwidzyn</w:t>
      </w:r>
      <w:r w:rsidR="00FD7990">
        <w:rPr>
          <w:rFonts w:cs="Arial"/>
          <w:color w:val="040908"/>
          <w:shd w:val="clear" w:color="auto" w:fill="FFFFFF"/>
          <w:lang w:bidi="he-IL"/>
        </w:rPr>
        <w:t xml:space="preserve"> do 2020</w:t>
      </w:r>
      <w:r w:rsidR="00811D83" w:rsidRPr="009142CD">
        <w:rPr>
          <w:rFonts w:cs="Arial"/>
          <w:color w:val="040908"/>
          <w:shd w:val="clear" w:color="auto" w:fill="FFFFFF"/>
          <w:lang w:bidi="he-IL"/>
        </w:rPr>
        <w:t>”.</w:t>
      </w:r>
    </w:p>
    <w:p w:rsidR="00811D83" w:rsidRPr="009142CD" w:rsidRDefault="00811D83" w:rsidP="009142CD">
      <w:pPr>
        <w:spacing w:after="0" w:line="360" w:lineRule="auto"/>
        <w:jc w:val="center"/>
        <w:rPr>
          <w:rFonts w:cs="Arial"/>
          <w:b/>
          <w:color w:val="000201"/>
          <w:shd w:val="clear" w:color="auto" w:fill="FFFFFF"/>
        </w:rPr>
      </w:pPr>
      <w:r w:rsidRPr="009142CD">
        <w:rPr>
          <w:rFonts w:cs="Arial"/>
          <w:b/>
          <w:color w:val="040908"/>
          <w:shd w:val="clear" w:color="auto" w:fill="FFFFFF"/>
          <w:lang w:bidi="he-IL"/>
        </w:rPr>
        <w:t>Uzasadnienie</w:t>
      </w:r>
    </w:p>
    <w:p w:rsidR="008B51D7" w:rsidRPr="009142CD" w:rsidRDefault="00811D83" w:rsidP="009142CD">
      <w:pPr>
        <w:spacing w:after="0" w:line="360" w:lineRule="auto"/>
        <w:ind w:firstLine="567"/>
        <w:jc w:val="both"/>
        <w:rPr>
          <w:rFonts w:cs="Arial"/>
          <w:color w:val="000201"/>
          <w:shd w:val="clear" w:color="auto" w:fill="FFFFFF"/>
        </w:rPr>
      </w:pPr>
      <w:r w:rsidRPr="009142CD">
        <w:rPr>
          <w:rFonts w:cs="Arial"/>
          <w:color w:val="000201"/>
          <w:shd w:val="clear" w:color="auto" w:fill="FFFFFF"/>
        </w:rPr>
        <w:t xml:space="preserve">Odstąpienie od przeprowadzenia strategicznej oceny </w:t>
      </w:r>
      <w:r w:rsidR="00402FEC">
        <w:rPr>
          <w:rFonts w:cs="Arial"/>
          <w:color w:val="000201"/>
          <w:shd w:val="clear" w:color="auto" w:fill="FFFFFF"/>
        </w:rPr>
        <w:t>oddziaływania na środowisko dla </w:t>
      </w:r>
      <w:r w:rsidRPr="009142CD">
        <w:rPr>
          <w:rFonts w:cs="Arial"/>
          <w:color w:val="000201"/>
          <w:shd w:val="clear" w:color="auto" w:fill="FFFFFF"/>
        </w:rPr>
        <w:t>projektu „Planu Gospodarki Niskoemisyjnej dla Gminy Kwidzyn</w:t>
      </w:r>
      <w:r w:rsidR="00FD7990">
        <w:rPr>
          <w:rFonts w:cs="Arial"/>
          <w:color w:val="000201"/>
          <w:shd w:val="clear" w:color="auto" w:fill="FFFFFF"/>
        </w:rPr>
        <w:t xml:space="preserve"> 2020</w:t>
      </w:r>
      <w:r w:rsidRPr="009142CD">
        <w:rPr>
          <w:rFonts w:cs="Arial"/>
          <w:color w:val="000201"/>
          <w:shd w:val="clear" w:color="auto" w:fill="FFFFFF"/>
        </w:rPr>
        <w:t>” wynika ze spełnienia przesłanek, o których mowa w art. 48 ww. ustawy tj.:</w:t>
      </w:r>
    </w:p>
    <w:p w:rsidR="00811D83" w:rsidRPr="009142CD" w:rsidRDefault="00811D83" w:rsidP="009142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color w:val="000201"/>
          <w:shd w:val="clear" w:color="auto" w:fill="FFFFFF"/>
        </w:rPr>
      </w:pPr>
      <w:r w:rsidRPr="009142CD">
        <w:rPr>
          <w:rFonts w:cs="Arial"/>
          <w:color w:val="000201"/>
          <w:shd w:val="clear" w:color="auto" w:fill="FFFFFF"/>
        </w:rPr>
        <w:lastRenderedPageBreak/>
        <w:t xml:space="preserve">Projekt „Planu gospodarki niskoemisyjnej dla Gminy </w:t>
      </w:r>
      <w:r w:rsidR="00777F86" w:rsidRPr="009142CD">
        <w:rPr>
          <w:rFonts w:cs="Arial"/>
          <w:color w:val="000201"/>
          <w:shd w:val="clear" w:color="auto" w:fill="FFFFFF"/>
        </w:rPr>
        <w:t>Kwidzyn</w:t>
      </w:r>
      <w:r w:rsidRPr="009142CD">
        <w:rPr>
          <w:rFonts w:cs="Arial"/>
          <w:color w:val="000201"/>
          <w:shd w:val="clear" w:color="auto" w:fill="FFFFFF"/>
        </w:rPr>
        <w:t xml:space="preserve">” dotyczy obszaru </w:t>
      </w:r>
      <w:r w:rsidR="00777F86" w:rsidRPr="009142CD">
        <w:rPr>
          <w:rFonts w:cs="Arial"/>
          <w:color w:val="000201"/>
          <w:shd w:val="clear" w:color="auto" w:fill="FFFFFF"/>
        </w:rPr>
        <w:t xml:space="preserve">należącego </w:t>
      </w:r>
      <w:r w:rsidRPr="009142CD">
        <w:rPr>
          <w:rFonts w:cs="Arial"/>
          <w:color w:val="000201"/>
          <w:shd w:val="clear" w:color="auto" w:fill="FFFFFF"/>
        </w:rPr>
        <w:t>do jednej gminy;</w:t>
      </w:r>
    </w:p>
    <w:p w:rsidR="00811D83" w:rsidRPr="009142CD" w:rsidRDefault="00777F86" w:rsidP="009142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color w:val="000201"/>
          <w:shd w:val="clear" w:color="auto" w:fill="FFFFFF"/>
        </w:rPr>
      </w:pPr>
      <w:r w:rsidRPr="009142CD">
        <w:rPr>
          <w:rFonts w:cs="Arial"/>
          <w:color w:val="000201"/>
          <w:shd w:val="clear" w:color="auto" w:fill="FFFFFF"/>
        </w:rPr>
        <w:t>Planowane do wykonania inwestycje nie będą realizowane na terenach podlegających ochronie prawnej oraz nie będą naruszać warunków ochrony obszarów Natura 2000;</w:t>
      </w:r>
    </w:p>
    <w:p w:rsidR="00777F86" w:rsidRPr="009142CD" w:rsidRDefault="00777F86" w:rsidP="009142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color w:val="000201"/>
          <w:shd w:val="clear" w:color="auto" w:fill="FFFFFF"/>
        </w:rPr>
      </w:pPr>
      <w:r w:rsidRPr="009142CD">
        <w:rPr>
          <w:rFonts w:cs="Arial"/>
          <w:color w:val="000201"/>
          <w:shd w:val="clear" w:color="auto" w:fill="FFFFFF"/>
        </w:rPr>
        <w:t>Dokument nie zawiera informacji n temat ram dla późniejszej realizacji przedsięwzięć mogących znacząco oddzia</w:t>
      </w:r>
      <w:r w:rsidR="00C40C3B">
        <w:rPr>
          <w:rFonts w:cs="Arial"/>
          <w:color w:val="000201"/>
          <w:shd w:val="clear" w:color="auto" w:fill="FFFFFF"/>
        </w:rPr>
        <w:t>ływać na środowisko.</w:t>
      </w:r>
    </w:p>
    <w:p w:rsidR="00777F86" w:rsidRPr="009142CD" w:rsidRDefault="00777F86" w:rsidP="009142CD">
      <w:pPr>
        <w:spacing w:after="0" w:line="360" w:lineRule="auto"/>
        <w:jc w:val="both"/>
        <w:rPr>
          <w:rFonts w:cs="Arial"/>
          <w:color w:val="000201"/>
          <w:shd w:val="clear" w:color="auto" w:fill="FFFFFF"/>
        </w:rPr>
      </w:pPr>
      <w:r w:rsidRPr="009142CD">
        <w:rPr>
          <w:rFonts w:cs="Arial"/>
          <w:color w:val="000201"/>
          <w:shd w:val="clear" w:color="auto" w:fill="FFFFFF"/>
        </w:rPr>
        <w:t>Mając na uwadze ideę przyświecającą powstaniu projektu „Plan</w:t>
      </w:r>
      <w:r w:rsidR="00402FEC">
        <w:rPr>
          <w:rFonts w:cs="Arial"/>
          <w:color w:val="000201"/>
          <w:shd w:val="clear" w:color="auto" w:fill="FFFFFF"/>
        </w:rPr>
        <w:t>u gospodarki niskoemisyjnej dla </w:t>
      </w:r>
      <w:r w:rsidRPr="009142CD">
        <w:rPr>
          <w:rFonts w:cs="Arial"/>
          <w:color w:val="000201"/>
          <w:shd w:val="clear" w:color="auto" w:fill="FFFFFF"/>
        </w:rPr>
        <w:t>Gminy Kwidzyn</w:t>
      </w:r>
      <w:r w:rsidR="0099235B">
        <w:rPr>
          <w:rFonts w:cs="Arial"/>
          <w:color w:val="000201"/>
          <w:shd w:val="clear" w:color="auto" w:fill="FFFFFF"/>
        </w:rPr>
        <w:t xml:space="preserve"> 2020</w:t>
      </w:r>
      <w:r w:rsidRPr="009142CD">
        <w:rPr>
          <w:rFonts w:cs="Arial"/>
          <w:color w:val="000201"/>
          <w:shd w:val="clear" w:color="auto" w:fill="FFFFFF"/>
        </w:rPr>
        <w:t xml:space="preserve">” czyli dążenie do funkcjonowania Gminy Kwidzyn w warunkach gospodarki niskoemisyjnej, realizacja działań inwestycyjnych przedstawionych </w:t>
      </w:r>
      <w:r w:rsidR="00402FEC">
        <w:rPr>
          <w:rFonts w:cs="Arial"/>
          <w:color w:val="000201"/>
          <w:shd w:val="clear" w:color="auto" w:fill="FFFFFF"/>
        </w:rPr>
        <w:t>w dokumencie jest nastawiona na </w:t>
      </w:r>
      <w:r w:rsidRPr="009142CD">
        <w:rPr>
          <w:rFonts w:cs="Arial"/>
          <w:color w:val="000201"/>
          <w:shd w:val="clear" w:color="auto" w:fill="FFFFFF"/>
        </w:rPr>
        <w:t xml:space="preserve">jak najmniejszą ingerencję w środowisko oraz znaczącą poprawę jego jakość. </w:t>
      </w:r>
    </w:p>
    <w:p w:rsidR="00777F86" w:rsidRPr="009142CD" w:rsidRDefault="00777F86" w:rsidP="009142CD">
      <w:pPr>
        <w:spacing w:after="0" w:line="360" w:lineRule="auto"/>
        <w:jc w:val="both"/>
        <w:rPr>
          <w:rFonts w:cs="Arial"/>
          <w:color w:val="000201"/>
          <w:shd w:val="clear" w:color="auto" w:fill="FFFFFF"/>
        </w:rPr>
      </w:pPr>
      <w:r w:rsidRPr="009142CD">
        <w:rPr>
          <w:rFonts w:cs="Arial"/>
          <w:color w:val="000201"/>
          <w:shd w:val="clear" w:color="auto" w:fill="FFFFFF"/>
        </w:rPr>
        <w:t xml:space="preserve">Jednocześnie należy zaznaczyć, że projekt „Planu gospodarki niskoemisyjnej dla Gminy Kwidzyn” stanowi zbiór działań, których docelowym efektem ma być poprawa  jakości </w:t>
      </w:r>
      <w:r w:rsidR="009142CD">
        <w:rPr>
          <w:rFonts w:cs="Arial"/>
          <w:color w:val="000201"/>
          <w:shd w:val="clear" w:color="auto" w:fill="FFFFFF"/>
        </w:rPr>
        <w:t>powietrza w gminie i </w:t>
      </w:r>
      <w:r w:rsidRPr="009142CD">
        <w:rPr>
          <w:rFonts w:cs="Arial"/>
          <w:color w:val="000201"/>
          <w:shd w:val="clear" w:color="auto" w:fill="FFFFFF"/>
        </w:rPr>
        <w:t>ochrona klimatu, ze szczególnym zwróceniem uwagi na wzrost efektywności energetycznej obiektów, zmniejszenie zapotrzebowania na energię u odbiorców końcowych, rozwój systemów wykorzystania odnawialnych źródeł energii, czyli docelowe kreow</w:t>
      </w:r>
      <w:r w:rsidR="00402FEC">
        <w:rPr>
          <w:rFonts w:cs="Arial"/>
          <w:color w:val="000201"/>
          <w:shd w:val="clear" w:color="auto" w:fill="FFFFFF"/>
        </w:rPr>
        <w:t>anie działań ukierunkowanych na </w:t>
      </w:r>
      <w:r w:rsidRPr="009142CD">
        <w:rPr>
          <w:rFonts w:cs="Arial"/>
          <w:color w:val="000201"/>
          <w:shd w:val="clear" w:color="auto" w:fill="FFFFFF"/>
        </w:rPr>
        <w:t>gospodarkę niskoemisyjną na obszarze gminy. dzięki realizacji tych zamierzeń gmina Kwidzyn aktywnie przyczyni się  do przeciwdziałania zmianom klimatycznym, jak również do poprawy komfortu życia mieszkańców.</w:t>
      </w:r>
    </w:p>
    <w:p w:rsidR="00A909A5" w:rsidRPr="009142CD" w:rsidRDefault="009142CD" w:rsidP="00402FEC">
      <w:pPr>
        <w:spacing w:line="360" w:lineRule="auto"/>
        <w:jc w:val="both"/>
      </w:pPr>
      <w:r w:rsidRPr="009142CD">
        <w:t>Zgodnie z art. 48 ust. 4 ww. ustawy informacja o odstąpieniu od przeprowadzenia strategicznej oceny oddziaływania na środowisko dla projektu „Planu gospodarki niskoemisyjnej dla Gminy Kwidzyn</w:t>
      </w:r>
      <w:r w:rsidR="00402FEC">
        <w:t xml:space="preserve"> 2020</w:t>
      </w:r>
      <w:r w:rsidRPr="009142CD">
        <w:t>” została podana do publicznej wiadomości poprzez umieszczenie  obwieszczenia na stronie Biuletynu Informacji Publicznej Gminy Kwidzyn oraz na tablicy ogłoszeń Urzędu Gminy Kwidzyn.</w:t>
      </w:r>
    </w:p>
    <w:sectPr w:rsidR="00A909A5" w:rsidRPr="0091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01D8"/>
    <w:multiLevelType w:val="hybridMultilevel"/>
    <w:tmpl w:val="F796D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D7"/>
    <w:rsid w:val="00231643"/>
    <w:rsid w:val="00402FEC"/>
    <w:rsid w:val="00777F86"/>
    <w:rsid w:val="00807291"/>
    <w:rsid w:val="00811D83"/>
    <w:rsid w:val="008B51D7"/>
    <w:rsid w:val="008F71EB"/>
    <w:rsid w:val="009142CD"/>
    <w:rsid w:val="0099235B"/>
    <w:rsid w:val="00A46DF3"/>
    <w:rsid w:val="00A909A5"/>
    <w:rsid w:val="00B70D98"/>
    <w:rsid w:val="00C40C3B"/>
    <w:rsid w:val="00C56A56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D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B5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811D83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1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D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B5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811D83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1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zczarnuch</dc:creator>
  <cp:lastModifiedBy>zczarnuch</cp:lastModifiedBy>
  <cp:revision>2</cp:revision>
  <dcterms:created xsi:type="dcterms:W3CDTF">2015-09-02T10:51:00Z</dcterms:created>
  <dcterms:modified xsi:type="dcterms:W3CDTF">2015-09-02T10:51:00Z</dcterms:modified>
</cp:coreProperties>
</file>