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203A72" w:rsidRPr="008927EC" w:rsidRDefault="00203A72" w:rsidP="00203A72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10 września 2018r. </w:t>
      </w:r>
      <w:r w:rsidRPr="008927EC"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 w:rsidRPr="008927EC">
        <w:rPr>
          <w:rFonts w:asciiTheme="minorHAnsi" w:hAnsiTheme="minorHAnsi" w:cstheme="minorHAnsi"/>
          <w:b/>
          <w:sz w:val="22"/>
          <w:szCs w:val="22"/>
        </w:rPr>
        <w:t>Gruźlewskiego</w:t>
      </w:r>
      <w:proofErr w:type="spellEnd"/>
      <w:r w:rsidRPr="008927EC">
        <w:rPr>
          <w:rFonts w:asciiTheme="minorHAnsi" w:hAnsiTheme="minorHAnsi" w:cstheme="minorHAnsi"/>
          <w:b/>
          <w:sz w:val="22"/>
          <w:szCs w:val="22"/>
        </w:rPr>
        <w:t xml:space="preserve"> – Biuro Projektów Elektroenergetycznych „ELGRU” 86-302 Gać 20A, </w:t>
      </w:r>
      <w:r w:rsidRPr="008927EC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8927EC"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 w:rsidRPr="008927E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927EC"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23 października 2018r. decyzja nr GP-ULICP-38/2018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(sygn. GP.6733.40.2018.I.)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Pr="008927EC">
        <w:rPr>
          <w:rFonts w:asciiTheme="minorHAnsi" w:hAnsiTheme="minorHAnsi" w:cstheme="minorHAnsi"/>
          <w:sz w:val="22"/>
          <w:szCs w:val="22"/>
        </w:rPr>
        <w:t xml:space="preserve">budowie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 w:rsidRPr="008927EC"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 w:rsidRPr="008927EC"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 w:rsidRPr="008927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na nieruchomościach oznaczonych nr działek </w:t>
      </w:r>
      <w:r w:rsidRPr="008927EC">
        <w:rPr>
          <w:rFonts w:asciiTheme="minorHAnsi" w:hAnsiTheme="minorHAnsi" w:cstheme="minorHAnsi"/>
          <w:sz w:val="22"/>
          <w:szCs w:val="22"/>
        </w:rPr>
        <w:t xml:space="preserve">483/17, 483/19, 484,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>położonych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Pr="008927EC">
        <w:rPr>
          <w:rFonts w:asciiTheme="minorHAnsi" w:hAnsiTheme="minorHAnsi" w:cstheme="minorHAnsi"/>
          <w:sz w:val="22"/>
          <w:szCs w:val="22"/>
        </w:rPr>
        <w:t>Mareza, gmina Kwidzyn.</w:t>
      </w:r>
    </w:p>
    <w:p w:rsidR="00203A72" w:rsidRDefault="00203A72" w:rsidP="00203A7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03A72" w:rsidRDefault="00203A72" w:rsidP="00203A72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23.10.2018r. </w:t>
      </w:r>
    </w:p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666617" w:rsidRDefault="00666617"/>
    <w:sectPr w:rsidR="0066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F"/>
    <w:rsid w:val="001E7B35"/>
    <w:rsid w:val="00203A72"/>
    <w:rsid w:val="00666617"/>
    <w:rsid w:val="009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2018-10-25T07:56:00Z</dcterms:created>
  <dcterms:modified xsi:type="dcterms:W3CDTF">2018-10-25T07:56:00Z</dcterms:modified>
</cp:coreProperties>
</file>