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B4" w:rsidRDefault="006256B4" w:rsidP="006256B4">
      <w:pPr>
        <w:pStyle w:val="Tytu"/>
        <w:spacing w:line="360" w:lineRule="auto"/>
        <w:rPr>
          <w:rFonts w:asciiTheme="minorHAnsi" w:hAnsiTheme="minorHAnsi"/>
          <w:b/>
          <w:szCs w:val="28"/>
        </w:rPr>
      </w:pPr>
    </w:p>
    <w:p w:rsidR="006256B4" w:rsidRDefault="006256B4" w:rsidP="006256B4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6256B4" w:rsidRDefault="006256B4" w:rsidP="006256B4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6256B4" w:rsidRDefault="006256B4" w:rsidP="006256B4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19 października 2015r.</w:t>
      </w:r>
    </w:p>
    <w:p w:rsidR="006256B4" w:rsidRDefault="006256B4" w:rsidP="006256B4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6256B4" w:rsidRDefault="006256B4" w:rsidP="006256B4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6256B4" w:rsidRDefault="006256B4" w:rsidP="006256B4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6256B4" w:rsidRDefault="006256B4" w:rsidP="006256B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</w:t>
      </w:r>
      <w:r w:rsidRPr="00275C51">
        <w:rPr>
          <w:rFonts w:asciiTheme="minorHAnsi" w:hAnsiTheme="minorHAnsi"/>
          <w:sz w:val="28"/>
          <w:szCs w:val="28"/>
        </w:rPr>
        <w:t xml:space="preserve">planowaniu  i zagospodarowaniu przestrzennym (Dz. U. z 2015r. poz. 199) </w:t>
      </w:r>
      <w:r w:rsidRPr="001413C7">
        <w:rPr>
          <w:rFonts w:asciiTheme="minorHAnsi" w:hAnsiTheme="minorHAnsi"/>
          <w:sz w:val="28"/>
          <w:szCs w:val="28"/>
        </w:rPr>
        <w:t xml:space="preserve">zawiadamiam o wszczęciu </w:t>
      </w:r>
      <w:r w:rsidRPr="006256B4">
        <w:rPr>
          <w:rFonts w:asciiTheme="minorHAnsi" w:hAnsiTheme="minorHAnsi"/>
          <w:sz w:val="28"/>
          <w:szCs w:val="28"/>
        </w:rPr>
        <w:t>na wniosek Pani Małgorzaty Bielak pracownika firmy PROJBUD, działającej na podstawie upoważnienia Polskiej Spółki Gazownictwa, z dnia 6 października 2015r., postępowania administracyjnego w sprawie ustalenia lokalizacji inwestycji celu publicznego polegającej na budowie gazociągu ś/c Dn 63 PE zasilającego budynki mieszkalne na nieruchomościach oznaczonych nr działki 157/22, 157/138, 157/59 położonych w obrębie geodezyjnym Mareza.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256B4" w:rsidRDefault="006256B4" w:rsidP="006256B4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82E9D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GP.I.6733.4</w:t>
      </w:r>
      <w:r>
        <w:rPr>
          <w:rFonts w:asciiTheme="minorHAnsi" w:hAnsiTheme="minorHAnsi"/>
          <w:sz w:val="28"/>
          <w:szCs w:val="28"/>
        </w:rPr>
        <w:t>1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.2015) znajduje się na stanowisku ds. gospodarki przestrzennej                   i budownictwa Urzędu Gminy Kwidzyn, ul. Grudziądzka 30, pokój nr 10.</w:t>
      </w:r>
    </w:p>
    <w:p w:rsidR="006256B4" w:rsidRDefault="006256B4" w:rsidP="006256B4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27 listopada 2015r., </w:t>
      </w:r>
      <w:r>
        <w:rPr>
          <w:rFonts w:asciiTheme="minorHAnsi" w:hAnsiTheme="minorHAnsi"/>
          <w:sz w:val="28"/>
          <w:szCs w:val="28"/>
        </w:rPr>
        <w:br/>
        <w:t xml:space="preserve">w godzinach pracy Urzędu. </w:t>
      </w:r>
    </w:p>
    <w:p w:rsidR="006256B4" w:rsidRDefault="006256B4" w:rsidP="006256B4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6256B4" w:rsidRDefault="006256B4" w:rsidP="006256B4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6256B4" w:rsidRDefault="006256B4" w:rsidP="006256B4"/>
    <w:sectPr w:rsidR="0062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EB"/>
    <w:rsid w:val="00186F8A"/>
    <w:rsid w:val="006256B4"/>
    <w:rsid w:val="00C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56B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256B4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56B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256B4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2015-10-16T09:17:00Z</cp:lastPrinted>
  <dcterms:created xsi:type="dcterms:W3CDTF">2015-10-16T09:16:00Z</dcterms:created>
  <dcterms:modified xsi:type="dcterms:W3CDTF">2015-10-16T09:17:00Z</dcterms:modified>
</cp:coreProperties>
</file>