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E0" w:rsidRDefault="00DF2CE0" w:rsidP="00DF2CE0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DF2CE0" w:rsidRDefault="00DF2CE0" w:rsidP="00DF2CE0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DF2CE0" w:rsidRDefault="00DF2CE0" w:rsidP="00DF2CE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1</w:t>
      </w:r>
      <w:r w:rsidR="002517C0">
        <w:rPr>
          <w:rFonts w:ascii="Times New Roman" w:hAnsi="Times New Roman" w:cs="Times New Roman"/>
          <w:i w:val="0"/>
          <w:sz w:val="28"/>
          <w:szCs w:val="24"/>
        </w:rPr>
        <w:t>1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kwietnia 2018r.</w:t>
      </w:r>
    </w:p>
    <w:p w:rsidR="00DF2CE0" w:rsidRDefault="00DF2CE0" w:rsidP="00DF2CE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DF2CE0" w:rsidRDefault="00DF2CE0" w:rsidP="00DF2CE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DF2CE0" w:rsidRDefault="00DF2CE0" w:rsidP="00DF2CE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DF2CE0" w:rsidRDefault="00DF2CE0" w:rsidP="00DF2CE0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F2CE0" w:rsidRPr="002517C0" w:rsidRDefault="00DF2CE0" w:rsidP="00DF2CE0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 z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. zmianami) zawiadamiam o wszczęciu postępowania w sprawie </w:t>
      </w:r>
      <w:r w:rsidRPr="0044771B">
        <w:rPr>
          <w:rFonts w:ascii="Times New Roman" w:hAnsi="Times New Roman" w:cs="Times New Roman"/>
          <w:i w:val="0"/>
          <w:sz w:val="28"/>
          <w:szCs w:val="28"/>
        </w:rPr>
        <w:t xml:space="preserve">wydania decyzji o ustaleniu lokalizacji inwestycji celu publicznego dla inwestycji </w:t>
      </w:r>
      <w:r w:rsidRPr="00743108">
        <w:rPr>
          <w:rFonts w:ascii="Times New Roman" w:hAnsi="Times New Roman" w:cs="Times New Roman"/>
          <w:i w:val="0"/>
          <w:sz w:val="28"/>
          <w:szCs w:val="28"/>
        </w:rPr>
        <w:t xml:space="preserve">polegającej na budowie linii kablowej oświetlenia ulicznego wraz ze słupami </w:t>
      </w:r>
      <w:r w:rsidRPr="002517C0">
        <w:rPr>
          <w:rFonts w:ascii="Times New Roman" w:hAnsi="Times New Roman" w:cs="Times New Roman"/>
          <w:i w:val="0"/>
          <w:sz w:val="28"/>
          <w:szCs w:val="28"/>
        </w:rPr>
        <w:t xml:space="preserve">oświetleniowymi i szafką oświetleniową </w:t>
      </w:r>
      <w:r w:rsidR="002517C0" w:rsidRPr="002517C0">
        <w:rPr>
          <w:rFonts w:ascii="Times New Roman" w:hAnsi="Times New Roman" w:cs="Times New Roman"/>
          <w:i w:val="0"/>
          <w:sz w:val="28"/>
          <w:szCs w:val="28"/>
        </w:rPr>
        <w:t>na nieruchomości oznaczonej nr działki 530/4 położonej w obrębie geodezyjnym Mareza, Gmina Kwidzyn</w:t>
      </w:r>
      <w:r w:rsidRPr="002517C0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F2CE0" w:rsidRDefault="00DF2CE0" w:rsidP="00DF2CE0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GP.6733.1</w:t>
      </w:r>
      <w:r w:rsidR="002517C0">
        <w:rPr>
          <w:rFonts w:ascii="Times New Roman" w:hAnsi="Times New Roman" w:cs="Times New Roman"/>
          <w:i w:val="0"/>
          <w:sz w:val="28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DF2CE0" w:rsidRDefault="00DF2CE0" w:rsidP="00DF2CE0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7 maja 2018r. w godzinach pracy Urzędu.</w:t>
      </w:r>
    </w:p>
    <w:p w:rsidR="00DF2CE0" w:rsidRDefault="00DF2CE0" w:rsidP="00DF2CE0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DF2CE0" w:rsidRDefault="00DF2CE0" w:rsidP="00DF2CE0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DF2CE0" w:rsidRDefault="00DF2CE0" w:rsidP="00DF2CE0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sectPr w:rsidR="00DF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D1"/>
    <w:rsid w:val="002517C0"/>
    <w:rsid w:val="002A34D1"/>
    <w:rsid w:val="00B80D6F"/>
    <w:rsid w:val="00D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CE0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CE0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2018-04-11T08:55:00Z</cp:lastPrinted>
  <dcterms:created xsi:type="dcterms:W3CDTF">2018-04-11T08:53:00Z</dcterms:created>
  <dcterms:modified xsi:type="dcterms:W3CDTF">2018-04-11T08:55:00Z</dcterms:modified>
</cp:coreProperties>
</file>