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AB" w:rsidRDefault="005200AB" w:rsidP="00BA65DC">
      <w:pPr>
        <w:spacing w:after="0" w:line="240" w:lineRule="auto"/>
      </w:pPr>
    </w:p>
    <w:p w:rsidR="005200AB" w:rsidRPr="005200AB" w:rsidRDefault="005200AB" w:rsidP="005200AB">
      <w:pPr>
        <w:jc w:val="center"/>
        <w:rPr>
          <w:sz w:val="40"/>
          <w:szCs w:val="40"/>
        </w:rPr>
      </w:pPr>
      <w:r w:rsidRPr="005200AB">
        <w:rPr>
          <w:sz w:val="40"/>
          <w:szCs w:val="40"/>
        </w:rPr>
        <w:t xml:space="preserve">Sprawozdanie za okres 2014-2017 </w:t>
      </w:r>
    </w:p>
    <w:p w:rsidR="005200AB" w:rsidRPr="005200AB" w:rsidRDefault="005200AB" w:rsidP="005200AB">
      <w:pPr>
        <w:jc w:val="center"/>
        <w:rPr>
          <w:sz w:val="40"/>
          <w:szCs w:val="40"/>
        </w:rPr>
      </w:pPr>
      <w:r w:rsidRPr="005200AB">
        <w:rPr>
          <w:sz w:val="40"/>
          <w:szCs w:val="40"/>
        </w:rPr>
        <w:t>z monitoringu i ewaluacji</w:t>
      </w:r>
    </w:p>
    <w:p w:rsidR="005200AB" w:rsidRPr="005200AB" w:rsidRDefault="005200AB" w:rsidP="005200AB">
      <w:pPr>
        <w:jc w:val="center"/>
        <w:rPr>
          <w:sz w:val="40"/>
          <w:szCs w:val="40"/>
        </w:rPr>
      </w:pPr>
      <w:r w:rsidRPr="005200AB">
        <w:rPr>
          <w:sz w:val="40"/>
          <w:szCs w:val="40"/>
        </w:rPr>
        <w:t>Planu Gospodarki Niskoemisyjnej</w:t>
      </w:r>
    </w:p>
    <w:p w:rsidR="005200AB" w:rsidRPr="005200AB" w:rsidRDefault="005200AB" w:rsidP="005200AB">
      <w:pPr>
        <w:jc w:val="center"/>
        <w:rPr>
          <w:sz w:val="40"/>
          <w:szCs w:val="40"/>
        </w:rPr>
      </w:pPr>
      <w:r w:rsidRPr="005200AB">
        <w:rPr>
          <w:sz w:val="40"/>
          <w:szCs w:val="40"/>
        </w:rPr>
        <w:t>dla Gminy Kwidzyn</w:t>
      </w:r>
    </w:p>
    <w:p w:rsidR="005200AB" w:rsidRPr="005200AB" w:rsidRDefault="005200AB" w:rsidP="005200AB">
      <w:pPr>
        <w:jc w:val="center"/>
        <w:rPr>
          <w:sz w:val="40"/>
          <w:szCs w:val="40"/>
        </w:rPr>
      </w:pPr>
      <w:r w:rsidRPr="005200AB">
        <w:rPr>
          <w:sz w:val="40"/>
          <w:szCs w:val="40"/>
        </w:rPr>
        <w:t>na lata 2014-2020</w:t>
      </w:r>
    </w:p>
    <w:p w:rsidR="005200AB" w:rsidRDefault="005200AB" w:rsidP="005200AB">
      <w:pPr>
        <w:jc w:val="center"/>
        <w:rPr>
          <w:sz w:val="56"/>
          <w:szCs w:val="56"/>
        </w:rPr>
      </w:pPr>
    </w:p>
    <w:p w:rsidR="005200AB" w:rsidRDefault="005200AB" w:rsidP="005200AB">
      <w:pPr>
        <w:jc w:val="center"/>
        <w:rPr>
          <w:sz w:val="28"/>
          <w:szCs w:val="28"/>
        </w:rPr>
      </w:pPr>
      <w:r>
        <w:rPr>
          <w:noProof/>
          <w:sz w:val="28"/>
          <w:szCs w:val="28"/>
          <w:lang w:eastAsia="pl-PL"/>
        </w:rPr>
        <w:drawing>
          <wp:inline distT="0" distB="0" distL="0" distR="0" wp14:anchorId="7CED37FD" wp14:editId="3389D501">
            <wp:extent cx="2046795" cy="237100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1089" cy="2387564"/>
                    </a:xfrm>
                    <a:prstGeom prst="rect">
                      <a:avLst/>
                    </a:prstGeom>
                  </pic:spPr>
                </pic:pic>
              </a:graphicData>
            </a:graphic>
          </wp:inline>
        </w:drawing>
      </w:r>
    </w:p>
    <w:p w:rsidR="005200AB" w:rsidRDefault="005200AB" w:rsidP="00BA65DC">
      <w:pPr>
        <w:spacing w:after="0" w:line="240" w:lineRule="auto"/>
      </w:pPr>
    </w:p>
    <w:p w:rsidR="005200AB" w:rsidRDefault="005200AB" w:rsidP="005200AB">
      <w:pPr>
        <w:spacing w:after="0" w:line="240" w:lineRule="auto"/>
        <w:jc w:val="center"/>
      </w:pPr>
    </w:p>
    <w:p w:rsidR="00B617D9" w:rsidRDefault="00BA65DC" w:rsidP="005200AB">
      <w:pPr>
        <w:spacing w:after="0" w:line="240" w:lineRule="auto"/>
        <w:jc w:val="center"/>
        <w:rPr>
          <w:b/>
          <w:sz w:val="36"/>
          <w:szCs w:val="36"/>
        </w:rPr>
      </w:pPr>
      <w:r w:rsidRPr="00BA65DC">
        <w:rPr>
          <w:b/>
          <w:sz w:val="36"/>
          <w:szCs w:val="36"/>
        </w:rPr>
        <w:t>Sprawozdanie</w:t>
      </w:r>
      <w:r w:rsidR="00481DF9">
        <w:rPr>
          <w:b/>
          <w:sz w:val="36"/>
          <w:szCs w:val="36"/>
        </w:rPr>
        <w:t xml:space="preserve"> za okres 2014-2017</w:t>
      </w:r>
      <w:r w:rsidRPr="00BA65DC">
        <w:rPr>
          <w:b/>
          <w:sz w:val="36"/>
          <w:szCs w:val="36"/>
        </w:rPr>
        <w:t xml:space="preserve"> z przeprowadzonego monitoringu i ewaluacji</w:t>
      </w:r>
    </w:p>
    <w:p w:rsidR="00BA65DC" w:rsidRDefault="00BA65DC" w:rsidP="005200AB">
      <w:pPr>
        <w:spacing w:after="0" w:line="240" w:lineRule="auto"/>
        <w:jc w:val="center"/>
        <w:rPr>
          <w:b/>
          <w:sz w:val="36"/>
          <w:szCs w:val="36"/>
        </w:rPr>
      </w:pPr>
      <w:r w:rsidRPr="00BA65DC">
        <w:rPr>
          <w:b/>
          <w:sz w:val="36"/>
          <w:szCs w:val="36"/>
        </w:rPr>
        <w:t xml:space="preserve">Planu Gospodarki Niskoemisyjnej </w:t>
      </w:r>
      <w:r w:rsidR="00B617D9">
        <w:rPr>
          <w:b/>
          <w:sz w:val="36"/>
          <w:szCs w:val="36"/>
        </w:rPr>
        <w:t xml:space="preserve">dla </w:t>
      </w:r>
      <w:r w:rsidRPr="00BA65DC">
        <w:rPr>
          <w:b/>
          <w:sz w:val="36"/>
          <w:szCs w:val="36"/>
        </w:rPr>
        <w:t>Gminy Kwidzyn</w:t>
      </w:r>
    </w:p>
    <w:p w:rsidR="00BA65DC" w:rsidRDefault="00BA65DC" w:rsidP="005200AB">
      <w:pPr>
        <w:spacing w:after="0" w:line="240" w:lineRule="auto"/>
        <w:jc w:val="center"/>
        <w:rPr>
          <w:b/>
          <w:sz w:val="36"/>
          <w:szCs w:val="36"/>
        </w:rPr>
      </w:pPr>
      <w:r w:rsidRPr="00BA65DC">
        <w:rPr>
          <w:b/>
          <w:sz w:val="36"/>
          <w:szCs w:val="36"/>
        </w:rPr>
        <w:t>na lata 2014-2020</w:t>
      </w:r>
    </w:p>
    <w:p w:rsidR="00BA65DC" w:rsidRDefault="00BA65DC" w:rsidP="00BA65DC">
      <w:pPr>
        <w:spacing w:after="0" w:line="240" w:lineRule="auto"/>
        <w:jc w:val="center"/>
        <w:rPr>
          <w:b/>
          <w:sz w:val="36"/>
          <w:szCs w:val="36"/>
        </w:rPr>
      </w:pPr>
    </w:p>
    <w:p w:rsidR="00BA65DC" w:rsidRDefault="00BA65DC" w:rsidP="00BA65DC">
      <w:pPr>
        <w:spacing w:after="0" w:line="240" w:lineRule="auto"/>
        <w:jc w:val="center"/>
        <w:rPr>
          <w:b/>
          <w:sz w:val="36"/>
          <w:szCs w:val="36"/>
        </w:rPr>
      </w:pPr>
    </w:p>
    <w:p w:rsidR="00BA65DC" w:rsidRDefault="00BA65DC" w:rsidP="00BA65DC">
      <w:pPr>
        <w:spacing w:after="0" w:line="240" w:lineRule="auto"/>
        <w:jc w:val="both"/>
        <w:rPr>
          <w:sz w:val="24"/>
          <w:szCs w:val="24"/>
        </w:rPr>
      </w:pPr>
      <w:r>
        <w:rPr>
          <w:sz w:val="24"/>
          <w:szCs w:val="24"/>
        </w:rPr>
        <w:t>Plan Gospodarki Niskoemisyjnej jest strategicznym dokumentem Gminy Kwidzyn, który wyznacza kierunki rozwoju gospodarki niskoemisyjnej na lata 2014-2020. Plan przedstawia zakres inwestycyjnych j</w:t>
      </w:r>
      <w:bookmarkStart w:id="0" w:name="_GoBack"/>
      <w:bookmarkEnd w:id="0"/>
      <w:r>
        <w:rPr>
          <w:sz w:val="24"/>
          <w:szCs w:val="24"/>
        </w:rPr>
        <w:t xml:space="preserve">ak i nie inwestycyjnych działań przewidzianych do podjęcia na lata 2014-2020 na terenie Gminy Kwidzyn. </w:t>
      </w:r>
      <w:r w:rsidR="00F558F2">
        <w:rPr>
          <w:sz w:val="24"/>
          <w:szCs w:val="24"/>
        </w:rPr>
        <w:t xml:space="preserve">Obszary, w których realizowane są działania to: budownictwo i mieszkalnictwo, produkcja i dystrybucja energii, zamówienia publiczne, gospodarka przestrzenna, transport, komunikacja z mieszkańcami i edukacja. </w:t>
      </w:r>
    </w:p>
    <w:p w:rsidR="00BA65DC" w:rsidRDefault="00BA65DC" w:rsidP="00BA65DC">
      <w:pPr>
        <w:spacing w:after="0" w:line="240" w:lineRule="auto"/>
        <w:jc w:val="both"/>
        <w:rPr>
          <w:sz w:val="24"/>
          <w:szCs w:val="24"/>
        </w:rPr>
      </w:pPr>
      <w:r>
        <w:rPr>
          <w:sz w:val="24"/>
          <w:szCs w:val="24"/>
        </w:rPr>
        <w:tab/>
        <w:t>W ramach przygotowanego sprawozdania dokonano monitoringu zadań przyjętych do realizacji w ramach P</w:t>
      </w:r>
      <w:r w:rsidR="001B144D">
        <w:rPr>
          <w:sz w:val="24"/>
          <w:szCs w:val="24"/>
        </w:rPr>
        <w:t xml:space="preserve">lanu Gospodarki Niskoemisyjnej. Dokonano monitoringu zadań w ramach celów strategicznych oraz wyznaczonych dla nich działań </w:t>
      </w:r>
      <w:proofErr w:type="spellStart"/>
      <w:r w:rsidR="001B144D">
        <w:rPr>
          <w:sz w:val="24"/>
          <w:szCs w:val="24"/>
        </w:rPr>
        <w:t>tj</w:t>
      </w:r>
      <w:proofErr w:type="spellEnd"/>
      <w:r w:rsidR="001B144D">
        <w:rPr>
          <w:sz w:val="24"/>
          <w:szCs w:val="24"/>
        </w:rPr>
        <w:t>:</w:t>
      </w:r>
    </w:p>
    <w:p w:rsidR="001B144D" w:rsidRDefault="001B144D" w:rsidP="00BA65DC">
      <w:pPr>
        <w:spacing w:after="0" w:line="240" w:lineRule="auto"/>
        <w:jc w:val="both"/>
        <w:rPr>
          <w:sz w:val="24"/>
          <w:szCs w:val="24"/>
        </w:rPr>
      </w:pPr>
    </w:p>
    <w:p w:rsidR="001B144D" w:rsidRDefault="001B144D" w:rsidP="0041261E">
      <w:pPr>
        <w:pStyle w:val="Akapitzlist"/>
        <w:numPr>
          <w:ilvl w:val="0"/>
          <w:numId w:val="5"/>
        </w:numPr>
        <w:spacing w:after="0" w:line="240" w:lineRule="auto"/>
        <w:jc w:val="both"/>
        <w:rPr>
          <w:sz w:val="24"/>
          <w:szCs w:val="24"/>
        </w:rPr>
      </w:pPr>
      <w:r>
        <w:rPr>
          <w:sz w:val="24"/>
          <w:szCs w:val="24"/>
        </w:rPr>
        <w:t>Cel szczegółowy: obniżenie zapotrzebowania na energię finalną w budownictwie w Gminie Kwidzyn o 5% do 2020 roku:</w:t>
      </w:r>
    </w:p>
    <w:p w:rsidR="001B144D" w:rsidRDefault="001B144D" w:rsidP="001B144D">
      <w:pPr>
        <w:pStyle w:val="Akapitzlist"/>
        <w:spacing w:after="0" w:line="240" w:lineRule="auto"/>
        <w:jc w:val="both"/>
        <w:rPr>
          <w:sz w:val="24"/>
          <w:szCs w:val="24"/>
        </w:rPr>
      </w:pPr>
    </w:p>
    <w:p w:rsidR="001B144D" w:rsidRPr="0041261E" w:rsidRDefault="0041261E" w:rsidP="0041261E">
      <w:pPr>
        <w:spacing w:after="0" w:line="240" w:lineRule="auto"/>
        <w:jc w:val="both"/>
        <w:rPr>
          <w:sz w:val="24"/>
          <w:szCs w:val="24"/>
        </w:rPr>
      </w:pPr>
      <w:r>
        <w:rPr>
          <w:sz w:val="24"/>
          <w:szCs w:val="24"/>
        </w:rPr>
        <w:t xml:space="preserve">       </w:t>
      </w:r>
      <w:r w:rsidR="001B144D" w:rsidRPr="0041261E">
        <w:rPr>
          <w:sz w:val="24"/>
          <w:szCs w:val="24"/>
        </w:rPr>
        <w:t>Działania:</w:t>
      </w:r>
    </w:p>
    <w:p w:rsidR="001B144D" w:rsidRDefault="001B144D" w:rsidP="001B144D">
      <w:pPr>
        <w:pStyle w:val="Akapitzlist"/>
        <w:spacing w:after="0" w:line="240" w:lineRule="auto"/>
        <w:jc w:val="both"/>
        <w:rPr>
          <w:sz w:val="24"/>
          <w:szCs w:val="24"/>
        </w:rPr>
      </w:pPr>
    </w:p>
    <w:p w:rsidR="001B144D" w:rsidRPr="0041261E" w:rsidRDefault="0041261E" w:rsidP="0041261E">
      <w:pPr>
        <w:spacing w:after="0" w:line="240" w:lineRule="auto"/>
        <w:jc w:val="both"/>
        <w:rPr>
          <w:sz w:val="24"/>
          <w:szCs w:val="24"/>
        </w:rPr>
      </w:pPr>
      <w:r>
        <w:rPr>
          <w:sz w:val="24"/>
          <w:szCs w:val="24"/>
        </w:rPr>
        <w:t xml:space="preserve">       </w:t>
      </w:r>
      <w:r w:rsidR="001B144D" w:rsidRPr="0041261E">
        <w:rPr>
          <w:sz w:val="24"/>
          <w:szCs w:val="24"/>
        </w:rPr>
        <w:t>1.1Termomodernizacja budynku Urzędu Gminy Kwidzyn</w:t>
      </w:r>
    </w:p>
    <w:p w:rsidR="001B144D" w:rsidRDefault="001B144D" w:rsidP="0041261E">
      <w:pPr>
        <w:pStyle w:val="Akapitzlist"/>
        <w:numPr>
          <w:ilvl w:val="1"/>
          <w:numId w:val="5"/>
        </w:numPr>
        <w:spacing w:after="0" w:line="240" w:lineRule="auto"/>
        <w:jc w:val="both"/>
        <w:rPr>
          <w:sz w:val="24"/>
          <w:szCs w:val="24"/>
        </w:rPr>
      </w:pPr>
      <w:r>
        <w:rPr>
          <w:sz w:val="24"/>
          <w:szCs w:val="24"/>
        </w:rPr>
        <w:t>Stworzenie centrum aktywności społeczno-kulturalnego „LOKOMOTYWA” w  miejscowości Mareza</w:t>
      </w:r>
    </w:p>
    <w:p w:rsidR="001B144D" w:rsidRDefault="00714D29" w:rsidP="0041261E">
      <w:pPr>
        <w:pStyle w:val="Akapitzlist"/>
        <w:numPr>
          <w:ilvl w:val="1"/>
          <w:numId w:val="5"/>
        </w:numPr>
        <w:spacing w:after="0" w:line="240" w:lineRule="auto"/>
        <w:jc w:val="both"/>
        <w:rPr>
          <w:sz w:val="24"/>
          <w:szCs w:val="24"/>
        </w:rPr>
      </w:pPr>
      <w:r>
        <w:rPr>
          <w:sz w:val="24"/>
          <w:szCs w:val="24"/>
        </w:rPr>
        <w:t>Budowa hali sportowej w miejscowości Rakowiec,</w:t>
      </w:r>
    </w:p>
    <w:p w:rsidR="00714D29" w:rsidRDefault="00714D29" w:rsidP="0041261E">
      <w:pPr>
        <w:pStyle w:val="Akapitzlist"/>
        <w:numPr>
          <w:ilvl w:val="1"/>
          <w:numId w:val="5"/>
        </w:numPr>
        <w:spacing w:after="0" w:line="240" w:lineRule="auto"/>
        <w:jc w:val="both"/>
        <w:rPr>
          <w:sz w:val="24"/>
          <w:szCs w:val="24"/>
        </w:rPr>
      </w:pPr>
      <w:r>
        <w:rPr>
          <w:sz w:val="24"/>
          <w:szCs w:val="24"/>
        </w:rPr>
        <w:t>Budowa pompy ciepła do ogrzewania budynków publicznych w miejscowości Korzeniewo</w:t>
      </w:r>
    </w:p>
    <w:p w:rsidR="00714D29" w:rsidRDefault="00714D29" w:rsidP="0041261E">
      <w:pPr>
        <w:pStyle w:val="Akapitzlist"/>
        <w:numPr>
          <w:ilvl w:val="1"/>
          <w:numId w:val="5"/>
        </w:numPr>
        <w:spacing w:after="0" w:line="240" w:lineRule="auto"/>
        <w:jc w:val="both"/>
        <w:rPr>
          <w:sz w:val="24"/>
          <w:szCs w:val="24"/>
        </w:rPr>
      </w:pPr>
      <w:r>
        <w:rPr>
          <w:sz w:val="24"/>
          <w:szCs w:val="24"/>
        </w:rPr>
        <w:t>Termomodernizacja i remonty budynków komunalnych oraz osób prywatnych</w:t>
      </w:r>
    </w:p>
    <w:p w:rsidR="00714D29" w:rsidRDefault="00714D29" w:rsidP="0041261E">
      <w:pPr>
        <w:pStyle w:val="Akapitzlist"/>
        <w:numPr>
          <w:ilvl w:val="1"/>
          <w:numId w:val="5"/>
        </w:numPr>
        <w:spacing w:after="0" w:line="240" w:lineRule="auto"/>
        <w:jc w:val="both"/>
        <w:rPr>
          <w:sz w:val="24"/>
          <w:szCs w:val="24"/>
        </w:rPr>
      </w:pPr>
      <w:r>
        <w:rPr>
          <w:sz w:val="24"/>
          <w:szCs w:val="24"/>
        </w:rPr>
        <w:t>Termomodernizacja i przebudowa budynków użyteczności publicznej</w:t>
      </w:r>
    </w:p>
    <w:p w:rsidR="00714D29" w:rsidRDefault="00714D29" w:rsidP="0041261E">
      <w:pPr>
        <w:pStyle w:val="Akapitzlist"/>
        <w:numPr>
          <w:ilvl w:val="1"/>
          <w:numId w:val="5"/>
        </w:numPr>
        <w:spacing w:after="0" w:line="240" w:lineRule="auto"/>
        <w:jc w:val="both"/>
        <w:rPr>
          <w:sz w:val="24"/>
          <w:szCs w:val="24"/>
        </w:rPr>
      </w:pPr>
      <w:r>
        <w:rPr>
          <w:sz w:val="24"/>
          <w:szCs w:val="24"/>
        </w:rPr>
        <w:t>Modernizacja oświetlenia i urządzeń w budynkach użyteczności publicznej</w:t>
      </w:r>
    </w:p>
    <w:p w:rsidR="00714D29" w:rsidRDefault="00714D29" w:rsidP="0041261E">
      <w:pPr>
        <w:pStyle w:val="Akapitzlist"/>
        <w:numPr>
          <w:ilvl w:val="1"/>
          <w:numId w:val="5"/>
        </w:numPr>
        <w:spacing w:after="0" w:line="240" w:lineRule="auto"/>
        <w:jc w:val="both"/>
        <w:rPr>
          <w:sz w:val="24"/>
          <w:szCs w:val="24"/>
        </w:rPr>
      </w:pPr>
      <w:r>
        <w:rPr>
          <w:sz w:val="24"/>
          <w:szCs w:val="24"/>
        </w:rPr>
        <w:t>Wymiana indywidualnych źródeł ciepła na niskoemisyjne</w:t>
      </w:r>
    </w:p>
    <w:p w:rsidR="00714D29" w:rsidRDefault="00714D29" w:rsidP="00714D29">
      <w:pPr>
        <w:spacing w:after="0" w:line="240" w:lineRule="auto"/>
        <w:jc w:val="both"/>
        <w:rPr>
          <w:sz w:val="24"/>
          <w:szCs w:val="24"/>
        </w:rPr>
      </w:pPr>
    </w:p>
    <w:p w:rsidR="00714D29" w:rsidRPr="0041261E" w:rsidRDefault="00714D29" w:rsidP="0041261E">
      <w:pPr>
        <w:pStyle w:val="Akapitzlist"/>
        <w:numPr>
          <w:ilvl w:val="0"/>
          <w:numId w:val="5"/>
        </w:numPr>
        <w:tabs>
          <w:tab w:val="left" w:pos="284"/>
          <w:tab w:val="left" w:pos="567"/>
        </w:tabs>
        <w:spacing w:after="0" w:line="240" w:lineRule="auto"/>
        <w:jc w:val="both"/>
        <w:rPr>
          <w:sz w:val="24"/>
          <w:szCs w:val="24"/>
        </w:rPr>
      </w:pPr>
      <w:r w:rsidRPr="0041261E">
        <w:rPr>
          <w:sz w:val="24"/>
          <w:szCs w:val="24"/>
        </w:rPr>
        <w:t xml:space="preserve">Cel szczegółowy: zwiększenie wytwarzania energii ze źródeł odnawialnych na terenie gmin </w:t>
      </w:r>
    </w:p>
    <w:p w:rsidR="00714D29" w:rsidRDefault="00714D29" w:rsidP="00714D29">
      <w:pPr>
        <w:spacing w:after="0" w:line="240" w:lineRule="auto"/>
        <w:ind w:left="360"/>
        <w:jc w:val="both"/>
        <w:rPr>
          <w:sz w:val="24"/>
          <w:szCs w:val="24"/>
        </w:rPr>
      </w:pPr>
      <w:r>
        <w:rPr>
          <w:sz w:val="24"/>
          <w:szCs w:val="24"/>
        </w:rPr>
        <w:lastRenderedPageBreak/>
        <w:t xml:space="preserve">   o 1000 MWh/rok do 2020 roku</w:t>
      </w:r>
    </w:p>
    <w:p w:rsidR="00714D29" w:rsidRDefault="00714D29" w:rsidP="00714D29">
      <w:pPr>
        <w:spacing w:after="0" w:line="240" w:lineRule="auto"/>
        <w:ind w:left="360"/>
        <w:jc w:val="both"/>
        <w:rPr>
          <w:sz w:val="24"/>
          <w:szCs w:val="24"/>
        </w:rPr>
      </w:pPr>
    </w:p>
    <w:p w:rsidR="00714D29" w:rsidRDefault="00714D29" w:rsidP="00714D29">
      <w:pPr>
        <w:spacing w:after="0" w:line="240" w:lineRule="auto"/>
        <w:ind w:left="360"/>
        <w:jc w:val="both"/>
        <w:rPr>
          <w:sz w:val="24"/>
          <w:szCs w:val="24"/>
        </w:rPr>
      </w:pPr>
      <w:r>
        <w:rPr>
          <w:sz w:val="24"/>
          <w:szCs w:val="24"/>
        </w:rPr>
        <w:t xml:space="preserve">      Działania:</w:t>
      </w:r>
    </w:p>
    <w:p w:rsidR="00714D29" w:rsidRDefault="00714D29" w:rsidP="00714D29">
      <w:pPr>
        <w:spacing w:after="0" w:line="240" w:lineRule="auto"/>
        <w:ind w:left="360"/>
        <w:jc w:val="both"/>
        <w:rPr>
          <w:sz w:val="24"/>
          <w:szCs w:val="24"/>
        </w:rPr>
      </w:pPr>
    </w:p>
    <w:p w:rsidR="00714D29" w:rsidRDefault="00714D29" w:rsidP="00714D29">
      <w:pPr>
        <w:pStyle w:val="Akapitzlist"/>
        <w:spacing w:after="0" w:line="240" w:lineRule="auto"/>
        <w:jc w:val="both"/>
        <w:rPr>
          <w:sz w:val="24"/>
          <w:szCs w:val="24"/>
        </w:rPr>
      </w:pPr>
      <w:r>
        <w:rPr>
          <w:sz w:val="24"/>
          <w:szCs w:val="24"/>
        </w:rPr>
        <w:t xml:space="preserve">2.1 Montaż (instalacja) paneli fotowoltaicznych, pomp ciepła, małych turbin wiatrowych </w:t>
      </w:r>
    </w:p>
    <w:p w:rsidR="0041261E" w:rsidRPr="0041261E" w:rsidRDefault="00714D29" w:rsidP="0041261E">
      <w:pPr>
        <w:pStyle w:val="Akapitzlist"/>
        <w:spacing w:after="0" w:line="240" w:lineRule="auto"/>
        <w:jc w:val="both"/>
        <w:rPr>
          <w:sz w:val="24"/>
          <w:szCs w:val="24"/>
        </w:rPr>
      </w:pPr>
      <w:r>
        <w:rPr>
          <w:sz w:val="24"/>
          <w:szCs w:val="24"/>
        </w:rPr>
        <w:t xml:space="preserve">       oraz instalacji wykorzystującej biomasę na obiektach</w:t>
      </w:r>
      <w:r w:rsidR="0041261E">
        <w:rPr>
          <w:sz w:val="24"/>
          <w:szCs w:val="24"/>
        </w:rPr>
        <w:t xml:space="preserve"> publicznych</w:t>
      </w:r>
    </w:p>
    <w:p w:rsidR="0041261E" w:rsidRDefault="00714D29" w:rsidP="00714D29">
      <w:pPr>
        <w:pStyle w:val="Akapitzlist"/>
        <w:spacing w:after="0" w:line="240" w:lineRule="auto"/>
        <w:jc w:val="both"/>
        <w:rPr>
          <w:sz w:val="24"/>
          <w:szCs w:val="24"/>
        </w:rPr>
      </w:pPr>
      <w:r>
        <w:rPr>
          <w:sz w:val="24"/>
          <w:szCs w:val="24"/>
        </w:rPr>
        <w:t xml:space="preserve">2..2 </w:t>
      </w:r>
      <w:r w:rsidR="0041261E">
        <w:rPr>
          <w:sz w:val="24"/>
          <w:szCs w:val="24"/>
        </w:rPr>
        <w:t xml:space="preserve">Montaż (instalacja) paneli fotowoltaicznych, pomp ciepła, małych turbin wiatrowych </w:t>
      </w:r>
    </w:p>
    <w:p w:rsidR="00714D29" w:rsidRDefault="0041261E" w:rsidP="00714D29">
      <w:pPr>
        <w:pStyle w:val="Akapitzlist"/>
        <w:spacing w:after="0" w:line="240" w:lineRule="auto"/>
        <w:jc w:val="both"/>
        <w:rPr>
          <w:sz w:val="24"/>
          <w:szCs w:val="24"/>
        </w:rPr>
      </w:pPr>
      <w:r>
        <w:rPr>
          <w:sz w:val="24"/>
          <w:szCs w:val="24"/>
        </w:rPr>
        <w:t xml:space="preserve">       oraz instalacji wykorzystującej biomasę na obiektach prywatnych\</w:t>
      </w:r>
    </w:p>
    <w:p w:rsidR="0041261E" w:rsidRDefault="0041261E" w:rsidP="00714D29">
      <w:pPr>
        <w:pStyle w:val="Akapitzlist"/>
        <w:spacing w:after="0" w:line="240" w:lineRule="auto"/>
        <w:jc w:val="both"/>
        <w:rPr>
          <w:sz w:val="24"/>
          <w:szCs w:val="24"/>
        </w:rPr>
      </w:pPr>
    </w:p>
    <w:p w:rsidR="0041261E" w:rsidRDefault="0041261E" w:rsidP="00714D29">
      <w:pPr>
        <w:pStyle w:val="Akapitzlist"/>
        <w:spacing w:after="0" w:line="240" w:lineRule="auto"/>
        <w:jc w:val="both"/>
        <w:rPr>
          <w:sz w:val="24"/>
          <w:szCs w:val="24"/>
        </w:rPr>
      </w:pPr>
    </w:p>
    <w:p w:rsidR="0041261E" w:rsidRDefault="0041261E" w:rsidP="00714D29">
      <w:pPr>
        <w:pStyle w:val="Akapitzlist"/>
        <w:spacing w:after="0" w:line="240" w:lineRule="auto"/>
        <w:jc w:val="both"/>
        <w:rPr>
          <w:sz w:val="24"/>
          <w:szCs w:val="24"/>
        </w:rPr>
      </w:pPr>
    </w:p>
    <w:p w:rsidR="0041261E" w:rsidRDefault="0041261E" w:rsidP="00714D29">
      <w:pPr>
        <w:pStyle w:val="Akapitzlist"/>
        <w:spacing w:after="0" w:line="240" w:lineRule="auto"/>
        <w:jc w:val="both"/>
        <w:rPr>
          <w:sz w:val="24"/>
          <w:szCs w:val="24"/>
        </w:rPr>
      </w:pPr>
    </w:p>
    <w:p w:rsidR="0041261E" w:rsidRPr="0041261E" w:rsidRDefault="0041261E" w:rsidP="0041261E">
      <w:pPr>
        <w:pStyle w:val="Akapitzlist"/>
        <w:numPr>
          <w:ilvl w:val="0"/>
          <w:numId w:val="5"/>
        </w:numPr>
        <w:spacing w:after="0" w:line="240" w:lineRule="auto"/>
        <w:jc w:val="both"/>
        <w:rPr>
          <w:sz w:val="24"/>
          <w:szCs w:val="24"/>
        </w:rPr>
      </w:pPr>
      <w:r w:rsidRPr="0041261E">
        <w:rPr>
          <w:sz w:val="24"/>
          <w:szCs w:val="24"/>
        </w:rPr>
        <w:t>Cel szczegółowy: obniżenie emisji CO2w transporcie lokalnym</w:t>
      </w:r>
    </w:p>
    <w:p w:rsidR="0041261E" w:rsidRDefault="0041261E" w:rsidP="0041261E">
      <w:pPr>
        <w:pStyle w:val="Akapitzlist"/>
        <w:spacing w:after="0" w:line="240" w:lineRule="auto"/>
        <w:jc w:val="both"/>
        <w:rPr>
          <w:sz w:val="24"/>
          <w:szCs w:val="24"/>
        </w:rPr>
      </w:pPr>
    </w:p>
    <w:p w:rsidR="0041261E" w:rsidRDefault="0041261E" w:rsidP="0041261E">
      <w:pPr>
        <w:pStyle w:val="Akapitzlist"/>
        <w:spacing w:after="0" w:line="240" w:lineRule="auto"/>
        <w:jc w:val="both"/>
        <w:rPr>
          <w:sz w:val="24"/>
          <w:szCs w:val="24"/>
        </w:rPr>
      </w:pPr>
      <w:r>
        <w:rPr>
          <w:sz w:val="24"/>
          <w:szCs w:val="24"/>
        </w:rPr>
        <w:t>Działania:</w:t>
      </w:r>
    </w:p>
    <w:p w:rsidR="0041261E" w:rsidRDefault="0041261E" w:rsidP="0041261E">
      <w:pPr>
        <w:pStyle w:val="Akapitzlist"/>
        <w:spacing w:after="0" w:line="240" w:lineRule="auto"/>
        <w:jc w:val="both"/>
        <w:rPr>
          <w:sz w:val="24"/>
          <w:szCs w:val="24"/>
        </w:rPr>
      </w:pPr>
    </w:p>
    <w:p w:rsidR="0041261E" w:rsidRDefault="0041261E" w:rsidP="0041261E">
      <w:pPr>
        <w:pStyle w:val="Akapitzlist"/>
        <w:numPr>
          <w:ilvl w:val="1"/>
          <w:numId w:val="5"/>
        </w:numPr>
        <w:spacing w:after="0" w:line="240" w:lineRule="auto"/>
        <w:jc w:val="both"/>
        <w:rPr>
          <w:sz w:val="24"/>
          <w:szCs w:val="24"/>
        </w:rPr>
      </w:pPr>
      <w:r>
        <w:rPr>
          <w:sz w:val="24"/>
          <w:szCs w:val="24"/>
        </w:rPr>
        <w:t xml:space="preserve">Modernizacja oświetlenia ulicznego na energooszczędne w tym     </w:t>
      </w:r>
    </w:p>
    <w:p w:rsidR="0041261E" w:rsidRPr="0041261E" w:rsidRDefault="0041261E" w:rsidP="0041261E">
      <w:pPr>
        <w:pStyle w:val="Akapitzlist"/>
        <w:spacing w:after="0" w:line="240" w:lineRule="auto"/>
        <w:ind w:left="792"/>
        <w:jc w:val="both"/>
        <w:rPr>
          <w:sz w:val="24"/>
          <w:szCs w:val="24"/>
        </w:rPr>
      </w:pPr>
      <w:r w:rsidRPr="0041261E">
        <w:rPr>
          <w:sz w:val="24"/>
          <w:szCs w:val="24"/>
        </w:rPr>
        <w:t xml:space="preserve">budowa/rozbudowa sieci zasilającej oraz dostawienie nowych niskoenergetycznych </w:t>
      </w:r>
      <w:r>
        <w:rPr>
          <w:sz w:val="24"/>
          <w:szCs w:val="24"/>
        </w:rPr>
        <w:t>lamp</w:t>
      </w:r>
    </w:p>
    <w:p w:rsidR="0041261E" w:rsidRDefault="0041261E" w:rsidP="0041261E">
      <w:pPr>
        <w:pStyle w:val="Akapitzlist"/>
        <w:spacing w:after="0" w:line="240" w:lineRule="auto"/>
        <w:ind w:left="1080"/>
        <w:jc w:val="both"/>
        <w:rPr>
          <w:sz w:val="24"/>
          <w:szCs w:val="24"/>
        </w:rPr>
      </w:pPr>
      <w:r>
        <w:rPr>
          <w:sz w:val="24"/>
          <w:szCs w:val="24"/>
        </w:rPr>
        <w:tab/>
        <w:t xml:space="preserve"> </w:t>
      </w:r>
    </w:p>
    <w:p w:rsidR="0041261E" w:rsidRDefault="0041261E" w:rsidP="0041261E">
      <w:pPr>
        <w:spacing w:after="0" w:line="240" w:lineRule="auto"/>
        <w:jc w:val="both"/>
        <w:rPr>
          <w:sz w:val="24"/>
          <w:szCs w:val="24"/>
        </w:rPr>
      </w:pPr>
      <w:r>
        <w:rPr>
          <w:sz w:val="24"/>
          <w:szCs w:val="24"/>
        </w:rPr>
        <w:t xml:space="preserve">       </w:t>
      </w:r>
      <w:r w:rsidRPr="0041261E">
        <w:rPr>
          <w:sz w:val="24"/>
          <w:szCs w:val="24"/>
        </w:rPr>
        <w:t>3.2 Budowa ciągów pieszo-rowerowych na terenie Gminy Kwidzyn</w:t>
      </w:r>
    </w:p>
    <w:p w:rsidR="0041261E" w:rsidRDefault="0041261E" w:rsidP="0041261E">
      <w:pPr>
        <w:spacing w:after="0" w:line="240" w:lineRule="auto"/>
        <w:jc w:val="both"/>
        <w:rPr>
          <w:sz w:val="24"/>
          <w:szCs w:val="24"/>
        </w:rPr>
      </w:pPr>
      <w:r>
        <w:rPr>
          <w:sz w:val="24"/>
          <w:szCs w:val="24"/>
        </w:rPr>
        <w:t xml:space="preserve">       3.3 </w:t>
      </w:r>
      <w:r w:rsidR="00460B6A">
        <w:rPr>
          <w:sz w:val="24"/>
          <w:szCs w:val="24"/>
        </w:rPr>
        <w:t>Budowa stojaków i parkingów rowerowych</w:t>
      </w:r>
    </w:p>
    <w:p w:rsidR="00460B6A" w:rsidRDefault="00460B6A" w:rsidP="0041261E">
      <w:pPr>
        <w:spacing w:after="0" w:line="240" w:lineRule="auto"/>
        <w:jc w:val="both"/>
        <w:rPr>
          <w:sz w:val="24"/>
          <w:szCs w:val="24"/>
        </w:rPr>
      </w:pPr>
      <w:r>
        <w:rPr>
          <w:sz w:val="24"/>
          <w:szCs w:val="24"/>
        </w:rPr>
        <w:t xml:space="preserve">       3.4  Poprawa stanu dróg lokalnych</w:t>
      </w:r>
    </w:p>
    <w:p w:rsidR="00460B6A" w:rsidRDefault="00460B6A" w:rsidP="0041261E">
      <w:pPr>
        <w:spacing w:after="0" w:line="240" w:lineRule="auto"/>
        <w:jc w:val="both"/>
        <w:rPr>
          <w:sz w:val="24"/>
          <w:szCs w:val="24"/>
        </w:rPr>
      </w:pPr>
      <w:r>
        <w:rPr>
          <w:sz w:val="24"/>
          <w:szCs w:val="24"/>
        </w:rPr>
        <w:t xml:space="preserve">       3.5 Poprawa stanu drogi wojewódzkiej 521 Kwidzyn Prabuty</w:t>
      </w:r>
    </w:p>
    <w:p w:rsidR="00460B6A" w:rsidRDefault="00460B6A" w:rsidP="0041261E">
      <w:pPr>
        <w:spacing w:after="0" w:line="240" w:lineRule="auto"/>
        <w:jc w:val="both"/>
        <w:rPr>
          <w:sz w:val="24"/>
          <w:szCs w:val="24"/>
        </w:rPr>
      </w:pPr>
      <w:r>
        <w:rPr>
          <w:sz w:val="24"/>
          <w:szCs w:val="24"/>
        </w:rPr>
        <w:t xml:space="preserve">       3.6 Poprawa informacji drogowej</w:t>
      </w:r>
    </w:p>
    <w:p w:rsidR="00460B6A" w:rsidRDefault="00460B6A" w:rsidP="0041261E">
      <w:pPr>
        <w:spacing w:after="0" w:line="240" w:lineRule="auto"/>
        <w:jc w:val="both"/>
        <w:rPr>
          <w:sz w:val="24"/>
          <w:szCs w:val="24"/>
        </w:rPr>
      </w:pPr>
      <w:r>
        <w:rPr>
          <w:sz w:val="24"/>
          <w:szCs w:val="24"/>
        </w:rPr>
        <w:t xml:space="preserve">       3.7 Modernizacja i budowa przystanków autobusowych oraz systemu informacji dla    </w:t>
      </w:r>
    </w:p>
    <w:p w:rsidR="00460B6A" w:rsidRDefault="00460B6A" w:rsidP="0041261E">
      <w:pPr>
        <w:spacing w:after="0" w:line="240" w:lineRule="auto"/>
        <w:jc w:val="both"/>
        <w:rPr>
          <w:sz w:val="24"/>
          <w:szCs w:val="24"/>
        </w:rPr>
      </w:pPr>
      <w:r>
        <w:rPr>
          <w:sz w:val="24"/>
          <w:szCs w:val="24"/>
        </w:rPr>
        <w:tab/>
        <w:t xml:space="preserve"> Podróżnych</w:t>
      </w:r>
    </w:p>
    <w:p w:rsidR="00460B6A" w:rsidRDefault="00460B6A" w:rsidP="0041261E">
      <w:pPr>
        <w:spacing w:after="0" w:line="240" w:lineRule="auto"/>
        <w:jc w:val="both"/>
        <w:rPr>
          <w:sz w:val="24"/>
          <w:szCs w:val="24"/>
        </w:rPr>
      </w:pPr>
      <w:r>
        <w:rPr>
          <w:sz w:val="24"/>
          <w:szCs w:val="24"/>
        </w:rPr>
        <w:t xml:space="preserve">      </w:t>
      </w:r>
    </w:p>
    <w:p w:rsidR="00460B6A" w:rsidRDefault="00460B6A" w:rsidP="00460B6A">
      <w:pPr>
        <w:pStyle w:val="Akapitzlist"/>
        <w:numPr>
          <w:ilvl w:val="0"/>
          <w:numId w:val="5"/>
        </w:numPr>
        <w:spacing w:after="0" w:line="240" w:lineRule="auto"/>
        <w:jc w:val="both"/>
        <w:rPr>
          <w:sz w:val="24"/>
          <w:szCs w:val="24"/>
        </w:rPr>
      </w:pPr>
      <w:r>
        <w:rPr>
          <w:sz w:val="24"/>
          <w:szCs w:val="24"/>
        </w:rPr>
        <w:t>Cel szczegółowy: obniżenie emisji CO2 w gospodarce ściekowej i odpadowej</w:t>
      </w:r>
    </w:p>
    <w:p w:rsidR="00460B6A" w:rsidRDefault="00460B6A" w:rsidP="00460B6A">
      <w:pPr>
        <w:pStyle w:val="Akapitzlist"/>
        <w:spacing w:after="0" w:line="240" w:lineRule="auto"/>
        <w:ind w:left="360"/>
        <w:jc w:val="both"/>
        <w:rPr>
          <w:sz w:val="24"/>
          <w:szCs w:val="24"/>
        </w:rPr>
      </w:pPr>
    </w:p>
    <w:p w:rsidR="00460B6A" w:rsidRDefault="00460B6A" w:rsidP="00460B6A">
      <w:pPr>
        <w:pStyle w:val="Akapitzlist"/>
        <w:spacing w:after="0" w:line="240" w:lineRule="auto"/>
        <w:ind w:left="360"/>
        <w:jc w:val="both"/>
        <w:rPr>
          <w:sz w:val="24"/>
          <w:szCs w:val="24"/>
        </w:rPr>
      </w:pPr>
      <w:r>
        <w:rPr>
          <w:sz w:val="24"/>
          <w:szCs w:val="24"/>
        </w:rPr>
        <w:t>Działania:</w:t>
      </w:r>
    </w:p>
    <w:p w:rsidR="00460B6A" w:rsidRDefault="00460B6A" w:rsidP="00460B6A">
      <w:pPr>
        <w:pStyle w:val="Akapitzlist"/>
        <w:spacing w:after="0" w:line="240" w:lineRule="auto"/>
        <w:ind w:left="360"/>
        <w:jc w:val="both"/>
        <w:rPr>
          <w:sz w:val="24"/>
          <w:szCs w:val="24"/>
        </w:rPr>
      </w:pPr>
    </w:p>
    <w:p w:rsidR="00460B6A" w:rsidRDefault="00460B6A" w:rsidP="00460B6A">
      <w:pPr>
        <w:pStyle w:val="Akapitzlist"/>
        <w:spacing w:after="0" w:line="240" w:lineRule="auto"/>
        <w:ind w:left="360"/>
        <w:jc w:val="both"/>
        <w:rPr>
          <w:sz w:val="24"/>
          <w:szCs w:val="24"/>
        </w:rPr>
      </w:pPr>
      <w:r>
        <w:rPr>
          <w:sz w:val="24"/>
          <w:szCs w:val="24"/>
        </w:rPr>
        <w:t>4.1 Budowa kanalizacji na terenie Gminy Kwidzyn</w:t>
      </w:r>
    </w:p>
    <w:p w:rsidR="00460B6A" w:rsidRDefault="00460B6A" w:rsidP="00460B6A">
      <w:pPr>
        <w:pStyle w:val="Akapitzlist"/>
        <w:spacing w:after="0" w:line="240" w:lineRule="auto"/>
        <w:ind w:left="360"/>
        <w:jc w:val="both"/>
        <w:rPr>
          <w:sz w:val="24"/>
          <w:szCs w:val="24"/>
        </w:rPr>
      </w:pPr>
      <w:r>
        <w:rPr>
          <w:sz w:val="24"/>
          <w:szCs w:val="24"/>
        </w:rPr>
        <w:t>4.2 Budowa ciągu technologicznego do kompostowania frakcji wysokoenergetycznej w ZUO</w:t>
      </w:r>
    </w:p>
    <w:p w:rsidR="00460B6A" w:rsidRDefault="00460B6A" w:rsidP="00460B6A">
      <w:pPr>
        <w:pStyle w:val="Akapitzlist"/>
        <w:spacing w:after="0" w:line="240" w:lineRule="auto"/>
        <w:ind w:left="360"/>
        <w:jc w:val="both"/>
        <w:rPr>
          <w:sz w:val="24"/>
          <w:szCs w:val="24"/>
        </w:rPr>
      </w:pPr>
      <w:r>
        <w:rPr>
          <w:sz w:val="24"/>
          <w:szCs w:val="24"/>
        </w:rPr>
        <w:tab/>
        <w:t>Gilwa Mała</w:t>
      </w:r>
    </w:p>
    <w:p w:rsidR="00460B6A" w:rsidRDefault="00460B6A" w:rsidP="00460B6A">
      <w:pPr>
        <w:spacing w:after="0" w:line="240" w:lineRule="auto"/>
        <w:jc w:val="both"/>
        <w:rPr>
          <w:sz w:val="24"/>
          <w:szCs w:val="24"/>
        </w:rPr>
      </w:pPr>
    </w:p>
    <w:p w:rsidR="00460B6A" w:rsidRDefault="00460B6A" w:rsidP="00460B6A">
      <w:pPr>
        <w:pStyle w:val="Akapitzlist"/>
        <w:numPr>
          <w:ilvl w:val="0"/>
          <w:numId w:val="5"/>
        </w:numPr>
        <w:spacing w:after="0" w:line="240" w:lineRule="auto"/>
        <w:jc w:val="both"/>
        <w:rPr>
          <w:sz w:val="24"/>
          <w:szCs w:val="24"/>
        </w:rPr>
      </w:pPr>
      <w:r>
        <w:rPr>
          <w:sz w:val="24"/>
          <w:szCs w:val="24"/>
        </w:rPr>
        <w:t>Cel szczegółowy: podniesienie świadomości społecznej mieszkańców Gminy Kwidzyn do 2020 roku</w:t>
      </w:r>
    </w:p>
    <w:p w:rsidR="00460B6A" w:rsidRDefault="00460B6A" w:rsidP="00460B6A">
      <w:pPr>
        <w:pStyle w:val="Akapitzlist"/>
        <w:spacing w:after="0" w:line="240" w:lineRule="auto"/>
        <w:ind w:left="360"/>
        <w:jc w:val="both"/>
        <w:rPr>
          <w:sz w:val="24"/>
          <w:szCs w:val="24"/>
        </w:rPr>
      </w:pPr>
    </w:p>
    <w:p w:rsidR="00460B6A" w:rsidRDefault="00460B6A" w:rsidP="00460B6A">
      <w:pPr>
        <w:pStyle w:val="Akapitzlist"/>
        <w:spacing w:after="0" w:line="240" w:lineRule="auto"/>
        <w:ind w:left="360"/>
        <w:jc w:val="both"/>
        <w:rPr>
          <w:sz w:val="24"/>
          <w:szCs w:val="24"/>
        </w:rPr>
      </w:pPr>
      <w:r>
        <w:rPr>
          <w:sz w:val="24"/>
          <w:szCs w:val="24"/>
        </w:rPr>
        <w:t xml:space="preserve">5.1 </w:t>
      </w:r>
      <w:r w:rsidRPr="00460B6A">
        <w:rPr>
          <w:sz w:val="24"/>
          <w:szCs w:val="24"/>
        </w:rPr>
        <w:t xml:space="preserve"> </w:t>
      </w:r>
      <w:r>
        <w:rPr>
          <w:sz w:val="24"/>
          <w:szCs w:val="24"/>
        </w:rPr>
        <w:t>Stworzenie punktu informacyjnego o możliwości pozyskania środków</w:t>
      </w:r>
      <w:r>
        <w:rPr>
          <w:sz w:val="24"/>
          <w:szCs w:val="24"/>
        </w:rPr>
        <w:fldChar w:fldCharType="begin"/>
      </w:r>
      <w:r>
        <w:rPr>
          <w:sz w:val="24"/>
          <w:szCs w:val="24"/>
        </w:rPr>
        <w:instrText xml:space="preserve"> LISTNUM </w:instrText>
      </w:r>
      <w:r>
        <w:rPr>
          <w:sz w:val="24"/>
          <w:szCs w:val="24"/>
        </w:rPr>
        <w:fldChar w:fldCharType="end"/>
      </w:r>
      <w:r>
        <w:rPr>
          <w:sz w:val="24"/>
          <w:szCs w:val="24"/>
        </w:rPr>
        <w:t xml:space="preserve"> na realizację   </w:t>
      </w:r>
    </w:p>
    <w:p w:rsidR="00460B6A" w:rsidRDefault="00460B6A" w:rsidP="00460B6A">
      <w:pPr>
        <w:pStyle w:val="Akapitzlist"/>
        <w:spacing w:after="0" w:line="240" w:lineRule="auto"/>
        <w:ind w:left="360"/>
        <w:jc w:val="both"/>
        <w:rPr>
          <w:sz w:val="24"/>
          <w:szCs w:val="24"/>
        </w:rPr>
      </w:pPr>
      <w:r>
        <w:rPr>
          <w:sz w:val="24"/>
          <w:szCs w:val="24"/>
        </w:rPr>
        <w:t xml:space="preserve">        działań o</w:t>
      </w:r>
      <w:r w:rsidRPr="00460B6A">
        <w:rPr>
          <w:sz w:val="24"/>
          <w:szCs w:val="24"/>
        </w:rPr>
        <w:t>bjętych Planem Gospodarki Niskoemisyjnej</w:t>
      </w:r>
    </w:p>
    <w:p w:rsidR="00460B6A" w:rsidRDefault="00460B6A" w:rsidP="00460B6A">
      <w:pPr>
        <w:pStyle w:val="Akapitzlist"/>
        <w:spacing w:after="0" w:line="240" w:lineRule="auto"/>
        <w:ind w:left="360"/>
        <w:jc w:val="both"/>
        <w:rPr>
          <w:sz w:val="24"/>
          <w:szCs w:val="24"/>
        </w:rPr>
      </w:pPr>
      <w:r>
        <w:rPr>
          <w:sz w:val="24"/>
          <w:szCs w:val="24"/>
        </w:rPr>
        <w:t>5.2 Działania promocyjno-informacyjne dot. Produkcji paliw m.in. z lokalnej biomasy</w:t>
      </w:r>
    </w:p>
    <w:p w:rsidR="00460B6A" w:rsidRDefault="00460B6A" w:rsidP="00460B6A">
      <w:pPr>
        <w:pStyle w:val="Akapitzlist"/>
        <w:spacing w:after="0" w:line="240" w:lineRule="auto"/>
        <w:ind w:left="360"/>
        <w:jc w:val="both"/>
        <w:rPr>
          <w:sz w:val="24"/>
          <w:szCs w:val="24"/>
        </w:rPr>
      </w:pPr>
      <w:r>
        <w:rPr>
          <w:sz w:val="24"/>
          <w:szCs w:val="24"/>
        </w:rPr>
        <w:t>5.3 Zajęcia edukacyjne dla dzieci i młodzieży</w:t>
      </w:r>
    </w:p>
    <w:p w:rsidR="00460B6A" w:rsidRDefault="00460B6A" w:rsidP="00460B6A">
      <w:pPr>
        <w:pStyle w:val="Akapitzlist"/>
        <w:spacing w:after="0" w:line="240" w:lineRule="auto"/>
        <w:ind w:left="360"/>
        <w:jc w:val="both"/>
        <w:rPr>
          <w:sz w:val="24"/>
          <w:szCs w:val="24"/>
        </w:rPr>
      </w:pPr>
      <w:r>
        <w:rPr>
          <w:sz w:val="24"/>
          <w:szCs w:val="24"/>
        </w:rPr>
        <w:t xml:space="preserve">5.4 Prowadzenie zakładki na stronie internetowej gminy oraz stworzenie listy mailingowej o </w:t>
      </w:r>
    </w:p>
    <w:p w:rsidR="00460B6A" w:rsidRPr="00460B6A" w:rsidRDefault="00460B6A" w:rsidP="00460B6A">
      <w:pPr>
        <w:pStyle w:val="Akapitzlist"/>
        <w:spacing w:after="0" w:line="240" w:lineRule="auto"/>
        <w:ind w:left="360"/>
        <w:jc w:val="both"/>
        <w:rPr>
          <w:sz w:val="24"/>
          <w:szCs w:val="24"/>
        </w:rPr>
      </w:pPr>
      <w:r>
        <w:rPr>
          <w:sz w:val="24"/>
          <w:szCs w:val="24"/>
        </w:rPr>
        <w:tab/>
        <w:t xml:space="preserve"> Wykorzystaniu energii i wdrażaniu Planu Gospodarki Niskoemisyjnej </w:t>
      </w:r>
    </w:p>
    <w:p w:rsidR="0041261E" w:rsidRPr="0041261E" w:rsidRDefault="0041261E" w:rsidP="0041261E">
      <w:pPr>
        <w:pStyle w:val="Akapitzlist"/>
        <w:spacing w:after="0" w:line="240" w:lineRule="auto"/>
        <w:ind w:left="1080"/>
        <w:jc w:val="both"/>
        <w:rPr>
          <w:sz w:val="24"/>
          <w:szCs w:val="24"/>
        </w:rPr>
      </w:pPr>
    </w:p>
    <w:p w:rsidR="00714D29" w:rsidRPr="001B144D" w:rsidRDefault="00714D29" w:rsidP="00714D29">
      <w:pPr>
        <w:spacing w:after="0" w:line="240" w:lineRule="auto"/>
        <w:ind w:left="360"/>
        <w:jc w:val="both"/>
        <w:rPr>
          <w:sz w:val="24"/>
          <w:szCs w:val="24"/>
        </w:rPr>
      </w:pPr>
    </w:p>
    <w:p w:rsidR="00714D29" w:rsidRPr="00714D29" w:rsidRDefault="00EB2344" w:rsidP="00714D29">
      <w:pPr>
        <w:tabs>
          <w:tab w:val="left" w:pos="284"/>
          <w:tab w:val="left" w:pos="567"/>
        </w:tabs>
        <w:spacing w:after="0" w:line="240" w:lineRule="auto"/>
        <w:ind w:left="360"/>
        <w:jc w:val="both"/>
        <w:rPr>
          <w:sz w:val="24"/>
          <w:szCs w:val="24"/>
        </w:rPr>
      </w:pPr>
      <w:r>
        <w:rPr>
          <w:sz w:val="24"/>
          <w:szCs w:val="24"/>
        </w:rPr>
        <w:t xml:space="preserve">Analizie poddano lata 2014-2017 zgodnie z wyznaczonym w planie zapisami. Ewaluacja zadań została przygotowana w formie tabelarycznej i szczegółowo opisana. </w:t>
      </w:r>
    </w:p>
    <w:p w:rsidR="001B144D" w:rsidRDefault="001B144D" w:rsidP="001B144D">
      <w:pPr>
        <w:pStyle w:val="Akapitzlist"/>
        <w:spacing w:after="0" w:line="240" w:lineRule="auto"/>
        <w:ind w:left="1416"/>
        <w:jc w:val="both"/>
        <w:rPr>
          <w:sz w:val="24"/>
          <w:szCs w:val="24"/>
        </w:rPr>
      </w:pPr>
    </w:p>
    <w:p w:rsidR="001B144D" w:rsidRDefault="001B144D"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p w:rsidR="005200AB" w:rsidRDefault="005200AB" w:rsidP="001B144D">
      <w:pPr>
        <w:pStyle w:val="Akapitzlist"/>
        <w:spacing w:after="0" w:line="240" w:lineRule="auto"/>
        <w:ind w:left="1080"/>
        <w:jc w:val="both"/>
        <w:rPr>
          <w:sz w:val="24"/>
          <w:szCs w:val="24"/>
        </w:rPr>
      </w:pPr>
    </w:p>
    <w:tbl>
      <w:tblPr>
        <w:tblStyle w:val="Tabela-Siatka"/>
        <w:tblW w:w="15026" w:type="dxa"/>
        <w:tblInd w:w="-714" w:type="dxa"/>
        <w:tblLayout w:type="fixed"/>
        <w:tblLook w:val="04A0" w:firstRow="1" w:lastRow="0" w:firstColumn="1" w:lastColumn="0" w:noHBand="0" w:noVBand="1"/>
      </w:tblPr>
      <w:tblGrid>
        <w:gridCol w:w="1418"/>
        <w:gridCol w:w="2835"/>
        <w:gridCol w:w="1701"/>
        <w:gridCol w:w="1559"/>
        <w:gridCol w:w="1276"/>
        <w:gridCol w:w="1843"/>
        <w:gridCol w:w="1984"/>
        <w:gridCol w:w="2410"/>
      </w:tblGrid>
      <w:tr w:rsidR="005200AB" w:rsidTr="003304B7">
        <w:tc>
          <w:tcPr>
            <w:tcW w:w="1418" w:type="dxa"/>
          </w:tcPr>
          <w:p w:rsidR="005200AB" w:rsidRPr="00030751" w:rsidRDefault="005200AB" w:rsidP="003304B7">
            <w:pPr>
              <w:jc w:val="center"/>
              <w:rPr>
                <w:b/>
              </w:rPr>
            </w:pPr>
            <w:r w:rsidRPr="00030751">
              <w:rPr>
                <w:b/>
              </w:rPr>
              <w:t>L.P</w:t>
            </w:r>
          </w:p>
        </w:tc>
        <w:tc>
          <w:tcPr>
            <w:tcW w:w="2835" w:type="dxa"/>
          </w:tcPr>
          <w:p w:rsidR="005200AB" w:rsidRPr="00030751" w:rsidRDefault="005200AB" w:rsidP="003304B7">
            <w:pPr>
              <w:jc w:val="center"/>
              <w:rPr>
                <w:b/>
              </w:rPr>
            </w:pPr>
            <w:r w:rsidRPr="00030751">
              <w:rPr>
                <w:b/>
              </w:rPr>
              <w:t>Nazwa</w:t>
            </w:r>
          </w:p>
        </w:tc>
        <w:tc>
          <w:tcPr>
            <w:tcW w:w="1701" w:type="dxa"/>
          </w:tcPr>
          <w:p w:rsidR="005200AB" w:rsidRPr="00030751" w:rsidRDefault="005200AB" w:rsidP="003304B7">
            <w:pPr>
              <w:jc w:val="center"/>
              <w:rPr>
                <w:b/>
              </w:rPr>
            </w:pPr>
            <w:r w:rsidRPr="00030751">
              <w:rPr>
                <w:b/>
              </w:rPr>
              <w:t>Jednostka realizująca</w:t>
            </w:r>
          </w:p>
        </w:tc>
        <w:tc>
          <w:tcPr>
            <w:tcW w:w="1559" w:type="dxa"/>
          </w:tcPr>
          <w:p w:rsidR="005200AB" w:rsidRPr="00030751" w:rsidRDefault="005200AB" w:rsidP="003304B7">
            <w:pPr>
              <w:jc w:val="center"/>
              <w:rPr>
                <w:b/>
              </w:rPr>
            </w:pPr>
            <w:r w:rsidRPr="00030751">
              <w:rPr>
                <w:b/>
              </w:rPr>
              <w:t>Harmonogram</w:t>
            </w:r>
          </w:p>
        </w:tc>
        <w:tc>
          <w:tcPr>
            <w:tcW w:w="1276" w:type="dxa"/>
          </w:tcPr>
          <w:p w:rsidR="005200AB" w:rsidRPr="00030751" w:rsidRDefault="005200AB" w:rsidP="003304B7">
            <w:pPr>
              <w:jc w:val="center"/>
              <w:rPr>
                <w:b/>
              </w:rPr>
            </w:pPr>
            <w:r w:rsidRPr="00030751">
              <w:rPr>
                <w:b/>
              </w:rPr>
              <w:t>Szacowany koszt całkowity</w:t>
            </w:r>
          </w:p>
          <w:p w:rsidR="005200AB" w:rsidRPr="00030751" w:rsidRDefault="005200AB" w:rsidP="003304B7">
            <w:pPr>
              <w:jc w:val="center"/>
              <w:rPr>
                <w:b/>
              </w:rPr>
            </w:pPr>
            <w:r w:rsidRPr="00030751">
              <w:rPr>
                <w:b/>
              </w:rPr>
              <w:t>(</w:t>
            </w:r>
            <w:proofErr w:type="spellStart"/>
            <w:r w:rsidRPr="00030751">
              <w:rPr>
                <w:b/>
              </w:rPr>
              <w:t>tys.zł</w:t>
            </w:r>
            <w:proofErr w:type="spellEnd"/>
            <w:r w:rsidRPr="00030751">
              <w:rPr>
                <w:b/>
              </w:rPr>
              <w:t>)</w:t>
            </w:r>
          </w:p>
        </w:tc>
        <w:tc>
          <w:tcPr>
            <w:tcW w:w="1843" w:type="dxa"/>
          </w:tcPr>
          <w:p w:rsidR="005200AB" w:rsidRPr="00030751" w:rsidRDefault="005200AB" w:rsidP="003304B7">
            <w:pPr>
              <w:jc w:val="center"/>
              <w:rPr>
                <w:b/>
              </w:rPr>
            </w:pPr>
            <w:r w:rsidRPr="00030751">
              <w:rPr>
                <w:b/>
              </w:rPr>
              <w:t>Szacowana oszczędność energii/wzrost produkcji energii ze źródeł odnawialnych</w:t>
            </w:r>
          </w:p>
        </w:tc>
        <w:tc>
          <w:tcPr>
            <w:tcW w:w="1984" w:type="dxa"/>
          </w:tcPr>
          <w:p w:rsidR="005200AB" w:rsidRPr="00030751" w:rsidRDefault="005200AB" w:rsidP="003304B7">
            <w:pPr>
              <w:jc w:val="center"/>
              <w:rPr>
                <w:b/>
              </w:rPr>
            </w:pPr>
            <w:r w:rsidRPr="00030751">
              <w:rPr>
                <w:b/>
              </w:rPr>
              <w:t>Szacowana redukcja emisji CO2 (Mg/rok)</w:t>
            </w:r>
          </w:p>
        </w:tc>
        <w:tc>
          <w:tcPr>
            <w:tcW w:w="2410" w:type="dxa"/>
          </w:tcPr>
          <w:p w:rsidR="005200AB" w:rsidRPr="00030751" w:rsidRDefault="005200AB" w:rsidP="003304B7">
            <w:pPr>
              <w:jc w:val="center"/>
              <w:rPr>
                <w:b/>
              </w:rPr>
            </w:pPr>
            <w:r w:rsidRPr="00030751">
              <w:rPr>
                <w:b/>
              </w:rPr>
              <w:t>Źródła finansowania</w:t>
            </w:r>
          </w:p>
        </w:tc>
      </w:tr>
      <w:tr w:rsidR="005200AB" w:rsidTr="003304B7">
        <w:tc>
          <w:tcPr>
            <w:tcW w:w="15026" w:type="dxa"/>
            <w:gridSpan w:val="8"/>
          </w:tcPr>
          <w:p w:rsidR="005200AB" w:rsidRPr="00030751" w:rsidRDefault="005200AB" w:rsidP="003304B7">
            <w:pPr>
              <w:jc w:val="center"/>
              <w:rPr>
                <w:b/>
                <w:sz w:val="24"/>
                <w:szCs w:val="24"/>
              </w:rPr>
            </w:pPr>
            <w:r w:rsidRPr="00030751">
              <w:rPr>
                <w:b/>
                <w:sz w:val="24"/>
                <w:szCs w:val="24"/>
              </w:rPr>
              <w:t>Cel szczegółowy 1: obniżenie zapotrzebowania na energię finalną w budownictwie o 5% do 2020 roku</w:t>
            </w:r>
          </w:p>
        </w:tc>
      </w:tr>
      <w:tr w:rsidR="005200AB" w:rsidTr="003304B7">
        <w:tc>
          <w:tcPr>
            <w:tcW w:w="1418" w:type="dxa"/>
          </w:tcPr>
          <w:p w:rsidR="005200AB" w:rsidRPr="000D540E" w:rsidRDefault="005200AB" w:rsidP="003304B7">
            <w:pPr>
              <w:rPr>
                <w:b/>
              </w:rPr>
            </w:pPr>
            <w:r w:rsidRPr="000D540E">
              <w:rPr>
                <w:b/>
              </w:rPr>
              <w:t>Działanie 1.1</w:t>
            </w:r>
          </w:p>
        </w:tc>
        <w:tc>
          <w:tcPr>
            <w:tcW w:w="2835" w:type="dxa"/>
          </w:tcPr>
          <w:p w:rsidR="005200AB" w:rsidRDefault="005200AB" w:rsidP="003304B7">
            <w:r>
              <w:t>Termomodernizacja budynku Urzędu Gminy Kwidzyn</w:t>
            </w:r>
          </w:p>
        </w:tc>
        <w:tc>
          <w:tcPr>
            <w:tcW w:w="1701" w:type="dxa"/>
          </w:tcPr>
          <w:p w:rsidR="005200AB" w:rsidRDefault="005200AB" w:rsidP="003304B7">
            <w:r>
              <w:t>Gmina Kwidzyn</w:t>
            </w:r>
          </w:p>
        </w:tc>
        <w:tc>
          <w:tcPr>
            <w:tcW w:w="1559" w:type="dxa"/>
          </w:tcPr>
          <w:p w:rsidR="005200AB" w:rsidRDefault="005200AB" w:rsidP="003304B7">
            <w:r>
              <w:t>2015</w:t>
            </w:r>
          </w:p>
        </w:tc>
        <w:tc>
          <w:tcPr>
            <w:tcW w:w="1276" w:type="dxa"/>
          </w:tcPr>
          <w:p w:rsidR="005200AB" w:rsidRDefault="005200AB" w:rsidP="003304B7">
            <w:r>
              <w:t>700</w:t>
            </w:r>
          </w:p>
        </w:tc>
        <w:tc>
          <w:tcPr>
            <w:tcW w:w="1843" w:type="dxa"/>
          </w:tcPr>
          <w:p w:rsidR="005200AB" w:rsidRDefault="005200AB" w:rsidP="003304B7">
            <w:r>
              <w:t>32,7</w:t>
            </w:r>
          </w:p>
        </w:tc>
        <w:tc>
          <w:tcPr>
            <w:tcW w:w="1984" w:type="dxa"/>
          </w:tcPr>
          <w:p w:rsidR="005200AB" w:rsidRDefault="005200AB" w:rsidP="003304B7">
            <w:r>
              <w:t>6,6</w:t>
            </w:r>
          </w:p>
        </w:tc>
        <w:tc>
          <w:tcPr>
            <w:tcW w:w="2410" w:type="dxa"/>
          </w:tcPr>
          <w:p w:rsidR="005200AB" w:rsidRDefault="005200AB" w:rsidP="003304B7">
            <w:r>
              <w:t>Środki własne</w:t>
            </w:r>
          </w:p>
          <w:p w:rsidR="005200AB" w:rsidRDefault="005200AB" w:rsidP="003304B7">
            <w:r>
              <w:t>70% dotacja WFOŚiGW-30%</w:t>
            </w:r>
          </w:p>
        </w:tc>
      </w:tr>
      <w:tr w:rsidR="005200AB" w:rsidTr="003304B7">
        <w:tc>
          <w:tcPr>
            <w:tcW w:w="15026" w:type="dxa"/>
            <w:gridSpan w:val="8"/>
          </w:tcPr>
          <w:p w:rsidR="005200AB" w:rsidRPr="00A62BFD" w:rsidRDefault="005200AB" w:rsidP="003304B7">
            <w:pPr>
              <w:pStyle w:val="NormalnyWeb"/>
              <w:jc w:val="both"/>
              <w:rPr>
                <w:rFonts w:asciiTheme="minorHAnsi" w:eastAsia="Times New Roman" w:hAnsiTheme="minorHAnsi" w:cstheme="minorHAnsi"/>
                <w:sz w:val="22"/>
                <w:szCs w:val="22"/>
                <w:lang w:eastAsia="pl-PL"/>
              </w:rPr>
            </w:pPr>
            <w:r w:rsidRPr="00A62BFD">
              <w:rPr>
                <w:rFonts w:asciiTheme="minorHAnsi" w:hAnsiTheme="minorHAnsi" w:cstheme="minorHAnsi"/>
                <w:sz w:val="22"/>
                <w:szCs w:val="22"/>
              </w:rPr>
              <w:t>Realizacja</w:t>
            </w:r>
            <w:r w:rsidRPr="00A62BFD">
              <w:rPr>
                <w:rFonts w:asciiTheme="minorHAnsi" w:eastAsia="Times New Roman" w:hAnsiTheme="minorHAnsi" w:cstheme="minorHAnsi"/>
                <w:sz w:val="22"/>
                <w:szCs w:val="22"/>
                <w:lang w:eastAsia="pl-PL"/>
              </w:rPr>
              <w:t>:</w:t>
            </w:r>
          </w:p>
          <w:p w:rsidR="005200AB" w:rsidRPr="00A62BFD" w:rsidRDefault="005200AB" w:rsidP="003304B7">
            <w:pPr>
              <w:pStyle w:val="NormalnyWeb"/>
              <w:jc w:val="both"/>
              <w:rPr>
                <w:rFonts w:asciiTheme="minorHAnsi" w:hAnsiTheme="minorHAnsi" w:cstheme="minorHAnsi"/>
                <w:sz w:val="22"/>
                <w:szCs w:val="22"/>
              </w:rPr>
            </w:pPr>
            <w:r w:rsidRPr="00A62BFD">
              <w:rPr>
                <w:rFonts w:asciiTheme="minorHAnsi" w:hAnsiTheme="minorHAnsi" w:cstheme="minorHAnsi"/>
                <w:sz w:val="22"/>
                <w:szCs w:val="22"/>
              </w:rPr>
              <w:t>W ramach zadania „Termomodernizacja zabytkowego budynku Urzędu Gminy Kwidzyn” wykonana została:</w:t>
            </w:r>
          </w:p>
          <w:p w:rsidR="005200AB" w:rsidRPr="00A62BFD" w:rsidRDefault="005200AB" w:rsidP="005200AB">
            <w:pPr>
              <w:pStyle w:val="NormalnyWeb"/>
              <w:numPr>
                <w:ilvl w:val="0"/>
                <w:numId w:val="6"/>
              </w:numPr>
              <w:jc w:val="both"/>
              <w:rPr>
                <w:rFonts w:asciiTheme="minorHAnsi" w:hAnsiTheme="minorHAnsi" w:cstheme="minorHAnsi"/>
                <w:sz w:val="22"/>
                <w:szCs w:val="22"/>
              </w:rPr>
            </w:pPr>
            <w:r w:rsidRPr="00A62BFD">
              <w:rPr>
                <w:rFonts w:asciiTheme="minorHAnsi" w:hAnsiTheme="minorHAnsi" w:cstheme="minorHAnsi"/>
                <w:sz w:val="22"/>
                <w:szCs w:val="22"/>
              </w:rPr>
              <w:t>Przebudowa instalacji c.o. wraz z wymiana istniejącego kotła w budynku Urzędu Gminy Kwidzyn</w:t>
            </w:r>
          </w:p>
          <w:p w:rsidR="005200AB" w:rsidRPr="00A62BFD" w:rsidRDefault="005200AB" w:rsidP="003304B7">
            <w:pPr>
              <w:pStyle w:val="NormalnyWeb"/>
              <w:jc w:val="both"/>
              <w:rPr>
                <w:rFonts w:asciiTheme="minorHAnsi" w:hAnsiTheme="minorHAnsi" w:cstheme="minorHAnsi"/>
                <w:sz w:val="22"/>
                <w:szCs w:val="22"/>
              </w:rPr>
            </w:pPr>
            <w:r w:rsidRPr="00A62BFD">
              <w:rPr>
                <w:rFonts w:asciiTheme="minorHAnsi" w:hAnsiTheme="minorHAnsi" w:cstheme="minorHAnsi"/>
                <w:sz w:val="22"/>
                <w:szCs w:val="22"/>
              </w:rPr>
              <w:t xml:space="preserve">Wykonawca - INSTAL-MONT </w:t>
            </w:r>
            <w:proofErr w:type="spellStart"/>
            <w:r w:rsidRPr="00A62BFD">
              <w:rPr>
                <w:rFonts w:asciiTheme="minorHAnsi" w:hAnsiTheme="minorHAnsi" w:cstheme="minorHAnsi"/>
                <w:sz w:val="22"/>
                <w:szCs w:val="22"/>
              </w:rPr>
              <w:t>Glazik</w:t>
            </w:r>
            <w:proofErr w:type="spellEnd"/>
            <w:r w:rsidRPr="00A62BFD">
              <w:rPr>
                <w:rFonts w:asciiTheme="minorHAnsi" w:hAnsiTheme="minorHAnsi" w:cstheme="minorHAnsi"/>
                <w:sz w:val="22"/>
                <w:szCs w:val="22"/>
              </w:rPr>
              <w:t xml:space="preserve">, </w:t>
            </w:r>
            <w:proofErr w:type="spellStart"/>
            <w:r w:rsidRPr="00A62BFD">
              <w:rPr>
                <w:rFonts w:asciiTheme="minorHAnsi" w:hAnsiTheme="minorHAnsi" w:cstheme="minorHAnsi"/>
                <w:sz w:val="22"/>
                <w:szCs w:val="22"/>
              </w:rPr>
              <w:t>Kortas</w:t>
            </w:r>
            <w:proofErr w:type="spellEnd"/>
            <w:r w:rsidRPr="00A62BFD">
              <w:rPr>
                <w:rFonts w:asciiTheme="minorHAnsi" w:hAnsiTheme="minorHAnsi" w:cstheme="minorHAnsi"/>
                <w:sz w:val="22"/>
                <w:szCs w:val="22"/>
              </w:rPr>
              <w:t xml:space="preserve"> Sp. J. z siedzibą w Olsztynie</w:t>
            </w:r>
          </w:p>
          <w:p w:rsidR="005200AB" w:rsidRPr="00A62BFD" w:rsidRDefault="005200AB" w:rsidP="003304B7">
            <w:pPr>
              <w:pStyle w:val="NormalnyWeb"/>
              <w:jc w:val="both"/>
              <w:rPr>
                <w:rFonts w:asciiTheme="minorHAnsi" w:hAnsiTheme="minorHAnsi" w:cstheme="minorHAnsi"/>
                <w:sz w:val="22"/>
                <w:szCs w:val="22"/>
              </w:rPr>
            </w:pPr>
            <w:r w:rsidRPr="00A62BFD">
              <w:rPr>
                <w:rFonts w:asciiTheme="minorHAnsi" w:hAnsiTheme="minorHAnsi" w:cstheme="minorHAnsi"/>
                <w:sz w:val="22"/>
                <w:szCs w:val="22"/>
              </w:rPr>
              <w:t>Wartość inwestycji – 218940,00</w:t>
            </w:r>
          </w:p>
          <w:p w:rsidR="005200AB" w:rsidRPr="00A62BFD" w:rsidRDefault="005200AB" w:rsidP="003304B7">
            <w:pPr>
              <w:pStyle w:val="NormalnyWeb"/>
              <w:jc w:val="both"/>
              <w:rPr>
                <w:rFonts w:asciiTheme="minorHAnsi" w:hAnsiTheme="minorHAnsi" w:cstheme="minorHAnsi"/>
                <w:sz w:val="22"/>
                <w:szCs w:val="22"/>
              </w:rPr>
            </w:pPr>
            <w:r w:rsidRPr="00A62BFD">
              <w:rPr>
                <w:rFonts w:asciiTheme="minorHAnsi" w:hAnsiTheme="minorHAnsi" w:cstheme="minorHAnsi"/>
                <w:sz w:val="22"/>
                <w:szCs w:val="22"/>
              </w:rPr>
              <w:t>Termin realizacji – wrzesień- listopad 2015</w:t>
            </w:r>
          </w:p>
          <w:p w:rsidR="005200AB" w:rsidRPr="00A62BFD" w:rsidRDefault="005200AB" w:rsidP="005200AB">
            <w:pPr>
              <w:pStyle w:val="NormalnyWeb"/>
              <w:numPr>
                <w:ilvl w:val="0"/>
                <w:numId w:val="7"/>
              </w:numPr>
              <w:jc w:val="both"/>
              <w:rPr>
                <w:rFonts w:asciiTheme="minorHAnsi" w:hAnsiTheme="minorHAnsi" w:cstheme="minorHAnsi"/>
                <w:sz w:val="22"/>
                <w:szCs w:val="22"/>
              </w:rPr>
            </w:pPr>
            <w:r w:rsidRPr="00A62BFD">
              <w:rPr>
                <w:rFonts w:asciiTheme="minorHAnsi" w:hAnsiTheme="minorHAnsi" w:cstheme="minorHAnsi"/>
                <w:sz w:val="22"/>
                <w:szCs w:val="22"/>
              </w:rPr>
              <w:t>Wymiana stolarki okiennej w budynku Urzędu Gminy Kwidzyn</w:t>
            </w:r>
          </w:p>
          <w:p w:rsidR="005200AB" w:rsidRPr="00A62BFD" w:rsidRDefault="005200AB" w:rsidP="003304B7">
            <w:pPr>
              <w:pStyle w:val="NormalnyWeb"/>
              <w:jc w:val="both"/>
              <w:rPr>
                <w:rFonts w:asciiTheme="minorHAnsi" w:hAnsiTheme="minorHAnsi" w:cstheme="minorHAnsi"/>
                <w:sz w:val="22"/>
                <w:szCs w:val="22"/>
              </w:rPr>
            </w:pPr>
            <w:r w:rsidRPr="00A62BFD">
              <w:rPr>
                <w:rFonts w:asciiTheme="minorHAnsi" w:hAnsiTheme="minorHAnsi" w:cstheme="minorHAnsi"/>
                <w:sz w:val="22"/>
                <w:szCs w:val="22"/>
              </w:rPr>
              <w:t>Wykonawca - OKNA-KOŁODZIEJCZYK Janusz Kołodziejczyk z siedzibą w Tylmanowej</w:t>
            </w:r>
          </w:p>
          <w:p w:rsidR="005200AB" w:rsidRPr="00A62BFD" w:rsidRDefault="005200AB" w:rsidP="003304B7">
            <w:pPr>
              <w:pStyle w:val="NormalnyWeb"/>
              <w:jc w:val="both"/>
              <w:rPr>
                <w:rFonts w:asciiTheme="minorHAnsi" w:hAnsiTheme="minorHAnsi" w:cstheme="minorHAnsi"/>
                <w:sz w:val="22"/>
                <w:szCs w:val="22"/>
              </w:rPr>
            </w:pPr>
            <w:r w:rsidRPr="00A62BFD">
              <w:rPr>
                <w:rFonts w:asciiTheme="minorHAnsi" w:hAnsiTheme="minorHAnsi" w:cstheme="minorHAnsi"/>
                <w:sz w:val="22"/>
                <w:szCs w:val="22"/>
              </w:rPr>
              <w:t>Koszt inwestycji – 284 403,22 zł</w:t>
            </w:r>
          </w:p>
          <w:p w:rsidR="005200AB" w:rsidRPr="00A62BFD" w:rsidRDefault="005200AB" w:rsidP="003304B7">
            <w:pPr>
              <w:pStyle w:val="NormalnyWeb"/>
              <w:jc w:val="both"/>
              <w:rPr>
                <w:rFonts w:asciiTheme="minorHAnsi" w:hAnsiTheme="minorHAnsi" w:cstheme="minorHAnsi"/>
                <w:sz w:val="22"/>
                <w:szCs w:val="22"/>
              </w:rPr>
            </w:pPr>
            <w:r w:rsidRPr="00A62BFD">
              <w:rPr>
                <w:rFonts w:asciiTheme="minorHAnsi" w:hAnsiTheme="minorHAnsi" w:cstheme="minorHAnsi"/>
                <w:sz w:val="22"/>
                <w:szCs w:val="22"/>
              </w:rPr>
              <w:t>Termin realizacji – maj – październik 2015 roku</w:t>
            </w:r>
          </w:p>
          <w:p w:rsidR="005200AB" w:rsidRPr="00A62BFD" w:rsidRDefault="005200AB" w:rsidP="003304B7">
            <w:pPr>
              <w:pStyle w:val="NormalnyWeb"/>
              <w:rPr>
                <w:rFonts w:asciiTheme="minorHAnsi" w:hAnsiTheme="minorHAnsi" w:cstheme="minorHAnsi"/>
                <w:sz w:val="22"/>
                <w:szCs w:val="22"/>
              </w:rPr>
            </w:pPr>
            <w:r w:rsidRPr="00A62BFD">
              <w:rPr>
                <w:rFonts w:asciiTheme="minorHAnsi" w:hAnsiTheme="minorHAnsi" w:cstheme="minorHAnsi"/>
                <w:sz w:val="22"/>
                <w:szCs w:val="22"/>
              </w:rPr>
              <w:t>Inwestycja jest objęta dofinansowaniem ze środków Wojewódzkiego Funduszu Ochrony Środowiska i Gospodarki Wodnej w Gdańsku w ramach konkursu „</w:t>
            </w:r>
            <w:proofErr w:type="spellStart"/>
            <w:r w:rsidRPr="00A62BFD">
              <w:rPr>
                <w:rFonts w:asciiTheme="minorHAnsi" w:hAnsiTheme="minorHAnsi" w:cstheme="minorHAnsi"/>
                <w:sz w:val="22"/>
                <w:szCs w:val="22"/>
              </w:rPr>
              <w:t>TermoPomorze</w:t>
            </w:r>
            <w:proofErr w:type="spellEnd"/>
            <w:r w:rsidRPr="00A62BFD">
              <w:rPr>
                <w:rFonts w:asciiTheme="minorHAnsi" w:hAnsiTheme="minorHAnsi" w:cstheme="minorHAnsi"/>
                <w:sz w:val="22"/>
                <w:szCs w:val="22"/>
              </w:rPr>
              <w:t>” (edycja 2014) w wysokości 30% kosztów całkowitych.</w:t>
            </w:r>
          </w:p>
          <w:p w:rsidR="005200AB" w:rsidRDefault="005200AB" w:rsidP="003304B7">
            <w:r w:rsidRPr="00A62BFD">
              <w:rPr>
                <w:rFonts w:ascii="Times New Roman" w:hAnsi="Times New Roman" w:cs="Times New Roman"/>
                <w:sz w:val="24"/>
                <w:szCs w:val="24"/>
              </w:rPr>
              <w:t xml:space="preserve"> </w:t>
            </w:r>
          </w:p>
        </w:tc>
      </w:tr>
      <w:tr w:rsidR="005200AB" w:rsidTr="003304B7">
        <w:tc>
          <w:tcPr>
            <w:tcW w:w="1418" w:type="dxa"/>
          </w:tcPr>
          <w:p w:rsidR="005200AB" w:rsidRPr="000D540E" w:rsidRDefault="005200AB" w:rsidP="003304B7">
            <w:pPr>
              <w:rPr>
                <w:b/>
              </w:rPr>
            </w:pPr>
            <w:r w:rsidRPr="000D540E">
              <w:rPr>
                <w:b/>
              </w:rPr>
              <w:t xml:space="preserve">Działanie </w:t>
            </w:r>
          </w:p>
          <w:p w:rsidR="005200AB" w:rsidRDefault="005200AB" w:rsidP="003304B7">
            <w:r w:rsidRPr="000D540E">
              <w:rPr>
                <w:b/>
              </w:rPr>
              <w:t>1.2</w:t>
            </w:r>
          </w:p>
        </w:tc>
        <w:tc>
          <w:tcPr>
            <w:tcW w:w="2835" w:type="dxa"/>
          </w:tcPr>
          <w:p w:rsidR="005200AB" w:rsidRDefault="005200AB" w:rsidP="003304B7">
            <w:r>
              <w:t>Centrum aktywności społeczno-kulturalnej „LOKOMOTYWA” w miejscowości Mareza</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6,120</w:t>
            </w:r>
          </w:p>
        </w:tc>
        <w:tc>
          <w:tcPr>
            <w:tcW w:w="1843" w:type="dxa"/>
          </w:tcPr>
          <w:p w:rsidR="005200AB" w:rsidRDefault="005200AB" w:rsidP="003304B7">
            <w:r>
              <w:t>47,4</w:t>
            </w:r>
          </w:p>
        </w:tc>
        <w:tc>
          <w:tcPr>
            <w:tcW w:w="1984" w:type="dxa"/>
          </w:tcPr>
          <w:p w:rsidR="005200AB" w:rsidRDefault="005200AB" w:rsidP="003304B7">
            <w:r>
              <w:t>9,5</w:t>
            </w:r>
          </w:p>
        </w:tc>
        <w:tc>
          <w:tcPr>
            <w:tcW w:w="2410" w:type="dxa"/>
          </w:tcPr>
          <w:p w:rsidR="005200AB" w:rsidRDefault="005200AB" w:rsidP="003304B7">
            <w:r>
              <w:t>Środki własne ok.50% i RPOWP ok 50%</w:t>
            </w:r>
          </w:p>
        </w:tc>
      </w:tr>
      <w:tr w:rsidR="005200AB" w:rsidTr="003304B7">
        <w:tc>
          <w:tcPr>
            <w:tcW w:w="15026" w:type="dxa"/>
            <w:gridSpan w:val="8"/>
          </w:tcPr>
          <w:p w:rsidR="005200AB" w:rsidRDefault="005200AB" w:rsidP="003304B7">
            <w:r>
              <w:t xml:space="preserve">Realizacja: W 2015 roku  został złożony projekt pn. Centrum kulturalno-turystyczne LOKOMOTYWA w miejscowości Mareza Gmina Kwidzyn . Projekt miał być dofinansowany z Regionalnego Programu Operacyjnego Województwa Pomorskiego na lata 2014-2020 w ramach działania 08.03 Materialne i niematerialne dziedzictwo kulturowe. Projekt nie został wybrany do dofinansowania, nie uzyskał minimum procentowego określonego w Regulaminie konkursu. </w:t>
            </w:r>
          </w:p>
          <w:p w:rsidR="005200AB" w:rsidRDefault="005200AB" w:rsidP="003304B7">
            <w:r>
              <w:t>Nie podjęto innych działań</w:t>
            </w:r>
          </w:p>
        </w:tc>
      </w:tr>
      <w:tr w:rsidR="005200AB" w:rsidTr="003304B7">
        <w:tc>
          <w:tcPr>
            <w:tcW w:w="1418" w:type="dxa"/>
          </w:tcPr>
          <w:p w:rsidR="005200AB" w:rsidRDefault="005200AB" w:rsidP="003304B7">
            <w:r>
              <w:lastRenderedPageBreak/>
              <w:t>Działanie 1.3</w:t>
            </w:r>
          </w:p>
        </w:tc>
        <w:tc>
          <w:tcPr>
            <w:tcW w:w="2835" w:type="dxa"/>
          </w:tcPr>
          <w:p w:rsidR="005200AB" w:rsidRDefault="005200AB" w:rsidP="003304B7">
            <w:r>
              <w:t>Budowa hali sportowej przy szkole Podstawowej w Rakowcu</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5 100</w:t>
            </w:r>
          </w:p>
        </w:tc>
        <w:tc>
          <w:tcPr>
            <w:tcW w:w="1843" w:type="dxa"/>
          </w:tcPr>
          <w:p w:rsidR="005200AB" w:rsidRDefault="005200AB" w:rsidP="003304B7">
            <w:r>
              <w:t>47,4</w:t>
            </w:r>
          </w:p>
        </w:tc>
        <w:tc>
          <w:tcPr>
            <w:tcW w:w="1984" w:type="dxa"/>
          </w:tcPr>
          <w:p w:rsidR="005200AB" w:rsidRDefault="005200AB" w:rsidP="003304B7">
            <w:r>
              <w:t>9,5</w:t>
            </w:r>
          </w:p>
        </w:tc>
        <w:tc>
          <w:tcPr>
            <w:tcW w:w="2410" w:type="dxa"/>
          </w:tcPr>
          <w:p w:rsidR="005200AB" w:rsidRDefault="005200AB" w:rsidP="003304B7">
            <w:r>
              <w:t>Środki własne 50% i RPOWP 50%, NFOŚiGW</w:t>
            </w:r>
          </w:p>
        </w:tc>
      </w:tr>
      <w:tr w:rsidR="005200AB" w:rsidTr="003304B7">
        <w:tc>
          <w:tcPr>
            <w:tcW w:w="15026" w:type="dxa"/>
            <w:gridSpan w:val="8"/>
          </w:tcPr>
          <w:p w:rsidR="005200AB" w:rsidRDefault="005200AB" w:rsidP="003304B7">
            <w:r>
              <w:t>Realizacja: W 2017 roku przygotowano dokumentację projektową . Koszt: 53 900</w:t>
            </w:r>
          </w:p>
        </w:tc>
      </w:tr>
      <w:tr w:rsidR="005200AB" w:rsidTr="003304B7">
        <w:tc>
          <w:tcPr>
            <w:tcW w:w="1418" w:type="dxa"/>
          </w:tcPr>
          <w:p w:rsidR="005200AB" w:rsidRPr="000D540E" w:rsidRDefault="005200AB" w:rsidP="003304B7">
            <w:pPr>
              <w:rPr>
                <w:b/>
              </w:rPr>
            </w:pPr>
            <w:r w:rsidRPr="000D540E">
              <w:rPr>
                <w:b/>
              </w:rPr>
              <w:t xml:space="preserve">Działanie </w:t>
            </w:r>
          </w:p>
          <w:p w:rsidR="005200AB" w:rsidRDefault="005200AB" w:rsidP="003304B7">
            <w:r w:rsidRPr="000D540E">
              <w:rPr>
                <w:b/>
              </w:rPr>
              <w:t>1.4</w:t>
            </w:r>
          </w:p>
        </w:tc>
        <w:tc>
          <w:tcPr>
            <w:tcW w:w="2835" w:type="dxa"/>
          </w:tcPr>
          <w:p w:rsidR="005200AB" w:rsidRDefault="005200AB" w:rsidP="003304B7">
            <w:r>
              <w:t>Budowa pompy ciepła do ogrzewania budynków publicznych w miejscowości Korzeniewo</w:t>
            </w:r>
          </w:p>
        </w:tc>
        <w:tc>
          <w:tcPr>
            <w:tcW w:w="1701" w:type="dxa"/>
          </w:tcPr>
          <w:p w:rsidR="005200AB" w:rsidRDefault="005200AB" w:rsidP="003304B7">
            <w:r>
              <w:t>Gmina Kwidzyn</w:t>
            </w:r>
          </w:p>
        </w:tc>
        <w:tc>
          <w:tcPr>
            <w:tcW w:w="1559" w:type="dxa"/>
          </w:tcPr>
          <w:p w:rsidR="005200AB" w:rsidRDefault="005200AB" w:rsidP="003304B7">
            <w:r>
              <w:t>2020</w:t>
            </w:r>
          </w:p>
        </w:tc>
        <w:tc>
          <w:tcPr>
            <w:tcW w:w="1276" w:type="dxa"/>
          </w:tcPr>
          <w:p w:rsidR="005200AB" w:rsidRDefault="005200AB" w:rsidP="003304B7">
            <w:r>
              <w:t>1400</w:t>
            </w:r>
          </w:p>
        </w:tc>
        <w:tc>
          <w:tcPr>
            <w:tcW w:w="1843" w:type="dxa"/>
          </w:tcPr>
          <w:p w:rsidR="005200AB" w:rsidRDefault="005200AB" w:rsidP="003304B7">
            <w:r>
              <w:t>261</w:t>
            </w:r>
          </w:p>
        </w:tc>
        <w:tc>
          <w:tcPr>
            <w:tcW w:w="1984" w:type="dxa"/>
          </w:tcPr>
          <w:p w:rsidR="005200AB" w:rsidRDefault="005200AB" w:rsidP="003304B7">
            <w:r>
              <w:t>29,6</w:t>
            </w:r>
          </w:p>
        </w:tc>
        <w:tc>
          <w:tcPr>
            <w:tcW w:w="2410" w:type="dxa"/>
          </w:tcPr>
          <w:p w:rsidR="005200AB" w:rsidRDefault="005200AB" w:rsidP="003304B7">
            <w:r>
              <w:t xml:space="preserve">Środki własne 25% i RPOWP 75%, </w:t>
            </w:r>
            <w:proofErr w:type="spellStart"/>
            <w:r>
              <w:t>POiŚ</w:t>
            </w:r>
            <w:proofErr w:type="spellEnd"/>
          </w:p>
        </w:tc>
      </w:tr>
      <w:tr w:rsidR="005200AB" w:rsidTr="003304B7">
        <w:tc>
          <w:tcPr>
            <w:tcW w:w="15026" w:type="dxa"/>
            <w:gridSpan w:val="8"/>
          </w:tcPr>
          <w:p w:rsidR="005200AB" w:rsidRDefault="005200AB" w:rsidP="003304B7">
            <w:r>
              <w:t xml:space="preserve">Realizacja:  Przygotowano dokumentację techniczno-projektową dofinansowywaną ze środków RPO WP 2007-2013 w ramach projektu pn. „Wykonanie dokumentacji techniczno-projektowej dla pompy ciepła celem wykorzystania ciepła odpadowego do ogrzewania budynków publicznych w miejscowości Korzeniewo, Gmina Kwidzyn”.  Całkowita wartość projektu wyniosła 49 200,00zł. Zakończenie projektu nastąpiło w 2015 roku. </w:t>
            </w:r>
          </w:p>
        </w:tc>
      </w:tr>
      <w:tr w:rsidR="005200AB" w:rsidTr="003304B7">
        <w:tc>
          <w:tcPr>
            <w:tcW w:w="1418" w:type="dxa"/>
          </w:tcPr>
          <w:p w:rsidR="005200AB" w:rsidRPr="000D540E" w:rsidRDefault="005200AB" w:rsidP="003304B7">
            <w:pPr>
              <w:rPr>
                <w:b/>
              </w:rPr>
            </w:pPr>
            <w:r w:rsidRPr="000D540E">
              <w:rPr>
                <w:b/>
              </w:rPr>
              <w:t>Działanie 1.5</w:t>
            </w:r>
          </w:p>
        </w:tc>
        <w:tc>
          <w:tcPr>
            <w:tcW w:w="2835" w:type="dxa"/>
          </w:tcPr>
          <w:p w:rsidR="005200AB" w:rsidRDefault="005200AB" w:rsidP="003304B7">
            <w:r>
              <w:t>Termomodernizacja i remonty budynków komunalnych oraz osób prywatnych – w tym 200 tyś „fundusz remontowy ze strony Gminy”</w:t>
            </w:r>
          </w:p>
        </w:tc>
        <w:tc>
          <w:tcPr>
            <w:tcW w:w="1701" w:type="dxa"/>
          </w:tcPr>
          <w:p w:rsidR="005200AB" w:rsidRDefault="005200AB" w:rsidP="003304B7">
            <w:r>
              <w:t xml:space="preserve">Gmina Kwidzyn, </w:t>
            </w:r>
          </w:p>
          <w:p w:rsidR="005200AB" w:rsidRDefault="005200AB" w:rsidP="003304B7">
            <w:r>
              <w:t xml:space="preserve">Wspólnoty mieszkaniowe, </w:t>
            </w:r>
          </w:p>
          <w:p w:rsidR="005200AB" w:rsidRDefault="005200AB" w:rsidP="003304B7">
            <w:r>
              <w:t>Mieszkańcy</w:t>
            </w:r>
          </w:p>
        </w:tc>
        <w:tc>
          <w:tcPr>
            <w:tcW w:w="1559" w:type="dxa"/>
          </w:tcPr>
          <w:p w:rsidR="005200AB" w:rsidRDefault="005200AB" w:rsidP="003304B7">
            <w:r>
              <w:t>2015-2020</w:t>
            </w:r>
          </w:p>
        </w:tc>
        <w:tc>
          <w:tcPr>
            <w:tcW w:w="1276" w:type="dxa"/>
          </w:tcPr>
          <w:p w:rsidR="005200AB" w:rsidRDefault="005200AB" w:rsidP="003304B7">
            <w:r>
              <w:t>6 500</w:t>
            </w:r>
          </w:p>
        </w:tc>
        <w:tc>
          <w:tcPr>
            <w:tcW w:w="1843" w:type="dxa"/>
          </w:tcPr>
          <w:p w:rsidR="005200AB" w:rsidRDefault="005200AB" w:rsidP="003304B7">
            <w:r>
              <w:t>2250</w:t>
            </w:r>
          </w:p>
        </w:tc>
        <w:tc>
          <w:tcPr>
            <w:tcW w:w="1984" w:type="dxa"/>
          </w:tcPr>
          <w:p w:rsidR="005200AB" w:rsidRDefault="005200AB" w:rsidP="003304B7">
            <w:r>
              <w:t>792</w:t>
            </w:r>
          </w:p>
        </w:tc>
        <w:tc>
          <w:tcPr>
            <w:tcW w:w="2410" w:type="dxa"/>
          </w:tcPr>
          <w:p w:rsidR="005200AB" w:rsidRDefault="005200AB" w:rsidP="003304B7">
            <w:r>
              <w:t>Środki własne gminy i RPO, NFOŚiGW, PROW</w:t>
            </w:r>
          </w:p>
        </w:tc>
      </w:tr>
      <w:tr w:rsidR="005200AB" w:rsidTr="003304B7">
        <w:tc>
          <w:tcPr>
            <w:tcW w:w="15026" w:type="dxa"/>
            <w:gridSpan w:val="8"/>
          </w:tcPr>
          <w:p w:rsidR="005200AB" w:rsidRDefault="005200AB" w:rsidP="003304B7">
            <w:r>
              <w:t xml:space="preserve">Realizacja: </w:t>
            </w:r>
          </w:p>
          <w:p w:rsidR="005200AB" w:rsidRDefault="005200AB" w:rsidP="003304B7">
            <w:r>
              <w:t xml:space="preserve">W 2017 roku dokonano termomodernizacji budynku mieszczącego się przy ul. Kwidzyńskiej 15 w Tychnowach. W budynku znajdują się trzy mieszkania oraz Ośrodek Zdrowia. Termomodernizacja polegała na wymianie dachu budynku. Inwestycje zakończono we wrześniu 2017 roku. Całkowity koszt inwestycji 56 089,91 </w:t>
            </w:r>
          </w:p>
          <w:p w:rsidR="005200AB" w:rsidRDefault="005200AB" w:rsidP="003304B7">
            <w:r>
              <w:t xml:space="preserve">W 2017 roku </w:t>
            </w:r>
            <w:proofErr w:type="spellStart"/>
            <w:r>
              <w:t>docieplono</w:t>
            </w:r>
            <w:proofErr w:type="spellEnd"/>
            <w:r>
              <w:t xml:space="preserve"> dach budynku w miejscowości </w:t>
            </w:r>
            <w:proofErr w:type="spellStart"/>
            <w:r>
              <w:t>Licze</w:t>
            </w:r>
            <w:proofErr w:type="spellEnd"/>
            <w:r>
              <w:t xml:space="preserve"> 77B, w którym znajdują się cztery mieszkania. Inwestycja zakończyła się w czerwcu 2017 roku. Całkowity koszt inwestycji 25 649,70</w:t>
            </w:r>
          </w:p>
          <w:p w:rsidR="005200AB" w:rsidRDefault="005200AB" w:rsidP="003304B7">
            <w:r>
              <w:t xml:space="preserve">W 2016 i 2015 roku nie podejmowano działań w zakresie termomodernizacji budynków komunalnych oraz osób prywatnych. </w:t>
            </w:r>
          </w:p>
          <w:p w:rsidR="005200AB" w:rsidRDefault="005200AB" w:rsidP="003304B7"/>
          <w:p w:rsidR="005200AB" w:rsidRDefault="005200AB" w:rsidP="003304B7">
            <w:r>
              <w:t>Remonty:</w:t>
            </w:r>
          </w:p>
          <w:p w:rsidR="005200AB" w:rsidRDefault="005200AB" w:rsidP="003304B7">
            <w:r>
              <w:t>Dotacje do usuwania eternitu z dachu:</w:t>
            </w:r>
          </w:p>
          <w:p w:rsidR="005200AB" w:rsidRDefault="005200AB" w:rsidP="003304B7">
            <w:r>
              <w:t>2014 rok: udzielono 12 dotacji na łączną kwotę 57 109,73 zł</w:t>
            </w:r>
          </w:p>
          <w:p w:rsidR="005200AB" w:rsidRDefault="005200AB" w:rsidP="003304B7">
            <w:r>
              <w:t>2015 rok: udzielono 19 dotacji na łączną kwotę 48 018,12 zł</w:t>
            </w:r>
          </w:p>
          <w:p w:rsidR="005200AB" w:rsidRDefault="005200AB" w:rsidP="003304B7">
            <w:r>
              <w:t>2016 rok: udzielono 16 dotacji na łączną kwotę 80 215, 86 zł</w:t>
            </w:r>
          </w:p>
          <w:p w:rsidR="005200AB" w:rsidRDefault="005200AB" w:rsidP="003304B7">
            <w:r>
              <w:t>2017 rok: udzielono 14 dotacji na łączną kwotę 16 934,55 zł</w:t>
            </w:r>
          </w:p>
          <w:p w:rsidR="005200AB" w:rsidRDefault="005200AB" w:rsidP="003304B7"/>
          <w:p w:rsidR="005200AB" w:rsidRDefault="005200AB" w:rsidP="003304B7">
            <w:r>
              <w:t>W ramach gospodarki mieszkaniowej na zdania inwestycyjne przeznaczono:</w:t>
            </w:r>
          </w:p>
          <w:p w:rsidR="005200AB" w:rsidRDefault="005200AB" w:rsidP="003304B7">
            <w:r>
              <w:lastRenderedPageBreak/>
              <w:t>2014-645 436</w:t>
            </w:r>
          </w:p>
          <w:p w:rsidR="005200AB" w:rsidRDefault="005200AB" w:rsidP="003304B7">
            <w:r>
              <w:t>2015-354 223 zł</w:t>
            </w:r>
          </w:p>
          <w:p w:rsidR="005200AB" w:rsidRDefault="005200AB" w:rsidP="003304B7">
            <w:r>
              <w:t>2016- 149 903 zł</w:t>
            </w:r>
          </w:p>
          <w:p w:rsidR="005200AB" w:rsidRDefault="005200AB" w:rsidP="003304B7">
            <w:r>
              <w:t>2017-94 88 zł</w:t>
            </w:r>
          </w:p>
          <w:p w:rsidR="005200AB" w:rsidRDefault="005200AB" w:rsidP="003304B7"/>
          <w:p w:rsidR="005200AB" w:rsidRDefault="005200AB" w:rsidP="003304B7"/>
        </w:tc>
      </w:tr>
      <w:tr w:rsidR="005200AB" w:rsidTr="003304B7">
        <w:tc>
          <w:tcPr>
            <w:tcW w:w="1418" w:type="dxa"/>
          </w:tcPr>
          <w:p w:rsidR="005200AB" w:rsidRPr="000D540E" w:rsidRDefault="005200AB" w:rsidP="003304B7">
            <w:pPr>
              <w:rPr>
                <w:b/>
              </w:rPr>
            </w:pPr>
            <w:r w:rsidRPr="000D540E">
              <w:rPr>
                <w:b/>
              </w:rPr>
              <w:lastRenderedPageBreak/>
              <w:t>Działanie 1.6</w:t>
            </w:r>
          </w:p>
        </w:tc>
        <w:tc>
          <w:tcPr>
            <w:tcW w:w="2835" w:type="dxa"/>
          </w:tcPr>
          <w:p w:rsidR="005200AB" w:rsidRDefault="005200AB" w:rsidP="003304B7">
            <w:r>
              <w:t>Termomodernizacja i przebudowa budynków użyteczności publicznej</w:t>
            </w:r>
          </w:p>
          <w:p w:rsidR="005200AB" w:rsidRDefault="005200AB" w:rsidP="003304B7">
            <w:r>
              <w:t xml:space="preserve">Termomodernizacja Budynku Gimnazjum w </w:t>
            </w:r>
            <w:proofErr w:type="spellStart"/>
            <w:r>
              <w:t>Liczu</w:t>
            </w:r>
            <w:proofErr w:type="spellEnd"/>
          </w:p>
          <w:p w:rsidR="005200AB" w:rsidRDefault="005200AB" w:rsidP="003304B7">
            <w:r>
              <w:t>Termomodernizacja budynku ze świetlicą w Marezie</w:t>
            </w:r>
          </w:p>
          <w:p w:rsidR="005200AB" w:rsidRDefault="005200AB" w:rsidP="003304B7">
            <w:r>
              <w:t>Termomodernizacja Budynku Gimnazjum w Nowym Dworze + sala gimnastyczna</w:t>
            </w:r>
          </w:p>
          <w:p w:rsidR="005200AB" w:rsidRDefault="005200AB" w:rsidP="003304B7">
            <w:r>
              <w:t>Termomodernizacja Szkoły Podstawowej w Tychnowach</w:t>
            </w:r>
          </w:p>
          <w:p w:rsidR="005200AB" w:rsidRDefault="005200AB" w:rsidP="003304B7">
            <w:r>
              <w:t>Termomodernizacja Budynku Szkoły Podstawowej w Janowie sala pamięci</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2 211</w:t>
            </w:r>
          </w:p>
        </w:tc>
        <w:tc>
          <w:tcPr>
            <w:tcW w:w="1843" w:type="dxa"/>
          </w:tcPr>
          <w:p w:rsidR="005200AB" w:rsidRDefault="005200AB" w:rsidP="003304B7">
            <w:r>
              <w:t>150</w:t>
            </w:r>
          </w:p>
        </w:tc>
        <w:tc>
          <w:tcPr>
            <w:tcW w:w="1984" w:type="dxa"/>
          </w:tcPr>
          <w:p w:rsidR="005200AB" w:rsidRDefault="005200AB" w:rsidP="003304B7">
            <w:r>
              <w:t>30</w:t>
            </w:r>
          </w:p>
        </w:tc>
        <w:tc>
          <w:tcPr>
            <w:tcW w:w="2410" w:type="dxa"/>
          </w:tcPr>
          <w:p w:rsidR="005200AB" w:rsidRDefault="005200AB" w:rsidP="003304B7">
            <w:r>
              <w:t xml:space="preserve">Środki własne (ok.50%) i RPOWP (50%) NFOŚiGW, </w:t>
            </w:r>
            <w:proofErr w:type="spellStart"/>
            <w:r>
              <w:t>WFOŚiGW</w:t>
            </w:r>
            <w:proofErr w:type="spellEnd"/>
            <w:r>
              <w:t>, PROW</w:t>
            </w:r>
          </w:p>
        </w:tc>
      </w:tr>
      <w:tr w:rsidR="005200AB" w:rsidTr="003304B7">
        <w:tc>
          <w:tcPr>
            <w:tcW w:w="15026" w:type="dxa"/>
            <w:gridSpan w:val="8"/>
          </w:tcPr>
          <w:p w:rsidR="005200AB" w:rsidRDefault="005200AB" w:rsidP="003304B7">
            <w:pPr>
              <w:rPr>
                <w:rFonts w:cstheme="minorHAnsi"/>
              </w:rPr>
            </w:pPr>
            <w:r>
              <w:t xml:space="preserve">Realizacja: Termomodernizacja budynków użyteczności publicznej realizowana jest w ramach projektu </w:t>
            </w:r>
            <w:r w:rsidRPr="002D0E7E">
              <w:rPr>
                <w:rFonts w:cstheme="minorHAnsi"/>
              </w:rPr>
              <w:t>dofinansowanego z Europejskiego Funduszu Rozwoju Regionalnego w ramach Regionalnego Programu Operacyjnego Województwa Pomorskiego na lata 2014-2020.</w:t>
            </w:r>
          </w:p>
          <w:p w:rsidR="005200AB" w:rsidRDefault="005200AB" w:rsidP="003304B7">
            <w:pPr>
              <w:rPr>
                <w:rFonts w:cstheme="minorHAnsi"/>
              </w:rPr>
            </w:pPr>
            <w:r>
              <w:rPr>
                <w:rFonts w:cstheme="minorHAnsi"/>
              </w:rPr>
              <w:t>W ramach projektu wykonano:</w:t>
            </w:r>
          </w:p>
          <w:p w:rsidR="005200AB" w:rsidRDefault="005200AB" w:rsidP="003304B7">
            <w:pPr>
              <w:rPr>
                <w:rFonts w:cstheme="minorHAnsi"/>
              </w:rPr>
            </w:pPr>
            <w:r>
              <w:rPr>
                <w:rFonts w:cstheme="minorHAnsi"/>
              </w:rPr>
              <w:t xml:space="preserve">Termomodernizację Budynku Gimnazjum w </w:t>
            </w:r>
            <w:proofErr w:type="spellStart"/>
            <w:r>
              <w:rPr>
                <w:rFonts w:cstheme="minorHAnsi"/>
              </w:rPr>
              <w:t>Liczu</w:t>
            </w:r>
            <w:proofErr w:type="spellEnd"/>
            <w:r>
              <w:rPr>
                <w:rFonts w:cstheme="minorHAnsi"/>
              </w:rPr>
              <w:t xml:space="preserve"> oraz Budynku Szkoły Podstawowej W janowi (sala pamięci)- inwestycje zakończono w 2018 roku.</w:t>
            </w:r>
          </w:p>
          <w:p w:rsidR="005200AB" w:rsidRDefault="005200AB" w:rsidP="003304B7">
            <w:pPr>
              <w:rPr>
                <w:rFonts w:cstheme="minorHAnsi"/>
              </w:rPr>
            </w:pPr>
            <w:r>
              <w:rPr>
                <w:rFonts w:cstheme="minorHAnsi"/>
              </w:rPr>
              <w:t>Dla inwestycji termomodernizacja Szkoły Podstawowej w Tychnowach przygotowano dokumentacje projektową. Na czerwiec 2018 roku przewidziana jest realizacja inwestycji.</w:t>
            </w:r>
          </w:p>
          <w:p w:rsidR="005200AB" w:rsidRPr="002D0E7E" w:rsidRDefault="005200AB" w:rsidP="003304B7">
            <w:pPr>
              <w:rPr>
                <w:rFonts w:cstheme="minorHAnsi"/>
              </w:rPr>
            </w:pPr>
            <w:r>
              <w:rPr>
                <w:rFonts w:cstheme="minorHAnsi"/>
              </w:rPr>
              <w:t xml:space="preserve">Dla inwestycji termomodernizacja budynku ze świetlicą w Marezie oraz Budynku Gimnazjum w Nowym </w:t>
            </w:r>
            <w:proofErr w:type="spellStart"/>
            <w:r>
              <w:rPr>
                <w:rFonts w:cstheme="minorHAnsi"/>
              </w:rPr>
              <w:t>Dworze+sala</w:t>
            </w:r>
            <w:proofErr w:type="spellEnd"/>
            <w:r>
              <w:rPr>
                <w:rFonts w:cstheme="minorHAnsi"/>
              </w:rPr>
              <w:t xml:space="preserve"> gimnastyczna zostaną ogłoszone przetargi w 05.2018 roku. </w:t>
            </w:r>
          </w:p>
        </w:tc>
      </w:tr>
      <w:tr w:rsidR="005200AB" w:rsidTr="003304B7">
        <w:tc>
          <w:tcPr>
            <w:tcW w:w="1418" w:type="dxa"/>
          </w:tcPr>
          <w:p w:rsidR="005200AB" w:rsidRPr="000D540E" w:rsidRDefault="005200AB" w:rsidP="003304B7">
            <w:pPr>
              <w:rPr>
                <w:b/>
                <w:color w:val="000000" w:themeColor="text1"/>
              </w:rPr>
            </w:pPr>
            <w:r w:rsidRPr="000D540E">
              <w:rPr>
                <w:b/>
                <w:color w:val="000000" w:themeColor="text1"/>
              </w:rPr>
              <w:lastRenderedPageBreak/>
              <w:t xml:space="preserve">Działanie </w:t>
            </w:r>
          </w:p>
          <w:p w:rsidR="005200AB" w:rsidRPr="00C129BA" w:rsidRDefault="005200AB" w:rsidP="003304B7">
            <w:pPr>
              <w:rPr>
                <w:color w:val="000000" w:themeColor="text1"/>
              </w:rPr>
            </w:pPr>
            <w:r w:rsidRPr="000D540E">
              <w:rPr>
                <w:b/>
                <w:color w:val="000000" w:themeColor="text1"/>
              </w:rPr>
              <w:t>1.7</w:t>
            </w:r>
          </w:p>
        </w:tc>
        <w:tc>
          <w:tcPr>
            <w:tcW w:w="2835" w:type="dxa"/>
          </w:tcPr>
          <w:p w:rsidR="005200AB" w:rsidRDefault="005200AB" w:rsidP="003304B7">
            <w:r>
              <w:t>Modernizacja oświetlenia i urządzeń w budynkach użyteczności publicznej</w:t>
            </w:r>
          </w:p>
        </w:tc>
        <w:tc>
          <w:tcPr>
            <w:tcW w:w="1701" w:type="dxa"/>
          </w:tcPr>
          <w:p w:rsidR="005200AB" w:rsidRDefault="005200AB" w:rsidP="003304B7">
            <w:r>
              <w:t>Gmina Kwidzyn</w:t>
            </w:r>
          </w:p>
        </w:tc>
        <w:tc>
          <w:tcPr>
            <w:tcW w:w="1559" w:type="dxa"/>
          </w:tcPr>
          <w:p w:rsidR="005200AB" w:rsidRDefault="005200AB" w:rsidP="003304B7">
            <w:r>
              <w:t>2016-2020</w:t>
            </w:r>
          </w:p>
        </w:tc>
        <w:tc>
          <w:tcPr>
            <w:tcW w:w="1276" w:type="dxa"/>
          </w:tcPr>
          <w:p w:rsidR="005200AB" w:rsidRDefault="005200AB" w:rsidP="003304B7">
            <w:r>
              <w:t>250</w:t>
            </w:r>
          </w:p>
        </w:tc>
        <w:tc>
          <w:tcPr>
            <w:tcW w:w="1843" w:type="dxa"/>
          </w:tcPr>
          <w:p w:rsidR="005200AB" w:rsidRDefault="005200AB" w:rsidP="003304B7">
            <w:r>
              <w:t>13,6</w:t>
            </w:r>
          </w:p>
        </w:tc>
        <w:tc>
          <w:tcPr>
            <w:tcW w:w="1984" w:type="dxa"/>
          </w:tcPr>
          <w:p w:rsidR="005200AB" w:rsidRDefault="005200AB" w:rsidP="003304B7">
            <w:r>
              <w:t>11,3</w:t>
            </w:r>
          </w:p>
        </w:tc>
        <w:tc>
          <w:tcPr>
            <w:tcW w:w="2410" w:type="dxa"/>
          </w:tcPr>
          <w:p w:rsidR="005200AB" w:rsidRDefault="005200AB" w:rsidP="003304B7">
            <w:r>
              <w:t>Środki własne i RPOWP, PROW</w:t>
            </w:r>
          </w:p>
        </w:tc>
      </w:tr>
      <w:tr w:rsidR="005200AB" w:rsidTr="003304B7">
        <w:tc>
          <w:tcPr>
            <w:tcW w:w="15026" w:type="dxa"/>
            <w:gridSpan w:val="8"/>
          </w:tcPr>
          <w:p w:rsidR="005200AB" w:rsidRPr="00C129BA" w:rsidRDefault="005200AB" w:rsidP="003304B7">
            <w:pPr>
              <w:rPr>
                <w:color w:val="000000" w:themeColor="text1"/>
              </w:rPr>
            </w:pPr>
            <w:r w:rsidRPr="00C129BA">
              <w:rPr>
                <w:color w:val="000000" w:themeColor="text1"/>
              </w:rPr>
              <w:t xml:space="preserve">Realizacja: </w:t>
            </w:r>
            <w:r>
              <w:rPr>
                <w:color w:val="000000" w:themeColor="text1"/>
              </w:rPr>
              <w:t>W październiku 2017 roku zakończono inwestycje modernizacji oświetlenia w Szkole Podstawowej w Rakowcu</w:t>
            </w:r>
          </w:p>
        </w:tc>
      </w:tr>
      <w:tr w:rsidR="005200AB" w:rsidTr="003304B7">
        <w:tc>
          <w:tcPr>
            <w:tcW w:w="1418" w:type="dxa"/>
          </w:tcPr>
          <w:p w:rsidR="005200AB" w:rsidRPr="000D540E" w:rsidRDefault="005200AB" w:rsidP="003304B7">
            <w:pPr>
              <w:rPr>
                <w:b/>
              </w:rPr>
            </w:pPr>
            <w:r w:rsidRPr="000D540E">
              <w:rPr>
                <w:b/>
              </w:rPr>
              <w:t>Działanie 1.8</w:t>
            </w:r>
          </w:p>
        </w:tc>
        <w:tc>
          <w:tcPr>
            <w:tcW w:w="2835" w:type="dxa"/>
          </w:tcPr>
          <w:p w:rsidR="005200AB" w:rsidRDefault="005200AB" w:rsidP="003304B7">
            <w:r>
              <w:t>Wymiana indywidualnych źródeł ciepła na niskoemisyjne – budżet Gminy</w:t>
            </w:r>
          </w:p>
        </w:tc>
        <w:tc>
          <w:tcPr>
            <w:tcW w:w="1701" w:type="dxa"/>
          </w:tcPr>
          <w:p w:rsidR="005200AB" w:rsidRDefault="005200AB" w:rsidP="003304B7">
            <w:r>
              <w:t>Osoby prywatne, przedsiębiorstwa, rolnicy</w:t>
            </w:r>
          </w:p>
        </w:tc>
        <w:tc>
          <w:tcPr>
            <w:tcW w:w="1559" w:type="dxa"/>
          </w:tcPr>
          <w:p w:rsidR="005200AB" w:rsidRDefault="005200AB" w:rsidP="003304B7">
            <w:r>
              <w:t>2015-2020</w:t>
            </w:r>
          </w:p>
        </w:tc>
        <w:tc>
          <w:tcPr>
            <w:tcW w:w="1276" w:type="dxa"/>
          </w:tcPr>
          <w:p w:rsidR="005200AB" w:rsidRDefault="005200AB" w:rsidP="003304B7">
            <w:r>
              <w:t>250</w:t>
            </w:r>
          </w:p>
        </w:tc>
        <w:tc>
          <w:tcPr>
            <w:tcW w:w="1843" w:type="dxa"/>
          </w:tcPr>
          <w:p w:rsidR="005200AB" w:rsidRDefault="005200AB" w:rsidP="003304B7">
            <w:r>
              <w:t>78</w:t>
            </w:r>
          </w:p>
        </w:tc>
        <w:tc>
          <w:tcPr>
            <w:tcW w:w="1984" w:type="dxa"/>
          </w:tcPr>
          <w:p w:rsidR="005200AB" w:rsidRDefault="005200AB" w:rsidP="003304B7">
            <w:r>
              <w:t>50</w:t>
            </w:r>
          </w:p>
        </w:tc>
        <w:tc>
          <w:tcPr>
            <w:tcW w:w="2410" w:type="dxa"/>
          </w:tcPr>
          <w:p w:rsidR="005200AB" w:rsidRDefault="005200AB" w:rsidP="003304B7">
            <w:r>
              <w:t>Środki własne i RPOWP, PROW</w:t>
            </w:r>
          </w:p>
        </w:tc>
      </w:tr>
      <w:tr w:rsidR="005200AB" w:rsidTr="003304B7">
        <w:tc>
          <w:tcPr>
            <w:tcW w:w="15026" w:type="dxa"/>
            <w:gridSpan w:val="8"/>
          </w:tcPr>
          <w:p w:rsidR="005200AB" w:rsidRDefault="005200AB" w:rsidP="003304B7">
            <w:r>
              <w:t>Realizacja: Gmina Kwidzyn od kilku lat udziela wsparcia mieszkańcom gminy, przyznając corocznie dotację na realizację zadania polegającego na wymianie źródeł ciepła na niskoemisyjne:</w:t>
            </w:r>
          </w:p>
          <w:p w:rsidR="005200AB" w:rsidRDefault="005200AB" w:rsidP="003304B7"/>
          <w:p w:rsidR="005200AB" w:rsidRDefault="005200AB" w:rsidP="003304B7">
            <w:r>
              <w:t>2014 rok: udzielono 5 dotacji na łączna kwotę 19 495,23 zł</w:t>
            </w:r>
          </w:p>
          <w:p w:rsidR="005200AB" w:rsidRDefault="005200AB" w:rsidP="003304B7">
            <w:r>
              <w:t>2015 rok: udzielono 8 dotacji, na łączną kwotę 31 442,47 zł</w:t>
            </w:r>
          </w:p>
          <w:p w:rsidR="005200AB" w:rsidRDefault="005200AB" w:rsidP="003304B7">
            <w:r>
              <w:t>2016 rok: udzielono 10 dotacji na łączna kwotę 38 266,84 zł</w:t>
            </w:r>
          </w:p>
          <w:p w:rsidR="005200AB" w:rsidRDefault="005200AB" w:rsidP="003304B7">
            <w:r>
              <w:t xml:space="preserve">2017 rok: udzielono 16 dotacji na łączną kwotę 126 642, 35 zł </w:t>
            </w:r>
          </w:p>
        </w:tc>
      </w:tr>
      <w:tr w:rsidR="005200AB" w:rsidTr="003304B7">
        <w:tc>
          <w:tcPr>
            <w:tcW w:w="15026" w:type="dxa"/>
            <w:gridSpan w:val="8"/>
          </w:tcPr>
          <w:p w:rsidR="005200AB" w:rsidRPr="00030751" w:rsidRDefault="005200AB" w:rsidP="003304B7">
            <w:pPr>
              <w:jc w:val="center"/>
              <w:rPr>
                <w:b/>
                <w:sz w:val="24"/>
                <w:szCs w:val="24"/>
              </w:rPr>
            </w:pPr>
            <w:r w:rsidRPr="00030751">
              <w:rPr>
                <w:b/>
                <w:sz w:val="24"/>
                <w:szCs w:val="24"/>
              </w:rPr>
              <w:t>Cel szczegółowy 2: zwiększenie wytwarzania energii ze źródeł odnawialnych na terenie gminy o 1000MWh/rok do 2020 roku</w:t>
            </w:r>
          </w:p>
        </w:tc>
      </w:tr>
      <w:tr w:rsidR="005200AB" w:rsidTr="003304B7">
        <w:tc>
          <w:tcPr>
            <w:tcW w:w="1418" w:type="dxa"/>
          </w:tcPr>
          <w:p w:rsidR="005200AB" w:rsidRPr="000D540E" w:rsidRDefault="005200AB" w:rsidP="003304B7">
            <w:pPr>
              <w:rPr>
                <w:b/>
              </w:rPr>
            </w:pPr>
            <w:r w:rsidRPr="000D540E">
              <w:rPr>
                <w:b/>
              </w:rPr>
              <w:t xml:space="preserve">Działanie </w:t>
            </w:r>
          </w:p>
          <w:p w:rsidR="005200AB" w:rsidRDefault="005200AB" w:rsidP="003304B7">
            <w:r w:rsidRPr="000D540E">
              <w:rPr>
                <w:b/>
              </w:rPr>
              <w:t>2.1</w:t>
            </w:r>
          </w:p>
        </w:tc>
        <w:tc>
          <w:tcPr>
            <w:tcW w:w="2835" w:type="dxa"/>
          </w:tcPr>
          <w:p w:rsidR="005200AB" w:rsidRDefault="005200AB" w:rsidP="003304B7">
            <w:r>
              <w:t>Montaż (instalacja) paneli fotowoltaicznych, pomp ciepła, małych turbin wiatrowych oraz instalacji wykorzystującej biomasę:</w:t>
            </w:r>
          </w:p>
          <w:p w:rsidR="005200AB" w:rsidRDefault="005200AB" w:rsidP="003304B7">
            <w:r>
              <w:t>-2 instalacje na obiektach publicznych (2016-2020)</w:t>
            </w:r>
          </w:p>
        </w:tc>
        <w:tc>
          <w:tcPr>
            <w:tcW w:w="1701" w:type="dxa"/>
          </w:tcPr>
          <w:p w:rsidR="005200AB" w:rsidRDefault="005200AB" w:rsidP="003304B7">
            <w:r>
              <w:t>Gmina Kwidzyn/osoby prywatne/przedsiębiorstwa, przedsiębiorcy</w:t>
            </w:r>
          </w:p>
        </w:tc>
        <w:tc>
          <w:tcPr>
            <w:tcW w:w="1559" w:type="dxa"/>
          </w:tcPr>
          <w:p w:rsidR="005200AB" w:rsidRDefault="005200AB" w:rsidP="003304B7">
            <w:r>
              <w:t>2015-2020</w:t>
            </w:r>
          </w:p>
        </w:tc>
        <w:tc>
          <w:tcPr>
            <w:tcW w:w="1276" w:type="dxa"/>
          </w:tcPr>
          <w:p w:rsidR="005200AB" w:rsidRDefault="005200AB" w:rsidP="003304B7">
            <w:r>
              <w:t>500</w:t>
            </w:r>
          </w:p>
        </w:tc>
        <w:tc>
          <w:tcPr>
            <w:tcW w:w="1843" w:type="dxa"/>
          </w:tcPr>
          <w:p w:rsidR="005200AB" w:rsidRDefault="005200AB" w:rsidP="003304B7">
            <w:r>
              <w:t>143</w:t>
            </w:r>
          </w:p>
        </w:tc>
        <w:tc>
          <w:tcPr>
            <w:tcW w:w="1984" w:type="dxa"/>
          </w:tcPr>
          <w:p w:rsidR="005200AB" w:rsidRDefault="005200AB" w:rsidP="003304B7">
            <w:r>
              <w:t>140</w:t>
            </w:r>
          </w:p>
        </w:tc>
        <w:tc>
          <w:tcPr>
            <w:tcW w:w="2410" w:type="dxa"/>
          </w:tcPr>
          <w:p w:rsidR="005200AB" w:rsidRDefault="005200AB" w:rsidP="003304B7">
            <w:r>
              <w:t>Środki prywatne i przedsiębiorstw, środki własne gminy Kwidzyn, RPO, NFOŚiGW</w:t>
            </w:r>
          </w:p>
        </w:tc>
      </w:tr>
      <w:tr w:rsidR="005200AB" w:rsidTr="003304B7">
        <w:tc>
          <w:tcPr>
            <w:tcW w:w="15026" w:type="dxa"/>
            <w:gridSpan w:val="8"/>
          </w:tcPr>
          <w:p w:rsidR="005200AB" w:rsidRDefault="005200AB" w:rsidP="003304B7">
            <w:r>
              <w:t xml:space="preserve">Realizacja: Nie podjęto działań </w:t>
            </w:r>
          </w:p>
        </w:tc>
      </w:tr>
      <w:tr w:rsidR="005200AB" w:rsidTr="003304B7">
        <w:tc>
          <w:tcPr>
            <w:tcW w:w="1418" w:type="dxa"/>
          </w:tcPr>
          <w:p w:rsidR="005200AB" w:rsidRPr="000D540E" w:rsidRDefault="005200AB" w:rsidP="003304B7">
            <w:pPr>
              <w:rPr>
                <w:b/>
              </w:rPr>
            </w:pPr>
            <w:r w:rsidRPr="000D540E">
              <w:rPr>
                <w:b/>
              </w:rPr>
              <w:t>Działanie</w:t>
            </w:r>
          </w:p>
          <w:p w:rsidR="005200AB" w:rsidRDefault="005200AB" w:rsidP="003304B7">
            <w:r w:rsidRPr="000D540E">
              <w:rPr>
                <w:b/>
              </w:rPr>
              <w:t>2.2</w:t>
            </w:r>
          </w:p>
        </w:tc>
        <w:tc>
          <w:tcPr>
            <w:tcW w:w="2835" w:type="dxa"/>
          </w:tcPr>
          <w:p w:rsidR="005200AB" w:rsidRDefault="005200AB" w:rsidP="003304B7">
            <w:r>
              <w:t>Montaż (instalacja) paneli fotowoltaicznych, pomp, ciepła, małych turbin wiatrowych oraz instalacji wykorzystującej biomasę:</w:t>
            </w:r>
          </w:p>
          <w:p w:rsidR="005200AB" w:rsidRDefault="005200AB" w:rsidP="003304B7">
            <w:r>
              <w:t xml:space="preserve">Na budynkach osób prywatnych(instalacja) paneli fotowoltaicznych, </w:t>
            </w:r>
            <w:r>
              <w:lastRenderedPageBreak/>
              <w:t>pomp ciepła,  i usługowych ok. 60 instalacji</w:t>
            </w:r>
          </w:p>
        </w:tc>
        <w:tc>
          <w:tcPr>
            <w:tcW w:w="1701" w:type="dxa"/>
          </w:tcPr>
          <w:p w:rsidR="005200AB" w:rsidRDefault="005200AB" w:rsidP="003304B7">
            <w:r>
              <w:lastRenderedPageBreak/>
              <w:t>PLGD osoby prywatne/przedsiębiorstwa, przedsiębiorcy</w:t>
            </w:r>
          </w:p>
        </w:tc>
        <w:tc>
          <w:tcPr>
            <w:tcW w:w="1559" w:type="dxa"/>
          </w:tcPr>
          <w:p w:rsidR="005200AB" w:rsidRDefault="005200AB" w:rsidP="003304B7">
            <w:r>
              <w:t>2015-2020</w:t>
            </w:r>
          </w:p>
        </w:tc>
        <w:tc>
          <w:tcPr>
            <w:tcW w:w="1276" w:type="dxa"/>
          </w:tcPr>
          <w:p w:rsidR="005200AB" w:rsidRDefault="005200AB" w:rsidP="003304B7">
            <w:r>
              <w:t>3000</w:t>
            </w:r>
          </w:p>
        </w:tc>
        <w:tc>
          <w:tcPr>
            <w:tcW w:w="1843" w:type="dxa"/>
          </w:tcPr>
          <w:p w:rsidR="005200AB" w:rsidRDefault="005200AB" w:rsidP="003304B7">
            <w:r>
              <w:t>876</w:t>
            </w:r>
          </w:p>
        </w:tc>
        <w:tc>
          <w:tcPr>
            <w:tcW w:w="1984" w:type="dxa"/>
          </w:tcPr>
          <w:p w:rsidR="005200AB" w:rsidRDefault="005200AB" w:rsidP="003304B7">
            <w:r>
              <w:t>840</w:t>
            </w:r>
          </w:p>
        </w:tc>
        <w:tc>
          <w:tcPr>
            <w:tcW w:w="2410" w:type="dxa"/>
          </w:tcPr>
          <w:p w:rsidR="005200AB" w:rsidRDefault="005200AB" w:rsidP="003304B7">
            <w:r>
              <w:t>Środki prywatne, RPO, PROW</w:t>
            </w:r>
          </w:p>
        </w:tc>
      </w:tr>
      <w:tr w:rsidR="005200AB" w:rsidTr="003304B7">
        <w:tc>
          <w:tcPr>
            <w:tcW w:w="15026" w:type="dxa"/>
            <w:gridSpan w:val="8"/>
          </w:tcPr>
          <w:p w:rsidR="005200AB" w:rsidRDefault="005200AB" w:rsidP="003304B7">
            <w:r>
              <w:t xml:space="preserve">Realizacja: W 2017 roku złożony został projekt na dofinansowanie ze środków Regionalnego Programu Operacyjnego Województwa Pomorskiego na lata 2014-2020, w ramach Osi Priorytetowej 10 Energia, Działanie 10.3 Odnawialne Źródła Energii, Poddziałanie 10.3.1 Odnawialne źródła energii-wsparcie dotacyjne. </w:t>
            </w:r>
          </w:p>
          <w:p w:rsidR="005200AB" w:rsidRDefault="005200AB" w:rsidP="003304B7">
            <w:r>
              <w:t xml:space="preserve">Tytuł projektu: „Montaż </w:t>
            </w:r>
            <w:proofErr w:type="spellStart"/>
            <w:r>
              <w:t>mikroinstalacji</w:t>
            </w:r>
            <w:proofErr w:type="spellEnd"/>
            <w:r>
              <w:t xml:space="preserve"> odnawialnych źródeł energii ma terenie Gmin: Kwidzyn, Sadlinki, Ryjewo, Gardeja”.  </w:t>
            </w:r>
          </w:p>
          <w:p w:rsidR="005200AB" w:rsidRDefault="005200AB" w:rsidP="003304B7">
            <w:r>
              <w:t xml:space="preserve">W ramach projektu zamontowane zostaną </w:t>
            </w:r>
            <w:proofErr w:type="spellStart"/>
            <w:r>
              <w:t>mikroinstalacje</w:t>
            </w:r>
            <w:proofErr w:type="spellEnd"/>
            <w:r>
              <w:t xml:space="preserve"> odnawialnych źródeł energii tj. kolektory słoneczne, panele fotowoltaiczne, pompy ciepła, kotły na biomasę wśród mieszkańców z terenu Gminy Kwidzyn, którzy zgłosili się do projektu.</w:t>
            </w:r>
          </w:p>
          <w:p w:rsidR="005200AB" w:rsidRDefault="005200AB" w:rsidP="003304B7">
            <w:r>
              <w:t>Liderem projektu jest Powiślańska Regionalna Agencja Zarządzania.</w:t>
            </w:r>
          </w:p>
          <w:p w:rsidR="005200AB" w:rsidRDefault="005200AB" w:rsidP="003304B7">
            <w:r>
              <w:t xml:space="preserve">Wniosek jest na etapie oceny. W ramach projektu zrealizowanych zostanie około 160 wniosków. </w:t>
            </w:r>
          </w:p>
        </w:tc>
      </w:tr>
      <w:tr w:rsidR="005200AB" w:rsidTr="003304B7">
        <w:tc>
          <w:tcPr>
            <w:tcW w:w="15026" w:type="dxa"/>
            <w:gridSpan w:val="8"/>
          </w:tcPr>
          <w:p w:rsidR="005200AB" w:rsidRPr="00030751" w:rsidRDefault="005200AB" w:rsidP="003304B7">
            <w:pPr>
              <w:jc w:val="center"/>
              <w:rPr>
                <w:b/>
                <w:sz w:val="24"/>
                <w:szCs w:val="24"/>
              </w:rPr>
            </w:pPr>
            <w:r w:rsidRPr="00030751">
              <w:rPr>
                <w:b/>
                <w:sz w:val="24"/>
                <w:szCs w:val="24"/>
              </w:rPr>
              <w:t>Cel szczegółowy 3: obniżenie emisji CO2 w transporcie lokalnym</w:t>
            </w:r>
          </w:p>
        </w:tc>
      </w:tr>
      <w:tr w:rsidR="005200AB" w:rsidTr="003304B7">
        <w:tc>
          <w:tcPr>
            <w:tcW w:w="1418" w:type="dxa"/>
          </w:tcPr>
          <w:p w:rsidR="005200AB" w:rsidRPr="000D540E" w:rsidRDefault="005200AB" w:rsidP="003304B7">
            <w:pPr>
              <w:rPr>
                <w:b/>
                <w:color w:val="000000" w:themeColor="text1"/>
              </w:rPr>
            </w:pPr>
            <w:r w:rsidRPr="000D540E">
              <w:rPr>
                <w:b/>
                <w:color w:val="000000" w:themeColor="text1"/>
              </w:rPr>
              <w:t>Działanie</w:t>
            </w:r>
          </w:p>
          <w:p w:rsidR="005200AB" w:rsidRDefault="005200AB" w:rsidP="003304B7">
            <w:r w:rsidRPr="000D540E">
              <w:rPr>
                <w:b/>
                <w:color w:val="000000" w:themeColor="text1"/>
              </w:rPr>
              <w:t>3.1</w:t>
            </w:r>
          </w:p>
        </w:tc>
        <w:tc>
          <w:tcPr>
            <w:tcW w:w="2835" w:type="dxa"/>
          </w:tcPr>
          <w:p w:rsidR="005200AB" w:rsidRDefault="005200AB" w:rsidP="003304B7">
            <w:r>
              <w:t>Modernizacja oświetlenia ulicznego na energooszczędne w tym budowa/rozbudowa sieci zasilającej oraz dostawienie nowych niskoenergetycznych lamp</w:t>
            </w:r>
          </w:p>
          <w:p w:rsidR="005200AB" w:rsidRDefault="005200AB" w:rsidP="003304B7">
            <w:r>
              <w:t>-Lipianki 2015</w:t>
            </w:r>
          </w:p>
          <w:p w:rsidR="005200AB" w:rsidRDefault="005200AB" w:rsidP="003304B7">
            <w:r>
              <w:t>-Gurcz, Baldram, Korzeniewo, Brachlewo, Podzamcze – lampy hybrydowe + (2015)</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250</w:t>
            </w:r>
          </w:p>
        </w:tc>
        <w:tc>
          <w:tcPr>
            <w:tcW w:w="1843" w:type="dxa"/>
          </w:tcPr>
          <w:p w:rsidR="005200AB" w:rsidRDefault="005200AB" w:rsidP="003304B7">
            <w:r>
              <w:t>76</w:t>
            </w:r>
          </w:p>
        </w:tc>
        <w:tc>
          <w:tcPr>
            <w:tcW w:w="1984" w:type="dxa"/>
          </w:tcPr>
          <w:p w:rsidR="005200AB" w:rsidRDefault="005200AB" w:rsidP="003304B7">
            <w:r>
              <w:t>70</w:t>
            </w:r>
          </w:p>
        </w:tc>
        <w:tc>
          <w:tcPr>
            <w:tcW w:w="2410" w:type="dxa"/>
          </w:tcPr>
          <w:p w:rsidR="005200AB" w:rsidRDefault="005200AB" w:rsidP="003304B7">
            <w:r>
              <w:t xml:space="preserve">Środki własne i RPOWP, </w:t>
            </w:r>
            <w:proofErr w:type="spellStart"/>
            <w:r>
              <w:t>WFOŚiGW</w:t>
            </w:r>
            <w:proofErr w:type="spellEnd"/>
            <w:r>
              <w:t>, NFOŚiGW, PROW</w:t>
            </w:r>
          </w:p>
        </w:tc>
      </w:tr>
      <w:tr w:rsidR="005200AB" w:rsidTr="003304B7">
        <w:tc>
          <w:tcPr>
            <w:tcW w:w="15026" w:type="dxa"/>
            <w:gridSpan w:val="8"/>
          </w:tcPr>
          <w:p w:rsidR="005200AB" w:rsidRDefault="005200AB" w:rsidP="003304B7">
            <w:r>
              <w:t xml:space="preserve">Realizacja: </w:t>
            </w:r>
          </w:p>
          <w:p w:rsidR="005200AB" w:rsidRPr="005C7B90" w:rsidRDefault="005200AB" w:rsidP="003304B7">
            <w:pPr>
              <w:rPr>
                <w:b/>
              </w:rPr>
            </w:pPr>
            <w:r w:rsidRPr="005C7B90">
              <w:rPr>
                <w:b/>
              </w:rPr>
              <w:t>Lipianki, inwestycja zrealizowana w 2015 roku</w:t>
            </w:r>
          </w:p>
          <w:p w:rsidR="005200AB" w:rsidRPr="005C7B90" w:rsidRDefault="005200AB" w:rsidP="003304B7">
            <w:pPr>
              <w:pStyle w:val="NormalnyWeb"/>
              <w:rPr>
                <w:rFonts w:asciiTheme="minorHAnsi" w:hAnsiTheme="minorHAnsi" w:cstheme="minorHAnsi"/>
                <w:sz w:val="22"/>
                <w:szCs w:val="22"/>
              </w:rPr>
            </w:pPr>
            <w:r w:rsidRPr="005C7B90">
              <w:rPr>
                <w:rFonts w:asciiTheme="minorHAnsi" w:hAnsiTheme="minorHAnsi" w:cstheme="minorHAnsi"/>
                <w:sz w:val="22"/>
                <w:szCs w:val="22"/>
              </w:rPr>
              <w:t>Wykonawca: EL-MAR Sp. z o.o., Toruń</w:t>
            </w:r>
          </w:p>
          <w:p w:rsidR="005200AB" w:rsidRPr="005C7B90" w:rsidRDefault="005200AB" w:rsidP="003304B7">
            <w:pPr>
              <w:pStyle w:val="NormalnyWeb"/>
              <w:rPr>
                <w:rFonts w:asciiTheme="minorHAnsi" w:hAnsiTheme="minorHAnsi" w:cstheme="minorHAnsi"/>
                <w:sz w:val="22"/>
                <w:szCs w:val="22"/>
              </w:rPr>
            </w:pPr>
            <w:r w:rsidRPr="005C7B90">
              <w:rPr>
                <w:rFonts w:asciiTheme="minorHAnsi" w:hAnsiTheme="minorHAnsi" w:cstheme="minorHAnsi"/>
                <w:sz w:val="22"/>
                <w:szCs w:val="22"/>
              </w:rPr>
              <w:t xml:space="preserve">Koszt inwestycji: 154 980,00 zł brutto </w:t>
            </w:r>
          </w:p>
          <w:p w:rsidR="005200AB" w:rsidRPr="005C7B90" w:rsidRDefault="005200AB" w:rsidP="003304B7">
            <w:pPr>
              <w:pStyle w:val="NormalnyWeb"/>
              <w:rPr>
                <w:rFonts w:asciiTheme="minorHAnsi" w:hAnsiTheme="minorHAnsi" w:cstheme="minorHAnsi"/>
                <w:sz w:val="22"/>
                <w:szCs w:val="22"/>
              </w:rPr>
            </w:pPr>
            <w:r w:rsidRPr="005C7B90">
              <w:rPr>
                <w:rFonts w:asciiTheme="minorHAnsi" w:hAnsiTheme="minorHAnsi" w:cstheme="minorHAnsi"/>
                <w:sz w:val="22"/>
                <w:szCs w:val="22"/>
              </w:rPr>
              <w:t> </w:t>
            </w:r>
          </w:p>
          <w:p w:rsidR="005200AB" w:rsidRPr="005C7B90" w:rsidRDefault="005200AB" w:rsidP="003304B7">
            <w:pPr>
              <w:pStyle w:val="NormalnyWeb"/>
              <w:rPr>
                <w:rFonts w:asciiTheme="minorHAnsi" w:hAnsiTheme="minorHAnsi" w:cstheme="minorHAnsi"/>
                <w:sz w:val="22"/>
                <w:szCs w:val="22"/>
              </w:rPr>
            </w:pPr>
            <w:r w:rsidRPr="005C7B90">
              <w:rPr>
                <w:rFonts w:asciiTheme="minorHAnsi" w:hAnsiTheme="minorHAnsi" w:cstheme="minorHAnsi"/>
                <w:sz w:val="22"/>
                <w:szCs w:val="22"/>
              </w:rPr>
              <w:t xml:space="preserve">Inwestycji objęta jest dofinansowaniem ze środków Wojewódzkiego Funduszu Ochrony Środowiska i Gospodarki Wodnej w Gdańsku w ramach konkursu „Oszczędne Oświetlenie Pomorza” </w:t>
            </w:r>
            <w:r w:rsidRPr="005C7B90">
              <w:rPr>
                <w:rFonts w:asciiTheme="minorHAnsi" w:hAnsiTheme="minorHAnsi" w:cstheme="minorHAnsi"/>
                <w:i/>
                <w:iCs/>
                <w:sz w:val="22"/>
                <w:szCs w:val="22"/>
              </w:rPr>
              <w:t>(edycja pilotażowa 2014)</w:t>
            </w:r>
            <w:r w:rsidRPr="005C7B90">
              <w:rPr>
                <w:rFonts w:asciiTheme="minorHAnsi" w:hAnsiTheme="minorHAnsi" w:cstheme="minorHAnsi"/>
                <w:sz w:val="22"/>
                <w:szCs w:val="22"/>
              </w:rPr>
              <w:t>.</w:t>
            </w:r>
          </w:p>
          <w:p w:rsidR="005200AB" w:rsidRDefault="005200AB" w:rsidP="003304B7">
            <w:pPr>
              <w:rPr>
                <w:rFonts w:cstheme="minorHAnsi"/>
              </w:rPr>
            </w:pPr>
            <w:r w:rsidRPr="005C7B90">
              <w:rPr>
                <w:rFonts w:cstheme="minorHAnsi"/>
              </w:rPr>
              <w:t xml:space="preserve"> </w:t>
            </w:r>
          </w:p>
          <w:p w:rsidR="005200AB" w:rsidRDefault="005200AB" w:rsidP="003304B7">
            <w:pPr>
              <w:rPr>
                <w:b/>
              </w:rPr>
            </w:pPr>
            <w:r w:rsidRPr="005C7B90">
              <w:rPr>
                <w:b/>
              </w:rPr>
              <w:t>Gurcz, inwestycja zrealizowana w 2016 roku</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bCs/>
                <w:lang w:eastAsia="pl-PL"/>
              </w:rPr>
              <w:lastRenderedPageBreak/>
              <w:t xml:space="preserve">Cz. I </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lang w:eastAsia="pl-PL"/>
              </w:rPr>
              <w:t xml:space="preserve">Wykonawca: Przedsiębiorstwo Handlowo- Usługowe ELPAT Sławomir Orzechowski </w:t>
            </w:r>
            <w:r w:rsidRPr="005C7B90">
              <w:rPr>
                <w:rFonts w:eastAsia="Times New Roman" w:cstheme="minorHAnsi"/>
                <w:color w:val="000000"/>
                <w:lang w:eastAsia="pl-PL"/>
              </w:rPr>
              <w:t>u</w:t>
            </w:r>
            <w:r w:rsidRPr="005C7B90">
              <w:rPr>
                <w:rFonts w:eastAsia="Times New Roman" w:cstheme="minorHAnsi"/>
                <w:lang w:eastAsia="pl-PL"/>
              </w:rPr>
              <w:t>l. Z</w:t>
            </w:r>
            <w:r w:rsidRPr="005C7B90">
              <w:rPr>
                <w:rFonts w:eastAsia="Times New Roman" w:cstheme="minorHAnsi"/>
                <w:color w:val="000000"/>
                <w:lang w:eastAsia="pl-PL"/>
              </w:rPr>
              <w:t>am</w:t>
            </w:r>
            <w:r w:rsidRPr="005C7B90">
              <w:rPr>
                <w:rFonts w:eastAsia="Times New Roman" w:cstheme="minorHAnsi"/>
                <w:lang w:eastAsia="pl-PL"/>
              </w:rPr>
              <w:t>kow</w:t>
            </w:r>
            <w:r w:rsidRPr="005C7B90">
              <w:rPr>
                <w:rFonts w:eastAsia="Times New Roman" w:cstheme="minorHAnsi"/>
                <w:color w:val="000000"/>
                <w:lang w:eastAsia="pl-PL"/>
              </w:rPr>
              <w:t>a 4 Prabuty</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color w:val="000000"/>
                <w:lang w:eastAsia="pl-PL"/>
              </w:rPr>
              <w:t>Termin realizacji: 23.06.2016 - 10.10.2016</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color w:val="000000"/>
                <w:lang w:eastAsia="pl-PL"/>
              </w:rPr>
              <w:t>Koszt inwestycji: 92 1</w:t>
            </w:r>
            <w:r w:rsidRPr="005C7B90">
              <w:rPr>
                <w:rFonts w:eastAsia="Times New Roman" w:cstheme="minorHAnsi"/>
                <w:lang w:eastAsia="pl-PL"/>
              </w:rPr>
              <w:t>2</w:t>
            </w:r>
            <w:r w:rsidRPr="005C7B90">
              <w:rPr>
                <w:rFonts w:eastAsia="Times New Roman" w:cstheme="minorHAnsi"/>
                <w:color w:val="000000"/>
                <w:lang w:eastAsia="pl-PL"/>
              </w:rPr>
              <w:t>5</w:t>
            </w:r>
            <w:r w:rsidRPr="005C7B90">
              <w:rPr>
                <w:rFonts w:eastAsia="Times New Roman" w:cstheme="minorHAnsi"/>
                <w:lang w:eastAsia="pl-PL"/>
              </w:rPr>
              <w:t>,</w:t>
            </w:r>
            <w:r w:rsidRPr="005C7B90">
              <w:rPr>
                <w:rFonts w:eastAsia="Times New Roman" w:cstheme="minorHAnsi"/>
                <w:color w:val="000000"/>
                <w:lang w:eastAsia="pl-PL"/>
              </w:rPr>
              <w:t>7</w:t>
            </w:r>
            <w:r w:rsidRPr="005C7B90">
              <w:rPr>
                <w:rFonts w:eastAsia="Times New Roman" w:cstheme="minorHAnsi"/>
                <w:lang w:eastAsia="pl-PL"/>
              </w:rPr>
              <w:t>7 zł brutto</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lang w:eastAsia="pl-PL"/>
              </w:rPr>
              <w:t>W ramach zadania zostało wykonane oświetlenie drogowe w miejscowości Grabówko z zastosowaniem technologii LED. Wybudowano 17 słupów oświetleniowych wraz z oprawami.</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bCs/>
                <w:lang w:eastAsia="pl-PL"/>
              </w:rPr>
              <w:t xml:space="preserve">Cz. II </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lang w:eastAsia="pl-PL"/>
              </w:rPr>
              <w:t xml:space="preserve">Wykonawca: </w:t>
            </w:r>
            <w:r w:rsidRPr="005C7B90">
              <w:rPr>
                <w:rFonts w:eastAsia="Times New Roman" w:cstheme="minorHAnsi"/>
                <w:color w:val="131313"/>
                <w:lang w:eastAsia="pl-PL"/>
              </w:rPr>
              <w:t xml:space="preserve">Firma Handlowo- Usługowa Józef </w:t>
            </w:r>
            <w:proofErr w:type="spellStart"/>
            <w:r w:rsidRPr="005C7B90">
              <w:rPr>
                <w:rFonts w:eastAsia="Times New Roman" w:cstheme="minorHAnsi"/>
                <w:color w:val="131313"/>
                <w:lang w:eastAsia="pl-PL"/>
              </w:rPr>
              <w:t>Tocha</w:t>
            </w:r>
            <w:proofErr w:type="spellEnd"/>
            <w:r w:rsidRPr="005C7B90">
              <w:rPr>
                <w:rFonts w:eastAsia="Times New Roman" w:cstheme="minorHAnsi"/>
                <w:color w:val="131313"/>
                <w:lang w:eastAsia="pl-PL"/>
              </w:rPr>
              <w:t xml:space="preserve"> u</w:t>
            </w:r>
            <w:r w:rsidRPr="005C7B90">
              <w:rPr>
                <w:rFonts w:eastAsia="Times New Roman" w:cstheme="minorHAnsi"/>
                <w:color w:val="000000"/>
                <w:lang w:eastAsia="pl-PL"/>
              </w:rPr>
              <w:t>l. Wars</w:t>
            </w:r>
            <w:r w:rsidRPr="005C7B90">
              <w:rPr>
                <w:rFonts w:eastAsia="Times New Roman" w:cstheme="minorHAnsi"/>
                <w:color w:val="131313"/>
                <w:lang w:eastAsia="pl-PL"/>
              </w:rPr>
              <w:t>z</w:t>
            </w:r>
            <w:r w:rsidRPr="005C7B90">
              <w:rPr>
                <w:rFonts w:eastAsia="Times New Roman" w:cstheme="minorHAnsi"/>
                <w:color w:val="000000"/>
                <w:lang w:eastAsia="pl-PL"/>
              </w:rPr>
              <w:t>a</w:t>
            </w:r>
            <w:r w:rsidRPr="005C7B90">
              <w:rPr>
                <w:rFonts w:eastAsia="Times New Roman" w:cstheme="minorHAnsi"/>
                <w:color w:val="131313"/>
                <w:lang w:eastAsia="pl-PL"/>
              </w:rPr>
              <w:t>w</w:t>
            </w:r>
            <w:r w:rsidRPr="005C7B90">
              <w:rPr>
                <w:rFonts w:eastAsia="Times New Roman" w:cstheme="minorHAnsi"/>
                <w:color w:val="000000"/>
                <w:lang w:eastAsia="pl-PL"/>
              </w:rPr>
              <w:t>s</w:t>
            </w:r>
            <w:r w:rsidRPr="005C7B90">
              <w:rPr>
                <w:rFonts w:eastAsia="Times New Roman" w:cstheme="minorHAnsi"/>
                <w:color w:val="131313"/>
                <w:lang w:eastAsia="pl-PL"/>
              </w:rPr>
              <w:t>k</w:t>
            </w:r>
            <w:r w:rsidRPr="005C7B90">
              <w:rPr>
                <w:rFonts w:eastAsia="Times New Roman" w:cstheme="minorHAnsi"/>
                <w:color w:val="000000"/>
                <w:lang w:eastAsia="pl-PL"/>
              </w:rPr>
              <w:t xml:space="preserve">a </w:t>
            </w:r>
            <w:r w:rsidRPr="005C7B90">
              <w:rPr>
                <w:rFonts w:eastAsia="Times New Roman" w:cstheme="minorHAnsi"/>
                <w:color w:val="131313"/>
                <w:lang w:eastAsia="pl-PL"/>
              </w:rPr>
              <w:t>3</w:t>
            </w:r>
            <w:r w:rsidRPr="005C7B90">
              <w:rPr>
                <w:rFonts w:eastAsia="Times New Roman" w:cstheme="minorHAnsi"/>
                <w:color w:val="000000"/>
                <w:lang w:eastAsia="pl-PL"/>
              </w:rPr>
              <w:t>5</w:t>
            </w:r>
            <w:r w:rsidRPr="005C7B90">
              <w:rPr>
                <w:rFonts w:eastAsia="Times New Roman" w:cstheme="minorHAnsi"/>
                <w:color w:val="131313"/>
                <w:lang w:eastAsia="pl-PL"/>
              </w:rPr>
              <w:t>, 82</w:t>
            </w:r>
            <w:r w:rsidRPr="005C7B90">
              <w:rPr>
                <w:rFonts w:eastAsia="Times New Roman" w:cstheme="minorHAnsi"/>
                <w:color w:val="000000"/>
                <w:lang w:eastAsia="pl-PL"/>
              </w:rPr>
              <w:t>-50</w:t>
            </w:r>
            <w:r w:rsidRPr="005C7B90">
              <w:rPr>
                <w:rFonts w:eastAsia="Times New Roman" w:cstheme="minorHAnsi"/>
                <w:color w:val="131313"/>
                <w:lang w:eastAsia="pl-PL"/>
              </w:rPr>
              <w:t>0 Kwi</w:t>
            </w:r>
            <w:r w:rsidRPr="005C7B90">
              <w:rPr>
                <w:rFonts w:eastAsia="Times New Roman" w:cstheme="minorHAnsi"/>
                <w:color w:val="000000"/>
                <w:lang w:eastAsia="pl-PL"/>
              </w:rPr>
              <w:t>d</w:t>
            </w:r>
            <w:r w:rsidRPr="005C7B90">
              <w:rPr>
                <w:rFonts w:eastAsia="Times New Roman" w:cstheme="minorHAnsi"/>
                <w:color w:val="131313"/>
                <w:lang w:eastAsia="pl-PL"/>
              </w:rPr>
              <w:t>z</w:t>
            </w:r>
            <w:r w:rsidRPr="005C7B90">
              <w:rPr>
                <w:rFonts w:eastAsia="Times New Roman" w:cstheme="minorHAnsi"/>
                <w:color w:val="000000"/>
                <w:lang w:eastAsia="pl-PL"/>
              </w:rPr>
              <w:t>yn</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color w:val="0A0C0E"/>
                <w:lang w:eastAsia="pl-PL"/>
              </w:rPr>
              <w:t>Termin realizacji : 23.06.2016 - 22.08.2016</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color w:val="131313"/>
                <w:lang w:eastAsia="pl-PL"/>
              </w:rPr>
              <w:t>Koszt inwestycji: 24</w:t>
            </w:r>
            <w:r w:rsidRPr="005C7B90">
              <w:rPr>
                <w:rFonts w:eastAsia="Times New Roman" w:cstheme="minorHAnsi"/>
                <w:color w:val="000000"/>
                <w:lang w:eastAsia="pl-PL"/>
              </w:rPr>
              <w:t xml:space="preserve">480,00 </w:t>
            </w:r>
            <w:r w:rsidRPr="005C7B90">
              <w:rPr>
                <w:rFonts w:eastAsia="Times New Roman" w:cstheme="minorHAnsi"/>
                <w:color w:val="131313"/>
                <w:lang w:eastAsia="pl-PL"/>
              </w:rPr>
              <w:t>zł</w:t>
            </w:r>
            <w:r w:rsidRPr="005C7B90">
              <w:rPr>
                <w:rFonts w:eastAsia="Times New Roman" w:cstheme="minorHAnsi"/>
                <w:color w:val="000000"/>
                <w:lang w:eastAsia="pl-PL"/>
              </w:rPr>
              <w:t xml:space="preserve"> brutto</w:t>
            </w:r>
          </w:p>
          <w:p w:rsidR="005200AB" w:rsidRPr="005C7B90" w:rsidRDefault="005200AB" w:rsidP="003304B7">
            <w:pPr>
              <w:spacing w:before="100" w:beforeAutospacing="1" w:after="100" w:afterAutospacing="1"/>
              <w:rPr>
                <w:rFonts w:eastAsia="Times New Roman" w:cstheme="minorHAnsi"/>
                <w:lang w:eastAsia="pl-PL"/>
              </w:rPr>
            </w:pPr>
            <w:r w:rsidRPr="005C7B90">
              <w:rPr>
                <w:rFonts w:eastAsia="Times New Roman" w:cstheme="minorHAnsi"/>
                <w:lang w:eastAsia="pl-PL"/>
              </w:rPr>
              <w:t xml:space="preserve">Na istniejących słupach zostało zawieszonych 10 </w:t>
            </w:r>
            <w:proofErr w:type="spellStart"/>
            <w:r w:rsidRPr="005C7B90">
              <w:rPr>
                <w:rFonts w:eastAsia="Times New Roman" w:cstheme="minorHAnsi"/>
                <w:lang w:eastAsia="pl-PL"/>
              </w:rPr>
              <w:t>kpl</w:t>
            </w:r>
            <w:proofErr w:type="spellEnd"/>
            <w:r w:rsidRPr="005C7B90">
              <w:rPr>
                <w:rFonts w:eastAsia="Times New Roman" w:cstheme="minorHAnsi"/>
                <w:lang w:eastAsia="pl-PL"/>
              </w:rPr>
              <w:t xml:space="preserve"> </w:t>
            </w:r>
            <w:proofErr w:type="spellStart"/>
            <w:r w:rsidRPr="005C7B90">
              <w:rPr>
                <w:rFonts w:eastAsia="Times New Roman" w:cstheme="minorHAnsi"/>
                <w:lang w:eastAsia="pl-PL"/>
              </w:rPr>
              <w:t>ledowych</w:t>
            </w:r>
            <w:proofErr w:type="spellEnd"/>
            <w:r w:rsidRPr="005C7B90">
              <w:rPr>
                <w:rFonts w:eastAsia="Times New Roman" w:cstheme="minorHAnsi"/>
                <w:lang w:eastAsia="pl-PL"/>
              </w:rPr>
              <w:t xml:space="preserve"> opraw oświetleniowych. </w:t>
            </w:r>
          </w:p>
          <w:p w:rsidR="005200AB" w:rsidRPr="005C7B90" w:rsidRDefault="005200AB" w:rsidP="003304B7">
            <w:pPr>
              <w:rPr>
                <w:b/>
              </w:rPr>
            </w:pPr>
            <w:r w:rsidRPr="005C7B90">
              <w:rPr>
                <w:rFonts w:ascii="Times New Roman" w:eastAsia="Times New Roman" w:hAnsi="Times New Roman" w:cs="Times New Roman"/>
                <w:b/>
                <w:bCs/>
                <w:sz w:val="24"/>
                <w:szCs w:val="24"/>
                <w:lang w:eastAsia="pl-PL"/>
              </w:rPr>
              <w:t xml:space="preserve"> </w:t>
            </w:r>
          </w:p>
        </w:tc>
      </w:tr>
      <w:tr w:rsidR="005200AB" w:rsidTr="003304B7">
        <w:tc>
          <w:tcPr>
            <w:tcW w:w="1418" w:type="dxa"/>
          </w:tcPr>
          <w:p w:rsidR="005200AB" w:rsidRPr="000D540E" w:rsidRDefault="005200AB" w:rsidP="003304B7">
            <w:pPr>
              <w:rPr>
                <w:b/>
                <w:color w:val="000000" w:themeColor="text1"/>
              </w:rPr>
            </w:pPr>
            <w:r w:rsidRPr="000D540E">
              <w:rPr>
                <w:b/>
                <w:color w:val="000000" w:themeColor="text1"/>
              </w:rPr>
              <w:t xml:space="preserve">Działanie </w:t>
            </w:r>
          </w:p>
          <w:p w:rsidR="005200AB" w:rsidRDefault="005200AB" w:rsidP="003304B7">
            <w:r w:rsidRPr="000D540E">
              <w:rPr>
                <w:b/>
                <w:color w:val="000000" w:themeColor="text1"/>
              </w:rPr>
              <w:t>3.2</w:t>
            </w:r>
          </w:p>
        </w:tc>
        <w:tc>
          <w:tcPr>
            <w:tcW w:w="2835" w:type="dxa"/>
          </w:tcPr>
          <w:p w:rsidR="005200AB" w:rsidRDefault="005200AB" w:rsidP="003304B7">
            <w:r>
              <w:t>Budowa ciągów pieszo-rowerowych na terenie gminy Kwidzyn:</w:t>
            </w:r>
          </w:p>
          <w:p w:rsidR="005200AB" w:rsidRDefault="005200AB" w:rsidP="003304B7">
            <w:r>
              <w:t>-Lipianki (2015)</w:t>
            </w:r>
          </w:p>
          <w:p w:rsidR="005200AB" w:rsidRDefault="005200AB" w:rsidP="003304B7">
            <w:r>
              <w:t>-Nowy Dwór (2015)</w:t>
            </w:r>
          </w:p>
          <w:p w:rsidR="005200AB" w:rsidRDefault="005200AB" w:rsidP="003304B7">
            <w:r>
              <w:t>-Baldram-Nowa Wieś (2015)</w:t>
            </w:r>
          </w:p>
          <w:p w:rsidR="005200AB" w:rsidRDefault="005200AB" w:rsidP="003304B7">
            <w:r>
              <w:t xml:space="preserve">-Kwidzyn-Rozpędziny </w:t>
            </w:r>
          </w:p>
          <w:p w:rsidR="005200AB" w:rsidRDefault="005200AB" w:rsidP="003304B7">
            <w:r>
              <w:lastRenderedPageBreak/>
              <w:t>-Pomorskie trasy rowerowe ok 18 mln (63% RPOWP) (2019-2020)</w:t>
            </w:r>
          </w:p>
        </w:tc>
        <w:tc>
          <w:tcPr>
            <w:tcW w:w="1701" w:type="dxa"/>
          </w:tcPr>
          <w:p w:rsidR="005200AB" w:rsidRDefault="005200AB" w:rsidP="003304B7">
            <w:r>
              <w:lastRenderedPageBreak/>
              <w:t>Gmina Kwidzyn</w:t>
            </w:r>
          </w:p>
        </w:tc>
        <w:tc>
          <w:tcPr>
            <w:tcW w:w="1559" w:type="dxa"/>
          </w:tcPr>
          <w:p w:rsidR="005200AB" w:rsidRDefault="005200AB" w:rsidP="003304B7">
            <w:r>
              <w:t>2015-2020</w:t>
            </w:r>
          </w:p>
        </w:tc>
        <w:tc>
          <w:tcPr>
            <w:tcW w:w="1276" w:type="dxa"/>
          </w:tcPr>
          <w:p w:rsidR="005200AB" w:rsidRDefault="005200AB" w:rsidP="003304B7">
            <w:r>
              <w:t>21 000</w:t>
            </w:r>
          </w:p>
        </w:tc>
        <w:tc>
          <w:tcPr>
            <w:tcW w:w="1843" w:type="dxa"/>
          </w:tcPr>
          <w:p w:rsidR="005200AB" w:rsidRDefault="005200AB" w:rsidP="003304B7">
            <w:r>
              <w:t>300</w:t>
            </w:r>
          </w:p>
        </w:tc>
        <w:tc>
          <w:tcPr>
            <w:tcW w:w="1984" w:type="dxa"/>
          </w:tcPr>
          <w:p w:rsidR="005200AB" w:rsidRDefault="005200AB" w:rsidP="003304B7">
            <w:r>
              <w:t>81</w:t>
            </w:r>
          </w:p>
        </w:tc>
        <w:tc>
          <w:tcPr>
            <w:tcW w:w="2410" w:type="dxa"/>
          </w:tcPr>
          <w:p w:rsidR="005200AB" w:rsidRDefault="005200AB" w:rsidP="003304B7">
            <w:r>
              <w:t>Środki własne Gminy Kwidzyn, RPO, PROW</w:t>
            </w:r>
          </w:p>
        </w:tc>
      </w:tr>
      <w:tr w:rsidR="005200AB" w:rsidTr="003304B7">
        <w:tc>
          <w:tcPr>
            <w:tcW w:w="15026" w:type="dxa"/>
            <w:gridSpan w:val="8"/>
          </w:tcPr>
          <w:p w:rsidR="005200AB" w:rsidRDefault="005200AB" w:rsidP="003304B7">
            <w:r>
              <w:t>Realizacja: Budowę ciągów pieszo-rowerowych zakończono dla inwestycji:  Lipianki, Nowy Dwór, Baldram-Nowa Wieś.</w:t>
            </w:r>
          </w:p>
          <w:p w:rsidR="005200AB" w:rsidRPr="005C7B90" w:rsidRDefault="005200AB" w:rsidP="003304B7">
            <w:pPr>
              <w:rPr>
                <w:b/>
              </w:rPr>
            </w:pPr>
            <w:r w:rsidRPr="005C7B90">
              <w:rPr>
                <w:b/>
              </w:rPr>
              <w:t>Nowy Dwór:</w:t>
            </w:r>
          </w:p>
          <w:p w:rsidR="005200AB" w:rsidRPr="005C7B90" w:rsidRDefault="005200AB" w:rsidP="003304B7">
            <w:pPr>
              <w:jc w:val="both"/>
              <w:rPr>
                <w:rFonts w:eastAsia="Times New Roman" w:cstheme="minorHAnsi"/>
                <w:lang w:eastAsia="pl-PL"/>
              </w:rPr>
            </w:pPr>
            <w:r w:rsidRPr="005C7B90">
              <w:rPr>
                <w:rFonts w:eastAsia="Times New Roman" w:cstheme="minorHAnsi"/>
                <w:lang w:eastAsia="pl-PL"/>
              </w:rPr>
              <w:t>Koszt : 473 707 zł brutto.</w:t>
            </w:r>
          </w:p>
          <w:p w:rsidR="005200AB" w:rsidRPr="005C7B90" w:rsidRDefault="005200AB" w:rsidP="003304B7">
            <w:pPr>
              <w:rPr>
                <w:rFonts w:eastAsia="Times New Roman" w:cstheme="minorHAnsi"/>
                <w:lang w:eastAsia="pl-PL"/>
              </w:rPr>
            </w:pPr>
            <w:r w:rsidRPr="005C7B90">
              <w:rPr>
                <w:rFonts w:eastAsia="Times New Roman" w:cstheme="minorHAnsi"/>
                <w:lang w:eastAsia="pl-PL"/>
              </w:rPr>
              <w:t>Wykonawca: DOMBUD usługi Ogólnobudowlane Bogdan Mielczarek ul. Toruńska 21 c Kwidzyn</w:t>
            </w:r>
          </w:p>
          <w:p w:rsidR="005200AB" w:rsidRPr="005C7B90" w:rsidRDefault="005200AB" w:rsidP="003304B7">
            <w:pPr>
              <w:rPr>
                <w:rFonts w:eastAsia="Times New Roman" w:cstheme="minorHAnsi"/>
                <w:lang w:eastAsia="pl-PL"/>
              </w:rPr>
            </w:pPr>
            <w:r w:rsidRPr="005C7B90">
              <w:rPr>
                <w:rFonts w:eastAsia="Times New Roman" w:cstheme="minorHAnsi"/>
                <w:lang w:eastAsia="pl-PL"/>
              </w:rPr>
              <w:t xml:space="preserve">Długość wybudowanego ciągu pieszo-rowerowego wynosi ok. 540 </w:t>
            </w:r>
            <w:proofErr w:type="spellStart"/>
            <w:r w:rsidRPr="005C7B90">
              <w:rPr>
                <w:rFonts w:eastAsia="Times New Roman" w:cstheme="minorHAnsi"/>
                <w:lang w:eastAsia="pl-PL"/>
              </w:rPr>
              <w:t>mb</w:t>
            </w:r>
            <w:proofErr w:type="spellEnd"/>
            <w:r w:rsidRPr="005C7B90">
              <w:rPr>
                <w:rFonts w:eastAsia="Times New Roman" w:cstheme="minorHAnsi"/>
                <w:lang w:eastAsia="pl-PL"/>
              </w:rPr>
              <w:t>.</w:t>
            </w:r>
          </w:p>
          <w:p w:rsidR="005200AB" w:rsidRDefault="005200AB" w:rsidP="003304B7">
            <w:pPr>
              <w:rPr>
                <w:rFonts w:eastAsia="Times New Roman" w:cstheme="minorHAnsi"/>
                <w:lang w:eastAsia="pl-PL"/>
              </w:rPr>
            </w:pPr>
            <w:r w:rsidRPr="005C7B90">
              <w:rPr>
                <w:rFonts w:eastAsia="Times New Roman" w:cstheme="minorHAnsi"/>
                <w:lang w:eastAsia="pl-PL"/>
              </w:rPr>
              <w:t>Termin a realizacji inwestycji od 30.07.2015 do dnia 30.09.2015 r.</w:t>
            </w:r>
          </w:p>
          <w:p w:rsidR="005200AB" w:rsidRDefault="005200AB" w:rsidP="003304B7">
            <w:pPr>
              <w:rPr>
                <w:rFonts w:eastAsia="Times New Roman" w:cstheme="minorHAnsi"/>
                <w:lang w:eastAsia="pl-PL"/>
              </w:rPr>
            </w:pPr>
          </w:p>
          <w:p w:rsidR="005200AB" w:rsidRPr="005C7B90" w:rsidRDefault="005200AB" w:rsidP="003304B7">
            <w:pPr>
              <w:rPr>
                <w:rFonts w:eastAsia="Times New Roman" w:cstheme="minorHAnsi"/>
                <w:b/>
                <w:lang w:eastAsia="pl-PL"/>
              </w:rPr>
            </w:pPr>
            <w:r w:rsidRPr="005C7B90">
              <w:rPr>
                <w:rFonts w:eastAsia="Times New Roman" w:cstheme="minorHAnsi"/>
                <w:b/>
                <w:lang w:eastAsia="pl-PL"/>
              </w:rPr>
              <w:t>Lipianki:</w:t>
            </w:r>
          </w:p>
          <w:p w:rsidR="005200AB" w:rsidRPr="005C7B90" w:rsidRDefault="005200AB" w:rsidP="003304B7">
            <w:pPr>
              <w:spacing w:before="100" w:beforeAutospacing="1"/>
              <w:jc w:val="both"/>
              <w:rPr>
                <w:rFonts w:eastAsia="Times New Roman" w:cstheme="minorHAnsi"/>
                <w:lang w:eastAsia="pl-PL"/>
              </w:rPr>
            </w:pPr>
            <w:r w:rsidRPr="005C7B90">
              <w:rPr>
                <w:rFonts w:eastAsia="Times New Roman" w:cstheme="minorHAnsi"/>
                <w:lang w:eastAsia="pl-PL"/>
              </w:rPr>
              <w:t>Koszt . 169 989,86 zł</w:t>
            </w:r>
          </w:p>
          <w:p w:rsidR="005200AB" w:rsidRPr="005C7B90" w:rsidRDefault="005200AB" w:rsidP="003304B7">
            <w:pPr>
              <w:rPr>
                <w:rFonts w:eastAsia="Times New Roman" w:cstheme="minorHAnsi"/>
                <w:lang w:eastAsia="pl-PL"/>
              </w:rPr>
            </w:pPr>
            <w:r w:rsidRPr="005C7B90">
              <w:rPr>
                <w:rFonts w:eastAsia="Times New Roman" w:cstheme="minorHAnsi"/>
                <w:lang w:eastAsia="pl-PL"/>
              </w:rPr>
              <w:t>Wykonawca TERENY ZIELONE Marianna Kędziora z Marezy</w:t>
            </w:r>
          </w:p>
          <w:p w:rsidR="005200AB" w:rsidRPr="005C7B90" w:rsidRDefault="005200AB" w:rsidP="003304B7">
            <w:pPr>
              <w:rPr>
                <w:rFonts w:eastAsia="Times New Roman" w:cstheme="minorHAnsi"/>
                <w:lang w:eastAsia="pl-PL"/>
              </w:rPr>
            </w:pPr>
            <w:r w:rsidRPr="005C7B90">
              <w:rPr>
                <w:rFonts w:eastAsia="Times New Roman" w:cstheme="minorHAnsi"/>
                <w:lang w:eastAsia="pl-PL"/>
              </w:rPr>
              <w:t>Termin a realizacji inwestycji od 17.03. 2015 do dnia 30.06.2015 r.</w:t>
            </w:r>
          </w:p>
          <w:p w:rsidR="005200AB" w:rsidRPr="005C7B90" w:rsidRDefault="005200AB" w:rsidP="003304B7">
            <w:pPr>
              <w:rPr>
                <w:rFonts w:eastAsia="Times New Roman" w:cstheme="minorHAnsi"/>
                <w:lang w:eastAsia="pl-PL"/>
              </w:rPr>
            </w:pPr>
            <w:r w:rsidRPr="005C7B90">
              <w:rPr>
                <w:rFonts w:eastAsia="Times New Roman" w:cstheme="minorHAnsi"/>
                <w:lang w:eastAsia="pl-PL"/>
              </w:rPr>
              <w:t xml:space="preserve">Długość wybudowanego ciągu pieszo-rowerowego wynosi ok. 430 </w:t>
            </w:r>
            <w:proofErr w:type="spellStart"/>
            <w:r w:rsidRPr="005C7B90">
              <w:rPr>
                <w:rFonts w:eastAsia="Times New Roman" w:cstheme="minorHAnsi"/>
                <w:lang w:eastAsia="pl-PL"/>
              </w:rPr>
              <w:t>mb</w:t>
            </w:r>
            <w:proofErr w:type="spellEnd"/>
            <w:r w:rsidRPr="005C7B90">
              <w:rPr>
                <w:rFonts w:eastAsia="Times New Roman" w:cstheme="minorHAnsi"/>
                <w:lang w:eastAsia="pl-PL"/>
              </w:rPr>
              <w:t>.</w:t>
            </w:r>
          </w:p>
          <w:p w:rsidR="005200AB" w:rsidRDefault="005200AB" w:rsidP="003304B7">
            <w:pPr>
              <w:spacing w:before="100" w:beforeAutospacing="1"/>
              <w:jc w:val="both"/>
              <w:rPr>
                <w:rFonts w:eastAsia="Times New Roman" w:cstheme="minorHAnsi"/>
                <w:lang w:eastAsia="pl-PL"/>
              </w:rPr>
            </w:pPr>
            <w:r w:rsidRPr="005C7B90">
              <w:rPr>
                <w:rFonts w:eastAsia="Times New Roman" w:cstheme="minorHAnsi"/>
                <w:lang w:eastAsia="pl-PL"/>
              </w:rPr>
              <w:t>Projekt realizowany w ramach działania „Odnowa i rozwój wsi” objętego PROW na lata 2007-2013 na które otrzymano dofinansowanie w wysokości ok. 103 000 zł.</w:t>
            </w:r>
          </w:p>
          <w:p w:rsidR="005200AB" w:rsidRPr="000652E8" w:rsidRDefault="005200AB" w:rsidP="003304B7">
            <w:pPr>
              <w:spacing w:before="100" w:beforeAutospacing="1"/>
              <w:jc w:val="both"/>
              <w:rPr>
                <w:rFonts w:eastAsia="Times New Roman" w:cstheme="minorHAnsi"/>
                <w:b/>
                <w:lang w:eastAsia="pl-PL"/>
              </w:rPr>
            </w:pPr>
            <w:r w:rsidRPr="000652E8">
              <w:rPr>
                <w:rFonts w:eastAsia="Times New Roman" w:cstheme="minorHAnsi"/>
                <w:b/>
                <w:lang w:eastAsia="pl-PL"/>
              </w:rPr>
              <w:t xml:space="preserve">Baldram-Nowa Wieś </w:t>
            </w:r>
          </w:p>
          <w:p w:rsidR="005200AB" w:rsidRPr="000652E8" w:rsidRDefault="005200AB" w:rsidP="003304B7">
            <w:pPr>
              <w:pStyle w:val="NormalnyWeb"/>
              <w:rPr>
                <w:rFonts w:asciiTheme="minorHAnsi" w:eastAsia="Times New Roman" w:hAnsiTheme="minorHAnsi" w:cstheme="minorHAnsi"/>
                <w:sz w:val="22"/>
                <w:szCs w:val="22"/>
                <w:lang w:eastAsia="pl-PL"/>
              </w:rPr>
            </w:pPr>
            <w:r w:rsidRPr="000652E8">
              <w:rPr>
                <w:rFonts w:asciiTheme="minorHAnsi" w:eastAsia="Times New Roman" w:hAnsiTheme="minorHAnsi" w:cstheme="minorHAnsi"/>
                <w:sz w:val="22"/>
                <w:szCs w:val="22"/>
                <w:lang w:eastAsia="pl-PL"/>
              </w:rPr>
              <w:t xml:space="preserve">Termin realizacji: 23.02. – 30.05.2015 r. </w:t>
            </w:r>
          </w:p>
          <w:p w:rsidR="005200AB" w:rsidRPr="000652E8" w:rsidRDefault="005200AB" w:rsidP="003304B7">
            <w:pPr>
              <w:spacing w:before="100" w:beforeAutospacing="1" w:after="100" w:afterAutospacing="1"/>
              <w:rPr>
                <w:rFonts w:eastAsia="Times New Roman" w:cstheme="minorHAnsi"/>
                <w:lang w:eastAsia="pl-PL"/>
              </w:rPr>
            </w:pPr>
            <w:r w:rsidRPr="000652E8">
              <w:rPr>
                <w:rFonts w:eastAsia="Times New Roman" w:cstheme="minorHAnsi"/>
                <w:lang w:eastAsia="pl-PL"/>
              </w:rPr>
              <w:t>Wykonawca: „EL-DRO” Przedsiębiorstwo Robót Elektrycznych i Drogowych Sp. z o.o., Grudziądz</w:t>
            </w:r>
          </w:p>
          <w:p w:rsidR="005200AB" w:rsidRPr="000652E8" w:rsidRDefault="005200AB" w:rsidP="003304B7">
            <w:pPr>
              <w:spacing w:before="100" w:beforeAutospacing="1" w:after="100" w:afterAutospacing="1"/>
              <w:rPr>
                <w:rFonts w:eastAsia="Times New Roman" w:cstheme="minorHAnsi"/>
                <w:lang w:eastAsia="pl-PL"/>
              </w:rPr>
            </w:pPr>
            <w:r w:rsidRPr="000652E8">
              <w:rPr>
                <w:rFonts w:eastAsia="Times New Roman" w:cstheme="minorHAnsi"/>
                <w:lang w:eastAsia="pl-PL"/>
              </w:rPr>
              <w:t>Koszt inwestycji: 364 124,62 zł brutto</w:t>
            </w:r>
          </w:p>
          <w:p w:rsidR="005200AB" w:rsidRDefault="005200AB" w:rsidP="003304B7">
            <w:r>
              <w:t xml:space="preserve">W 2017 roku rozpoczęto inwestycję budowy ciągu pieszo-rowerowego Kwidzyn-Rozpędziny. Z końcem września udało się także rozpocząć realizację robót budowlanych na pierwszym odcinku ścieżki o długości 440 m od strony miasta Kwidzyna, których zakończenie przewiduje się na 2018 rok. </w:t>
            </w:r>
          </w:p>
          <w:p w:rsidR="005200AB" w:rsidRDefault="005200AB" w:rsidP="003304B7"/>
          <w:p w:rsidR="005200AB" w:rsidRDefault="005200AB" w:rsidP="003304B7">
            <w:r>
              <w:t>Dodatkowo powstały ciągi pieszo-rowerowe na odcinkach Mareza-Korzeniewo oraz Mareza Obory.</w:t>
            </w:r>
          </w:p>
          <w:p w:rsidR="005200AB" w:rsidRDefault="005200AB" w:rsidP="003304B7"/>
          <w:p w:rsidR="005200AB" w:rsidRDefault="005200AB" w:rsidP="003304B7">
            <w:r>
              <w:t>Pomorskie Trasy Rowerowe:</w:t>
            </w:r>
          </w:p>
          <w:p w:rsidR="005200AB" w:rsidRDefault="005200AB" w:rsidP="003304B7"/>
          <w:p w:rsidR="005200AB" w:rsidRPr="000A7178" w:rsidRDefault="005200AB" w:rsidP="003304B7">
            <w:pPr>
              <w:spacing w:line="256" w:lineRule="auto"/>
              <w:jc w:val="both"/>
              <w:rPr>
                <w:rFonts w:cstheme="minorHAnsi"/>
              </w:rPr>
            </w:pPr>
            <w:r w:rsidRPr="000A7178">
              <w:rPr>
                <w:rFonts w:cstheme="minorHAnsi"/>
                <w:b/>
                <w:i/>
              </w:rPr>
              <w:t xml:space="preserve">Pomorskie Trasy Rowerowe o znaczeniu międzynarodowym R 10 i Wiślana Trasa Rowerowa R 9- Partnerstwo Gminy Kwidzyn. </w:t>
            </w:r>
            <w:r w:rsidRPr="000A7178">
              <w:rPr>
                <w:rFonts w:cstheme="minorHAnsi"/>
                <w:b/>
              </w:rPr>
              <w:t xml:space="preserve"> </w:t>
            </w:r>
            <w:r w:rsidRPr="000A7178">
              <w:rPr>
                <w:rFonts w:cstheme="minorHAnsi"/>
              </w:rPr>
              <w:t>Liderem w projekcie jest Gmina Kwidzyn , która realizuje zadanie wraz z Partnerami Miastem Kwidzyn, Miastem i Gminą Sztum, Gminą Sadlinki, Gminą Ryjewo, Gminą Miłoradz.</w:t>
            </w:r>
          </w:p>
          <w:p w:rsidR="005200AB" w:rsidRPr="000A7178" w:rsidRDefault="005200AB" w:rsidP="003304B7">
            <w:pPr>
              <w:spacing w:line="256" w:lineRule="auto"/>
              <w:jc w:val="both"/>
              <w:rPr>
                <w:rFonts w:cstheme="minorHAnsi"/>
              </w:rPr>
            </w:pPr>
            <w:r w:rsidRPr="000A7178">
              <w:rPr>
                <w:rFonts w:cstheme="minorHAnsi"/>
              </w:rPr>
              <w:t xml:space="preserve"> W Gminie Kwidzyn projekt zakłada budowę dróg rowerowych oraz ciągów pieszo-rowerowych o długości 13,99 km od miejscowości Grabówko do </w:t>
            </w:r>
            <w:proofErr w:type="spellStart"/>
            <w:r w:rsidRPr="000A7178">
              <w:rPr>
                <w:rFonts w:cstheme="minorHAnsi"/>
              </w:rPr>
              <w:t>Szałwinka</w:t>
            </w:r>
            <w:proofErr w:type="spellEnd"/>
            <w:r w:rsidRPr="000A7178">
              <w:rPr>
                <w:rFonts w:cstheme="minorHAnsi"/>
              </w:rPr>
              <w:t>. Miejsca postojowe w Gminie Kwidzyn zlokalizowane będą w trzech miejscowościach Mareza, Janowo, Korzeniewo. Łącznie we wszystkich gminach długość dróg rowerowych oraz ciągów pieszo-rowerowych wyniesie 18,34 km. Utworzonych zostanie 10 rowerowych oznakowanych miejsc postojowych , powstaną atrakcyjne punkty widokowe umożliwiające odpoczynek w sprzyjających i bezpiecznych warunkach.   Założeniem projektu jest zagospodarowanie Wiślanej Trasy Rowerowej w granicach administracyjnych gmin partnerskich</w:t>
            </w:r>
          </w:p>
          <w:p w:rsidR="005200AB" w:rsidRPr="000A7178" w:rsidRDefault="005200AB" w:rsidP="003304B7">
            <w:pPr>
              <w:jc w:val="both"/>
              <w:rPr>
                <w:rFonts w:cstheme="minorHAnsi"/>
                <w:bCs/>
              </w:rPr>
            </w:pPr>
            <w:r w:rsidRPr="000A7178">
              <w:rPr>
                <w:rFonts w:cstheme="minorHAnsi"/>
                <w:bCs/>
              </w:rPr>
              <w:t>Projekt realizowany jest w ramach przedsięwzięcia strategicznego województwa pomorskiego - Pomorskie Trasy Rowerowe o znaczeniu międzynarodowym R-10 i Wiślana Trasa Rowerowa R-9</w:t>
            </w:r>
          </w:p>
          <w:p w:rsidR="005200AB" w:rsidRPr="000A7178" w:rsidRDefault="005200AB" w:rsidP="003304B7">
            <w:pPr>
              <w:spacing w:line="256" w:lineRule="auto"/>
              <w:jc w:val="both"/>
              <w:rPr>
                <w:rFonts w:cstheme="minorHAnsi"/>
              </w:rPr>
            </w:pPr>
            <w:r w:rsidRPr="000A7178">
              <w:rPr>
                <w:rFonts w:cstheme="minorHAnsi"/>
              </w:rPr>
              <w:t>Całkowity koszt realizacji projektu wynosi -</w:t>
            </w:r>
            <w:r w:rsidRPr="000A7178">
              <w:rPr>
                <w:rFonts w:cstheme="minorHAnsi"/>
                <w:b/>
              </w:rPr>
              <w:t xml:space="preserve">14 923 209,93 zł </w:t>
            </w:r>
            <w:r w:rsidRPr="000A7178">
              <w:rPr>
                <w:rFonts w:cstheme="minorHAnsi"/>
              </w:rPr>
              <w:t xml:space="preserve">wnioskowane dofinasowanie </w:t>
            </w:r>
          </w:p>
          <w:p w:rsidR="005200AB" w:rsidRPr="000A7178" w:rsidRDefault="005200AB" w:rsidP="003304B7">
            <w:pPr>
              <w:spacing w:line="256" w:lineRule="auto"/>
              <w:jc w:val="both"/>
              <w:rPr>
                <w:rFonts w:cstheme="minorHAnsi"/>
              </w:rPr>
            </w:pPr>
            <w:r w:rsidRPr="000A7178">
              <w:rPr>
                <w:rFonts w:cstheme="minorHAnsi"/>
              </w:rPr>
              <w:t>to kwota 7 332 095,99 zł co stanowi 63,7 % kwoty całkowitych wydatków.</w:t>
            </w:r>
          </w:p>
          <w:p w:rsidR="005200AB" w:rsidRPr="000A7178" w:rsidRDefault="005200AB" w:rsidP="003304B7">
            <w:pPr>
              <w:spacing w:line="256" w:lineRule="auto"/>
              <w:jc w:val="both"/>
              <w:rPr>
                <w:rFonts w:cstheme="minorHAnsi"/>
              </w:rPr>
            </w:pPr>
          </w:p>
          <w:p w:rsidR="005200AB" w:rsidRPr="000A7178" w:rsidRDefault="005200AB" w:rsidP="003304B7">
            <w:pPr>
              <w:spacing w:line="256" w:lineRule="auto"/>
              <w:jc w:val="both"/>
              <w:rPr>
                <w:rFonts w:cstheme="minorHAnsi"/>
              </w:rPr>
            </w:pPr>
            <w:r w:rsidRPr="000A7178">
              <w:rPr>
                <w:rFonts w:cstheme="minorHAnsi"/>
              </w:rPr>
              <w:t>Realizacja projektu w Gminie Kwidzyn wynosi 12 500 000 zł</w:t>
            </w:r>
          </w:p>
          <w:p w:rsidR="005200AB" w:rsidRPr="000A7178" w:rsidRDefault="005200AB" w:rsidP="003304B7">
            <w:pPr>
              <w:spacing w:line="256" w:lineRule="auto"/>
              <w:jc w:val="both"/>
              <w:rPr>
                <w:rFonts w:cstheme="minorHAnsi"/>
              </w:rPr>
            </w:pPr>
            <w:r w:rsidRPr="000A7178">
              <w:rPr>
                <w:rFonts w:cstheme="minorHAnsi"/>
              </w:rPr>
              <w:t>Planowane dofinasowanie 5 753 623,18 zł</w:t>
            </w:r>
          </w:p>
          <w:p w:rsidR="005200AB" w:rsidRPr="000A7178" w:rsidRDefault="005200AB" w:rsidP="003304B7">
            <w:pPr>
              <w:spacing w:line="256" w:lineRule="auto"/>
              <w:jc w:val="both"/>
              <w:rPr>
                <w:rFonts w:cstheme="minorHAnsi"/>
              </w:rPr>
            </w:pPr>
            <w:r w:rsidRPr="000A7178">
              <w:rPr>
                <w:rFonts w:cstheme="minorHAnsi"/>
              </w:rPr>
              <w:t>Czas realizacji projektu w latach 2017-2020.</w:t>
            </w:r>
          </w:p>
          <w:p w:rsidR="005200AB" w:rsidRDefault="005200AB" w:rsidP="003304B7">
            <w:pPr>
              <w:rPr>
                <w:rFonts w:cstheme="minorHAnsi"/>
              </w:rPr>
            </w:pPr>
            <w:r w:rsidRPr="000A7178">
              <w:rPr>
                <w:rFonts w:cstheme="minorHAnsi"/>
              </w:rPr>
              <w:t>Zakończenie realizacji tych trzech projektów przewidziane jest na 2020 rok.</w:t>
            </w:r>
          </w:p>
          <w:p w:rsidR="005200AB" w:rsidRDefault="005200AB" w:rsidP="003304B7">
            <w:pPr>
              <w:rPr>
                <w:rFonts w:cstheme="minorHAnsi"/>
              </w:rPr>
            </w:pPr>
          </w:p>
          <w:p w:rsidR="005200AB" w:rsidRDefault="005200AB" w:rsidP="003304B7">
            <w:r>
              <w:rPr>
                <w:rFonts w:cstheme="minorHAnsi"/>
              </w:rPr>
              <w:t xml:space="preserve">Do tej pory udało się przygotować dokumentację projektowo-techniczną na realizacje wszystkich zadań w ramach projektu. </w:t>
            </w:r>
          </w:p>
        </w:tc>
      </w:tr>
      <w:tr w:rsidR="005200AB" w:rsidTr="003304B7">
        <w:tc>
          <w:tcPr>
            <w:tcW w:w="1418" w:type="dxa"/>
          </w:tcPr>
          <w:p w:rsidR="005200AB" w:rsidRPr="000D540E" w:rsidRDefault="005200AB" w:rsidP="003304B7">
            <w:pPr>
              <w:rPr>
                <w:b/>
              </w:rPr>
            </w:pPr>
            <w:r w:rsidRPr="000D540E">
              <w:rPr>
                <w:b/>
              </w:rPr>
              <w:t xml:space="preserve">Działanie </w:t>
            </w:r>
          </w:p>
          <w:p w:rsidR="005200AB" w:rsidRDefault="005200AB" w:rsidP="003304B7">
            <w:r w:rsidRPr="000D540E">
              <w:rPr>
                <w:b/>
              </w:rPr>
              <w:t>3.3</w:t>
            </w:r>
          </w:p>
        </w:tc>
        <w:tc>
          <w:tcPr>
            <w:tcW w:w="2835" w:type="dxa"/>
          </w:tcPr>
          <w:p w:rsidR="005200AB" w:rsidRDefault="005200AB" w:rsidP="003304B7">
            <w:r>
              <w:t>Budowa stojaków i parkingów rowerowych</w:t>
            </w:r>
          </w:p>
        </w:tc>
        <w:tc>
          <w:tcPr>
            <w:tcW w:w="1701" w:type="dxa"/>
          </w:tcPr>
          <w:p w:rsidR="005200AB" w:rsidRDefault="005200AB" w:rsidP="003304B7">
            <w:r>
              <w:t>Gmina Kwidzyn/osoby prywatne/przedsiębiorstwa</w:t>
            </w:r>
          </w:p>
        </w:tc>
        <w:tc>
          <w:tcPr>
            <w:tcW w:w="1559" w:type="dxa"/>
          </w:tcPr>
          <w:p w:rsidR="005200AB" w:rsidRDefault="005200AB" w:rsidP="003304B7">
            <w:r>
              <w:t>2015-2020</w:t>
            </w:r>
          </w:p>
        </w:tc>
        <w:tc>
          <w:tcPr>
            <w:tcW w:w="1276" w:type="dxa"/>
          </w:tcPr>
          <w:p w:rsidR="005200AB" w:rsidRDefault="005200AB" w:rsidP="003304B7">
            <w:r>
              <w:t>345</w:t>
            </w:r>
          </w:p>
        </w:tc>
        <w:tc>
          <w:tcPr>
            <w:tcW w:w="1843" w:type="dxa"/>
          </w:tcPr>
          <w:p w:rsidR="005200AB" w:rsidRDefault="005200AB" w:rsidP="003304B7">
            <w:r>
              <w:t>50</w:t>
            </w:r>
          </w:p>
        </w:tc>
        <w:tc>
          <w:tcPr>
            <w:tcW w:w="1984" w:type="dxa"/>
          </w:tcPr>
          <w:p w:rsidR="005200AB" w:rsidRDefault="005200AB" w:rsidP="003304B7">
            <w:r>
              <w:t>13,5</w:t>
            </w:r>
          </w:p>
        </w:tc>
        <w:tc>
          <w:tcPr>
            <w:tcW w:w="2410" w:type="dxa"/>
          </w:tcPr>
          <w:p w:rsidR="005200AB" w:rsidRDefault="005200AB" w:rsidP="003304B7">
            <w:r>
              <w:t>Środki własne Gminy Kwidzyn oraz środki prywatne i przedsiębiorstw</w:t>
            </w:r>
          </w:p>
        </w:tc>
      </w:tr>
      <w:tr w:rsidR="005200AB" w:rsidTr="003304B7">
        <w:tc>
          <w:tcPr>
            <w:tcW w:w="15026" w:type="dxa"/>
            <w:gridSpan w:val="8"/>
          </w:tcPr>
          <w:p w:rsidR="005200AB" w:rsidRDefault="005200AB" w:rsidP="003304B7">
            <w:r>
              <w:t xml:space="preserve">Realizacja: Nie podjęto działań </w:t>
            </w:r>
          </w:p>
        </w:tc>
      </w:tr>
      <w:tr w:rsidR="005200AB" w:rsidTr="003304B7">
        <w:tc>
          <w:tcPr>
            <w:tcW w:w="1418" w:type="dxa"/>
          </w:tcPr>
          <w:p w:rsidR="005200AB" w:rsidRPr="000D540E" w:rsidRDefault="005200AB" w:rsidP="003304B7">
            <w:pPr>
              <w:rPr>
                <w:b/>
              </w:rPr>
            </w:pPr>
            <w:r w:rsidRPr="000D540E">
              <w:rPr>
                <w:b/>
              </w:rPr>
              <w:t>Działanie</w:t>
            </w:r>
          </w:p>
          <w:p w:rsidR="005200AB" w:rsidRDefault="005200AB" w:rsidP="003304B7">
            <w:r w:rsidRPr="000D540E">
              <w:rPr>
                <w:b/>
              </w:rPr>
              <w:t>3.4</w:t>
            </w:r>
          </w:p>
        </w:tc>
        <w:tc>
          <w:tcPr>
            <w:tcW w:w="2835" w:type="dxa"/>
          </w:tcPr>
          <w:p w:rsidR="005200AB" w:rsidRDefault="005200AB" w:rsidP="003304B7">
            <w:r>
              <w:t>Poprawa stanu dróg lokalnych:</w:t>
            </w:r>
          </w:p>
          <w:p w:rsidR="005200AB" w:rsidRDefault="005200AB" w:rsidP="003304B7">
            <w:r>
              <w:t>-most Podzamcze (2015)</w:t>
            </w:r>
          </w:p>
          <w:p w:rsidR="005200AB" w:rsidRDefault="005200AB" w:rsidP="003304B7">
            <w:r>
              <w:t>-droga Korzeniewo- Mareza</w:t>
            </w:r>
          </w:p>
          <w:p w:rsidR="005200AB" w:rsidRDefault="005200AB" w:rsidP="003304B7">
            <w:r>
              <w:t xml:space="preserve">-droga </w:t>
            </w:r>
            <w:proofErr w:type="spellStart"/>
            <w:r>
              <w:t>Tychnowy-Podzamcze</w:t>
            </w:r>
            <w:proofErr w:type="spellEnd"/>
          </w:p>
          <w:p w:rsidR="005200AB" w:rsidRDefault="005200AB" w:rsidP="003304B7">
            <w:r>
              <w:t>-drogi osiedlowe w Gurczu (2015)</w:t>
            </w:r>
          </w:p>
          <w:p w:rsidR="005200AB" w:rsidRDefault="005200AB" w:rsidP="003304B7">
            <w:r>
              <w:lastRenderedPageBreak/>
              <w:t>-drogi osiedlowe w Górkach</w:t>
            </w:r>
          </w:p>
          <w:p w:rsidR="005200AB" w:rsidRDefault="005200AB" w:rsidP="003304B7">
            <w:r>
              <w:t>-bieżące naprawy i remonty dróg 200 tyś rocznie</w:t>
            </w:r>
          </w:p>
        </w:tc>
        <w:tc>
          <w:tcPr>
            <w:tcW w:w="1701" w:type="dxa"/>
          </w:tcPr>
          <w:p w:rsidR="005200AB" w:rsidRDefault="005200AB" w:rsidP="003304B7">
            <w:r>
              <w:lastRenderedPageBreak/>
              <w:t>Gmina Kwidzyn, Powiat Kwidzyński</w:t>
            </w:r>
          </w:p>
        </w:tc>
        <w:tc>
          <w:tcPr>
            <w:tcW w:w="1559" w:type="dxa"/>
          </w:tcPr>
          <w:p w:rsidR="005200AB" w:rsidRDefault="005200AB" w:rsidP="003304B7">
            <w:r>
              <w:t>2015-2020</w:t>
            </w:r>
          </w:p>
        </w:tc>
        <w:tc>
          <w:tcPr>
            <w:tcW w:w="1276" w:type="dxa"/>
          </w:tcPr>
          <w:p w:rsidR="005200AB" w:rsidRDefault="005200AB" w:rsidP="003304B7">
            <w:r>
              <w:t>6800</w:t>
            </w:r>
          </w:p>
        </w:tc>
        <w:tc>
          <w:tcPr>
            <w:tcW w:w="1843" w:type="dxa"/>
          </w:tcPr>
          <w:p w:rsidR="005200AB" w:rsidRDefault="005200AB" w:rsidP="003304B7">
            <w:r>
              <w:t>405</w:t>
            </w:r>
          </w:p>
        </w:tc>
        <w:tc>
          <w:tcPr>
            <w:tcW w:w="1984" w:type="dxa"/>
          </w:tcPr>
          <w:p w:rsidR="005200AB" w:rsidRDefault="005200AB" w:rsidP="003304B7">
            <w:r>
              <w:t>109</w:t>
            </w:r>
          </w:p>
        </w:tc>
        <w:tc>
          <w:tcPr>
            <w:tcW w:w="2410" w:type="dxa"/>
          </w:tcPr>
          <w:p w:rsidR="005200AB" w:rsidRDefault="005200AB" w:rsidP="003304B7">
            <w:r>
              <w:t>Środki własne gminy Kwidzyn</w:t>
            </w:r>
          </w:p>
        </w:tc>
      </w:tr>
      <w:tr w:rsidR="005200AB" w:rsidTr="003304B7">
        <w:tc>
          <w:tcPr>
            <w:tcW w:w="15026" w:type="dxa"/>
            <w:gridSpan w:val="8"/>
          </w:tcPr>
          <w:p w:rsidR="005200AB" w:rsidRDefault="005200AB" w:rsidP="003304B7">
            <w:r>
              <w:t xml:space="preserve">Realizacja: W ramach działania 3.4 zrealizowano wszystkie zaplanowane inwestycje.  </w:t>
            </w:r>
          </w:p>
          <w:p w:rsidR="005200AB" w:rsidRPr="000D540E" w:rsidRDefault="005200AB" w:rsidP="003304B7">
            <w:pPr>
              <w:rPr>
                <w:b/>
              </w:rPr>
            </w:pPr>
            <w:r w:rsidRPr="000D540E">
              <w:rPr>
                <w:b/>
              </w:rPr>
              <w:t>Most Podzamcze:</w:t>
            </w:r>
          </w:p>
          <w:p w:rsidR="005200AB" w:rsidRPr="000D540E" w:rsidRDefault="005200AB" w:rsidP="003304B7">
            <w:pPr>
              <w:spacing w:before="100" w:beforeAutospacing="1"/>
              <w:jc w:val="both"/>
              <w:rPr>
                <w:rFonts w:eastAsia="Times New Roman" w:cstheme="minorHAnsi"/>
                <w:lang w:eastAsia="pl-PL"/>
              </w:rPr>
            </w:pPr>
            <w:r w:rsidRPr="000D540E">
              <w:rPr>
                <w:rFonts w:eastAsia="Times New Roman" w:cstheme="minorHAnsi"/>
                <w:lang w:eastAsia="pl-PL"/>
              </w:rPr>
              <w:t>Wykonawca – Konsorcjum firma ROKA Budownictwo Sp. z o.o., z siedzibą w Starogardzie Gdańskim oraz Przedsiębiorstwo Budowy Dróg S.A. z siedzibą w Starogardzie Gdańskim</w:t>
            </w:r>
          </w:p>
          <w:p w:rsidR="005200AB" w:rsidRPr="000D540E" w:rsidRDefault="005200AB" w:rsidP="003304B7">
            <w:pPr>
              <w:spacing w:before="100" w:beforeAutospacing="1"/>
              <w:jc w:val="both"/>
              <w:rPr>
                <w:rFonts w:eastAsia="Times New Roman" w:cstheme="minorHAnsi"/>
                <w:lang w:eastAsia="pl-PL"/>
              </w:rPr>
            </w:pPr>
            <w:r w:rsidRPr="000D540E">
              <w:rPr>
                <w:rFonts w:eastAsia="Times New Roman" w:cstheme="minorHAnsi"/>
                <w:lang w:eastAsia="pl-PL"/>
              </w:rPr>
              <w:t>Koszt inwestycji - 732 007,00 zł.</w:t>
            </w:r>
          </w:p>
          <w:p w:rsidR="005200AB" w:rsidRDefault="005200AB" w:rsidP="003304B7">
            <w:pPr>
              <w:spacing w:before="100" w:beforeAutospacing="1"/>
              <w:jc w:val="both"/>
              <w:rPr>
                <w:rFonts w:eastAsia="Times New Roman" w:cstheme="minorHAnsi"/>
                <w:lang w:eastAsia="pl-PL"/>
              </w:rPr>
            </w:pPr>
            <w:r w:rsidRPr="000D540E">
              <w:rPr>
                <w:rFonts w:eastAsia="Times New Roman" w:cstheme="minorHAnsi"/>
                <w:lang w:eastAsia="pl-PL"/>
              </w:rPr>
              <w:t>Termin real</w:t>
            </w:r>
            <w:r>
              <w:rPr>
                <w:rFonts w:eastAsia="Times New Roman" w:cstheme="minorHAnsi"/>
                <w:lang w:eastAsia="pl-PL"/>
              </w:rPr>
              <w:t>izacji: wrzesień – grudzień 2016</w:t>
            </w:r>
            <w:r w:rsidRPr="000D540E">
              <w:rPr>
                <w:rFonts w:eastAsia="Times New Roman" w:cstheme="minorHAnsi"/>
                <w:lang w:eastAsia="pl-PL"/>
              </w:rPr>
              <w:t xml:space="preserve"> r.</w:t>
            </w:r>
          </w:p>
          <w:p w:rsidR="005200AB" w:rsidRPr="000D540E" w:rsidRDefault="005200AB" w:rsidP="003304B7">
            <w:pPr>
              <w:spacing w:before="100" w:beforeAutospacing="1"/>
              <w:jc w:val="both"/>
              <w:rPr>
                <w:rFonts w:eastAsia="Times New Roman" w:cstheme="minorHAnsi"/>
                <w:lang w:eastAsia="pl-PL"/>
              </w:rPr>
            </w:pPr>
            <w:r w:rsidRPr="000D540E">
              <w:rPr>
                <w:rFonts w:eastAsia="Times New Roman" w:cstheme="minorHAnsi"/>
                <w:lang w:eastAsia="pl-PL"/>
              </w:rPr>
              <w:t>Budowa obiektu miała na celu bezkolizyjne przeprowadzenie ruchu lokalnego przez przeszkodę jaką stanowi rzeka Liwa. Zakres zamówienia obejmował w szczególności rozbiórkę istniejącego zjazdu i budowę nowego zjazdu oraz budowę nowego mostu i przepustu.</w:t>
            </w:r>
          </w:p>
          <w:p w:rsidR="005200AB" w:rsidRPr="0050377E" w:rsidRDefault="005200AB" w:rsidP="003304B7">
            <w:pPr>
              <w:spacing w:before="100" w:beforeAutospacing="1"/>
              <w:jc w:val="both"/>
              <w:rPr>
                <w:rFonts w:eastAsia="Times New Roman" w:cstheme="minorHAnsi"/>
                <w:b/>
                <w:lang w:eastAsia="pl-PL"/>
              </w:rPr>
            </w:pPr>
            <w:r w:rsidRPr="000D540E">
              <w:rPr>
                <w:rFonts w:ascii="Times New Roman" w:eastAsia="Times New Roman" w:hAnsi="Times New Roman" w:cs="Times New Roman"/>
                <w:sz w:val="24"/>
                <w:szCs w:val="24"/>
                <w:lang w:eastAsia="pl-PL"/>
              </w:rPr>
              <w:t> </w:t>
            </w:r>
            <w:r w:rsidRPr="0050377E">
              <w:rPr>
                <w:rFonts w:eastAsia="Times New Roman" w:cstheme="minorHAnsi"/>
                <w:b/>
                <w:lang w:eastAsia="pl-PL"/>
              </w:rPr>
              <w:t>Droga Korzeniewo-Mareza:</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lang w:eastAsia="pl-PL"/>
              </w:rPr>
              <w:t>Wykonawca: SKANSKA S.A. ul. Gen. Józefa Zajączka 9, 01-518 Warszawa</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color w:val="000000"/>
                <w:lang w:eastAsia="pl-PL"/>
              </w:rPr>
              <w:t>Termin realizacji: 01.07.2016 - 14.10.2016</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color w:val="000000"/>
                <w:lang w:eastAsia="pl-PL"/>
              </w:rPr>
              <w:t xml:space="preserve">Koszt inwestycji: </w:t>
            </w:r>
            <w:r w:rsidRPr="000D540E">
              <w:rPr>
                <w:rFonts w:eastAsia="Times New Roman" w:cstheme="minorHAnsi"/>
                <w:lang w:eastAsia="pl-PL"/>
              </w:rPr>
              <w:t>1 249 636,58 zł brutto</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lang w:eastAsia="pl-PL"/>
              </w:rPr>
              <w:t>W ramach zadania została wykonana nowa nawierzchnia wraz z utwardzonymi poboczami o szerokości 1m.</w:t>
            </w:r>
          </w:p>
          <w:p w:rsidR="005200AB" w:rsidRDefault="005200AB" w:rsidP="003304B7">
            <w:pPr>
              <w:spacing w:before="100" w:beforeAutospacing="1" w:after="100" w:afterAutospacing="1"/>
              <w:rPr>
                <w:rFonts w:eastAsia="Times New Roman" w:cstheme="minorHAnsi"/>
                <w:lang w:eastAsia="pl-PL"/>
              </w:rPr>
            </w:pPr>
            <w:r w:rsidRPr="000D540E">
              <w:rPr>
                <w:rFonts w:eastAsia="Times New Roman" w:cstheme="minorHAnsi"/>
                <w:lang w:eastAsia="pl-PL"/>
              </w:rPr>
              <w:t>Gmina uzyskała dofinansowanie w ramach Programu rozwoju gminnej i powiatowej infrastruktury drogowej na lata 2016 - 2019 a całkowity koszt przebudowy drogi wyniósł 1 249 636,58 zł. Wysokość dotacji z Programu to 630 441,00 zł. Gmina uzyskała również dofinansowanie ze Starostwa Powiatowego w Kwidzynie w wysokości połowy wkładu własnego gminy.</w:t>
            </w:r>
          </w:p>
          <w:p w:rsidR="005200AB" w:rsidRDefault="005200AB" w:rsidP="003304B7">
            <w:pPr>
              <w:spacing w:before="100" w:beforeAutospacing="1" w:after="100" w:afterAutospacing="1"/>
              <w:rPr>
                <w:rFonts w:eastAsia="Times New Roman" w:cstheme="minorHAnsi"/>
                <w:lang w:eastAsia="pl-PL"/>
              </w:rPr>
            </w:pPr>
            <w:r w:rsidRPr="000D540E">
              <w:rPr>
                <w:rFonts w:eastAsia="Times New Roman" w:cstheme="minorHAnsi"/>
                <w:b/>
                <w:lang w:eastAsia="pl-PL"/>
              </w:rPr>
              <w:t>Tychnowy:</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lang w:eastAsia="pl-PL"/>
              </w:rPr>
              <w:lastRenderedPageBreak/>
              <w:t>Wykonawca: Kwidzyńskie Przedsiębiorstwo Robót Drogowo- Budowlanych „STRZELBUD” Sp. z o.o.</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color w:val="000000"/>
                <w:lang w:eastAsia="pl-PL"/>
              </w:rPr>
              <w:t>Termin realizacji: 18.08.2016 - 24.11.2016</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color w:val="000000"/>
                <w:lang w:eastAsia="pl-PL"/>
              </w:rPr>
              <w:t xml:space="preserve">Koszt inwestycji </w:t>
            </w:r>
            <w:r w:rsidRPr="000D540E">
              <w:rPr>
                <w:rFonts w:eastAsia="Times New Roman" w:cstheme="minorHAnsi"/>
                <w:lang w:eastAsia="pl-PL"/>
              </w:rPr>
              <w:t>346 629,60 zł brutto</w:t>
            </w:r>
          </w:p>
          <w:p w:rsidR="005200AB" w:rsidRPr="000D540E" w:rsidRDefault="005200AB" w:rsidP="003304B7">
            <w:pPr>
              <w:spacing w:before="100" w:beforeAutospacing="1" w:after="100" w:afterAutospacing="1"/>
              <w:rPr>
                <w:rFonts w:eastAsia="Times New Roman" w:cstheme="minorHAnsi"/>
                <w:lang w:eastAsia="pl-PL"/>
              </w:rPr>
            </w:pPr>
            <w:r w:rsidRPr="000D540E">
              <w:rPr>
                <w:rFonts w:eastAsia="Times New Roman" w:cstheme="minorHAnsi"/>
                <w:lang w:eastAsia="pl-PL"/>
              </w:rPr>
              <w:t>W ramach zadania została wykonana nawierzchnia asfaltowa wraz z podbudową i odwodnieniem.</w:t>
            </w:r>
          </w:p>
          <w:p w:rsidR="005200AB" w:rsidRPr="0050377E" w:rsidRDefault="005200AB" w:rsidP="003304B7">
            <w:pPr>
              <w:spacing w:before="100" w:beforeAutospacing="1" w:after="100" w:afterAutospacing="1"/>
              <w:rPr>
                <w:rFonts w:eastAsia="Times New Roman" w:cstheme="minorHAnsi"/>
                <w:b/>
                <w:lang w:eastAsia="pl-PL"/>
              </w:rPr>
            </w:pPr>
            <w:r w:rsidRPr="0050377E">
              <w:rPr>
                <w:rFonts w:eastAsia="Times New Roman" w:cstheme="minorHAnsi"/>
                <w:b/>
                <w:lang w:eastAsia="pl-PL"/>
              </w:rPr>
              <w:t xml:space="preserve"> Gurcz:</w:t>
            </w:r>
          </w:p>
          <w:p w:rsidR="005200AB" w:rsidRPr="0050377E" w:rsidRDefault="005200AB" w:rsidP="003304B7">
            <w:pPr>
              <w:spacing w:before="100" w:beforeAutospacing="1" w:after="100" w:afterAutospacing="1"/>
              <w:rPr>
                <w:rFonts w:eastAsia="Times New Roman" w:cstheme="minorHAnsi"/>
                <w:lang w:eastAsia="pl-PL"/>
              </w:rPr>
            </w:pPr>
            <w:r w:rsidRPr="0050377E">
              <w:rPr>
                <w:rFonts w:eastAsia="Times New Roman" w:cstheme="minorHAnsi"/>
                <w:lang w:eastAsia="pl-PL"/>
              </w:rPr>
              <w:t xml:space="preserve">Termin wykonania: </w:t>
            </w:r>
            <w:r w:rsidRPr="0050377E">
              <w:rPr>
                <w:rFonts w:eastAsia="Times New Roman" w:cstheme="minorHAnsi"/>
                <w:bCs/>
                <w:lang w:eastAsia="pl-PL"/>
              </w:rPr>
              <w:t>01.03.-14.07.2016 r.</w:t>
            </w:r>
          </w:p>
          <w:p w:rsidR="005200AB" w:rsidRPr="0050377E" w:rsidRDefault="005200AB" w:rsidP="003304B7">
            <w:pPr>
              <w:spacing w:before="100" w:beforeAutospacing="1" w:after="100" w:afterAutospacing="1"/>
              <w:rPr>
                <w:rFonts w:eastAsia="Times New Roman" w:cstheme="minorHAnsi"/>
                <w:lang w:eastAsia="pl-PL"/>
              </w:rPr>
            </w:pPr>
            <w:r w:rsidRPr="0050377E">
              <w:rPr>
                <w:rFonts w:eastAsia="Times New Roman" w:cstheme="minorHAnsi"/>
                <w:lang w:eastAsia="pl-PL"/>
              </w:rPr>
              <w:t xml:space="preserve">Wykonawca: </w:t>
            </w:r>
            <w:r w:rsidRPr="0050377E">
              <w:rPr>
                <w:rFonts w:eastAsia="Times New Roman" w:cstheme="minorHAnsi"/>
                <w:bCs/>
                <w:lang w:eastAsia="pl-PL"/>
              </w:rPr>
              <w:t>Spółdzielnia Produkcyjno-Usługowa RODŁO, z siedzibą w Kwidzynie</w:t>
            </w:r>
          </w:p>
          <w:p w:rsidR="005200AB" w:rsidRPr="0050377E" w:rsidRDefault="005200AB" w:rsidP="003304B7">
            <w:pPr>
              <w:spacing w:before="100" w:beforeAutospacing="1" w:after="100" w:afterAutospacing="1"/>
              <w:rPr>
                <w:rFonts w:eastAsia="Times New Roman" w:cstheme="minorHAnsi"/>
                <w:lang w:eastAsia="pl-PL"/>
              </w:rPr>
            </w:pPr>
            <w:r w:rsidRPr="0050377E">
              <w:rPr>
                <w:rFonts w:eastAsia="Times New Roman" w:cstheme="minorHAnsi"/>
                <w:lang w:eastAsia="pl-PL"/>
              </w:rPr>
              <w:t xml:space="preserve">Koszt inwestycji: </w:t>
            </w:r>
            <w:r w:rsidRPr="0050377E">
              <w:rPr>
                <w:rFonts w:eastAsia="Times New Roman" w:cstheme="minorHAnsi"/>
                <w:bCs/>
                <w:lang w:eastAsia="pl-PL"/>
              </w:rPr>
              <w:t>477 474,89 zł</w:t>
            </w:r>
          </w:p>
          <w:p w:rsidR="005200AB" w:rsidRPr="0050377E" w:rsidRDefault="005200AB" w:rsidP="003304B7">
            <w:pPr>
              <w:spacing w:before="100" w:beforeAutospacing="1" w:after="100" w:afterAutospacing="1"/>
              <w:jc w:val="both"/>
              <w:rPr>
                <w:rFonts w:eastAsia="Times New Roman" w:cstheme="minorHAnsi"/>
                <w:lang w:eastAsia="pl-PL"/>
              </w:rPr>
            </w:pPr>
            <w:r w:rsidRPr="0050377E">
              <w:rPr>
                <w:rFonts w:eastAsia="Times New Roman" w:cstheme="minorHAnsi"/>
                <w:lang w:eastAsia="pl-PL"/>
              </w:rPr>
              <w:t>Inwestycja polegała na przebudowie drogi osiedlowej wraz z infrastrukturą towarzyszącą: budową kanalizacji deszczowej i oświetlenia drogowego, w miejscowości Gurcz. Jezdnia drogi dojazdowej do budynków mieszkalnych została wykonana z kostki betonowej natomiast miejsca postojowe z płyt betonowych ażurowych.</w:t>
            </w:r>
          </w:p>
          <w:p w:rsidR="005200AB" w:rsidRDefault="005200AB" w:rsidP="003304B7">
            <w:pPr>
              <w:spacing w:before="100" w:beforeAutospacing="1" w:after="100" w:afterAutospacing="1"/>
              <w:rPr>
                <w:rFonts w:eastAsia="Times New Roman" w:cstheme="minorHAnsi"/>
                <w:b/>
                <w:lang w:eastAsia="pl-PL"/>
              </w:rPr>
            </w:pPr>
            <w:r>
              <w:rPr>
                <w:rFonts w:eastAsia="Times New Roman" w:cstheme="minorHAnsi"/>
                <w:b/>
                <w:lang w:eastAsia="pl-PL"/>
              </w:rPr>
              <w:t>Górki:</w:t>
            </w:r>
          </w:p>
          <w:p w:rsidR="005200AB" w:rsidRDefault="005200AB" w:rsidP="003304B7">
            <w:pPr>
              <w:rPr>
                <w:rFonts w:eastAsia="Times New Roman" w:cstheme="minorHAnsi"/>
                <w:lang w:eastAsia="pl-PL"/>
              </w:rPr>
            </w:pPr>
            <w:r>
              <w:rPr>
                <w:rFonts w:eastAsia="Times New Roman" w:cstheme="minorHAnsi"/>
                <w:lang w:eastAsia="pl-PL"/>
              </w:rPr>
              <w:t xml:space="preserve">W grudniu 2017 roku zakończono roboty realizowane w ramach przebudowy dróg gminnych w Górkach. Przedmiotem zamówienia była budowa jezdni, chodników, zjazdów oraz parkingów dla samochodów osobowych, systemu odwodnienia drogi oraz kanalizacji deszczowej, odprowadzającej ścieki deszczowe do istniejącej kanalizacji deszczowej oraz do rowu otwartego umocnionego płytami betonowymi wraz z wylotem do rzeki Liwy, przebudowa linii napowietrznej wraz z demontażem i montażem nowych opraw oświetleniowych. </w:t>
            </w:r>
          </w:p>
          <w:p w:rsidR="005200AB" w:rsidRDefault="005200AB" w:rsidP="003304B7">
            <w:pPr>
              <w:rPr>
                <w:rFonts w:eastAsia="Times New Roman" w:cstheme="minorHAnsi"/>
                <w:lang w:eastAsia="pl-PL"/>
              </w:rPr>
            </w:pPr>
          </w:p>
          <w:p w:rsidR="005200AB" w:rsidRDefault="005200AB" w:rsidP="003304B7">
            <w:pPr>
              <w:rPr>
                <w:rFonts w:eastAsia="Times New Roman" w:cstheme="minorHAnsi"/>
                <w:lang w:eastAsia="pl-PL"/>
              </w:rPr>
            </w:pPr>
            <w:r>
              <w:rPr>
                <w:rFonts w:eastAsia="Times New Roman" w:cstheme="minorHAnsi"/>
                <w:lang w:eastAsia="pl-PL"/>
              </w:rPr>
              <w:t xml:space="preserve">Dodatkowo wybudowano most w miejscowości Nowy Dwór, kładkę w Górkach oraz drogi osiedlowe w Rakowcu, </w:t>
            </w:r>
            <w:proofErr w:type="spellStart"/>
            <w:r>
              <w:rPr>
                <w:rFonts w:eastAsia="Times New Roman" w:cstheme="minorHAnsi"/>
                <w:lang w:eastAsia="pl-PL"/>
              </w:rPr>
              <w:t>Szałwinku</w:t>
            </w:r>
            <w:proofErr w:type="spellEnd"/>
            <w:r>
              <w:rPr>
                <w:rFonts w:eastAsia="Times New Roman" w:cstheme="minorHAnsi"/>
                <w:lang w:eastAsia="pl-PL"/>
              </w:rPr>
              <w:t xml:space="preserve">, Oborach, Marezie Osiedle. </w:t>
            </w:r>
          </w:p>
          <w:p w:rsidR="005200AB" w:rsidRPr="00E93CD9" w:rsidRDefault="005200AB" w:rsidP="003304B7">
            <w:pPr>
              <w:rPr>
                <w:rFonts w:eastAsia="Times New Roman" w:cstheme="minorHAnsi"/>
                <w:lang w:eastAsia="pl-PL"/>
              </w:rPr>
            </w:pPr>
          </w:p>
          <w:p w:rsidR="005200AB" w:rsidRDefault="005200AB" w:rsidP="003304B7">
            <w:r>
              <w:t xml:space="preserve">Bieżące naprawy i remonty dróg realizowane są w ramach działań ciągłych prowadzonych przez Gminę Kwidzyn.  </w:t>
            </w:r>
          </w:p>
        </w:tc>
      </w:tr>
      <w:tr w:rsidR="005200AB" w:rsidTr="003304B7">
        <w:tc>
          <w:tcPr>
            <w:tcW w:w="1418" w:type="dxa"/>
          </w:tcPr>
          <w:p w:rsidR="005200AB" w:rsidRPr="000D540E" w:rsidRDefault="005200AB" w:rsidP="003304B7">
            <w:pPr>
              <w:rPr>
                <w:b/>
              </w:rPr>
            </w:pPr>
            <w:r w:rsidRPr="000D540E">
              <w:rPr>
                <w:b/>
              </w:rPr>
              <w:t>Działanie</w:t>
            </w:r>
          </w:p>
          <w:p w:rsidR="005200AB" w:rsidRDefault="005200AB" w:rsidP="003304B7">
            <w:r w:rsidRPr="000D540E">
              <w:rPr>
                <w:b/>
              </w:rPr>
              <w:t>3.5</w:t>
            </w:r>
          </w:p>
        </w:tc>
        <w:tc>
          <w:tcPr>
            <w:tcW w:w="2835" w:type="dxa"/>
          </w:tcPr>
          <w:p w:rsidR="005200AB" w:rsidRDefault="005200AB" w:rsidP="003304B7">
            <w:r>
              <w:t>„Rozbudowa drogi wojewódzkiej nr 521 na odcinku Kwidzyn-Prabuty</w:t>
            </w:r>
          </w:p>
        </w:tc>
        <w:tc>
          <w:tcPr>
            <w:tcW w:w="1701" w:type="dxa"/>
          </w:tcPr>
          <w:p w:rsidR="005200AB" w:rsidRDefault="005200AB" w:rsidP="003304B7">
            <w:r>
              <w:t xml:space="preserve">Zarząd Dróg Wojewódzkich </w:t>
            </w:r>
            <w:r>
              <w:lastRenderedPageBreak/>
              <w:t>Województwa Pomorskiego</w:t>
            </w:r>
          </w:p>
        </w:tc>
        <w:tc>
          <w:tcPr>
            <w:tcW w:w="1559" w:type="dxa"/>
          </w:tcPr>
          <w:p w:rsidR="005200AB" w:rsidRDefault="005200AB" w:rsidP="003304B7">
            <w:r>
              <w:lastRenderedPageBreak/>
              <w:t>2015-2020</w:t>
            </w:r>
          </w:p>
        </w:tc>
        <w:tc>
          <w:tcPr>
            <w:tcW w:w="1276" w:type="dxa"/>
          </w:tcPr>
          <w:p w:rsidR="005200AB" w:rsidRDefault="005200AB" w:rsidP="003304B7"/>
        </w:tc>
        <w:tc>
          <w:tcPr>
            <w:tcW w:w="1843" w:type="dxa"/>
          </w:tcPr>
          <w:p w:rsidR="005200AB" w:rsidRDefault="005200AB" w:rsidP="003304B7">
            <w:r>
              <w:t>15000</w:t>
            </w:r>
          </w:p>
        </w:tc>
        <w:tc>
          <w:tcPr>
            <w:tcW w:w="1984" w:type="dxa"/>
          </w:tcPr>
          <w:p w:rsidR="005200AB" w:rsidRDefault="005200AB" w:rsidP="003304B7">
            <w:r>
              <w:t>450</w:t>
            </w:r>
          </w:p>
        </w:tc>
        <w:tc>
          <w:tcPr>
            <w:tcW w:w="2410" w:type="dxa"/>
          </w:tcPr>
          <w:p w:rsidR="005200AB" w:rsidRDefault="005200AB" w:rsidP="003304B7">
            <w:r>
              <w:t>121</w:t>
            </w:r>
          </w:p>
        </w:tc>
      </w:tr>
      <w:tr w:rsidR="005200AB" w:rsidTr="003304B7">
        <w:tc>
          <w:tcPr>
            <w:tcW w:w="15026" w:type="dxa"/>
            <w:gridSpan w:val="8"/>
          </w:tcPr>
          <w:p w:rsidR="005200AB" w:rsidRDefault="005200AB" w:rsidP="003304B7">
            <w:pPr>
              <w:rPr>
                <w:rFonts w:cstheme="minorHAnsi"/>
              </w:rPr>
            </w:pPr>
            <w:r w:rsidRPr="00187281">
              <w:rPr>
                <w:rFonts w:cstheme="minorHAnsi"/>
              </w:rPr>
              <w:t xml:space="preserve">Realizacja: Inwestycja przewidziana w działaniu 3.5 jest w trakcie realizacji. </w:t>
            </w:r>
            <w:r>
              <w:rPr>
                <w:rFonts w:cstheme="minorHAnsi"/>
              </w:rPr>
              <w:t>Inwestycja realizowana jest ze środków Regionalnego Programu Operacyjnego Województwa Pomorskiego na lata 2014-2020 w ramach Osi Priorytetowej )9 Mobilność. Wartość projektu 57 241 310, 54</w:t>
            </w:r>
          </w:p>
          <w:p w:rsidR="005200AB" w:rsidRDefault="005200AB" w:rsidP="003304B7">
            <w:pPr>
              <w:rPr>
                <w:rFonts w:cstheme="minorHAnsi"/>
              </w:rPr>
            </w:pPr>
            <w:r>
              <w:rPr>
                <w:rFonts w:cstheme="minorHAnsi"/>
              </w:rPr>
              <w:t>Zakończenie inwestycji przewiduje się na 30.06.2018 r</w:t>
            </w:r>
          </w:p>
          <w:p w:rsidR="005200AB" w:rsidRDefault="005200AB" w:rsidP="003304B7">
            <w:pPr>
              <w:rPr>
                <w:rFonts w:cstheme="minorHAnsi"/>
              </w:rPr>
            </w:pPr>
            <w:r>
              <w:rPr>
                <w:rFonts w:cstheme="minorHAnsi"/>
              </w:rPr>
              <w:t xml:space="preserve">Przedmiotowa inwestycja realizowana będzie w województwie pomorskim , w powiecie kwidzyńskim, na terenie gmin Kwidzyn i Prabuty na odcinku drogi o łącznej długości ok. 18,9 km. Inwestycja rozpoczyna się w mieście Kwidzyn przy rondzie z droga krajową nr 55, natomiast jej koniec ma miejsce w m. Prabuty. </w:t>
            </w:r>
          </w:p>
          <w:p w:rsidR="005200AB" w:rsidRDefault="005200AB" w:rsidP="003304B7">
            <w:pPr>
              <w:rPr>
                <w:rFonts w:cstheme="minorHAnsi"/>
              </w:rPr>
            </w:pPr>
            <w:r>
              <w:rPr>
                <w:rFonts w:cstheme="minorHAnsi"/>
              </w:rPr>
              <w:t>Zakres:</w:t>
            </w:r>
          </w:p>
          <w:p w:rsidR="005200AB" w:rsidRDefault="005200AB" w:rsidP="003304B7">
            <w:pPr>
              <w:rPr>
                <w:rFonts w:cstheme="minorHAnsi"/>
              </w:rPr>
            </w:pPr>
            <w:r>
              <w:rPr>
                <w:rFonts w:cstheme="minorHAnsi"/>
              </w:rPr>
              <w:t>- doprowadzenie drogi do parametrów drogi klasy G</w:t>
            </w:r>
          </w:p>
          <w:p w:rsidR="005200AB" w:rsidRDefault="005200AB" w:rsidP="003304B7">
            <w:pPr>
              <w:rPr>
                <w:rFonts w:cstheme="minorHAnsi"/>
              </w:rPr>
            </w:pPr>
            <w:r>
              <w:rPr>
                <w:rFonts w:cstheme="minorHAnsi"/>
              </w:rPr>
              <w:t>-zwiększenie nośności drogi do 115kn/oś,</w:t>
            </w:r>
          </w:p>
          <w:p w:rsidR="005200AB" w:rsidRDefault="005200AB" w:rsidP="003304B7">
            <w:pPr>
              <w:rPr>
                <w:rFonts w:cstheme="minorHAnsi"/>
              </w:rPr>
            </w:pPr>
            <w:r>
              <w:rPr>
                <w:rFonts w:cstheme="minorHAnsi"/>
              </w:rPr>
              <w:t>-przebudowa skrzyżowań,</w:t>
            </w:r>
          </w:p>
          <w:p w:rsidR="005200AB" w:rsidRDefault="005200AB" w:rsidP="003304B7">
            <w:pPr>
              <w:rPr>
                <w:rFonts w:cstheme="minorHAnsi"/>
              </w:rPr>
            </w:pPr>
            <w:r>
              <w:rPr>
                <w:rFonts w:cstheme="minorHAnsi"/>
              </w:rPr>
              <w:t>-budowa lub przebudowa obiektów inżynierskich, w tym przepustów i konstrukcji mostowych,</w:t>
            </w:r>
          </w:p>
          <w:p w:rsidR="005200AB" w:rsidRDefault="005200AB" w:rsidP="003304B7">
            <w:pPr>
              <w:rPr>
                <w:rFonts w:cstheme="minorHAnsi"/>
              </w:rPr>
            </w:pPr>
            <w:r>
              <w:rPr>
                <w:rFonts w:cstheme="minorHAnsi"/>
              </w:rPr>
              <w:t>-wykonanie elementów uspokojenia ruchu,</w:t>
            </w:r>
          </w:p>
          <w:p w:rsidR="005200AB" w:rsidRDefault="005200AB" w:rsidP="003304B7">
            <w:pPr>
              <w:rPr>
                <w:rFonts w:cstheme="minorHAnsi"/>
              </w:rPr>
            </w:pPr>
            <w:r>
              <w:rPr>
                <w:rFonts w:cstheme="minorHAnsi"/>
              </w:rPr>
              <w:t>-przebudowę lub budowę zatok autobusowych</w:t>
            </w:r>
          </w:p>
          <w:p w:rsidR="005200AB" w:rsidRDefault="005200AB" w:rsidP="003304B7">
            <w:pPr>
              <w:rPr>
                <w:rFonts w:cstheme="minorHAnsi"/>
              </w:rPr>
            </w:pPr>
            <w:r>
              <w:rPr>
                <w:rFonts w:cstheme="minorHAnsi"/>
              </w:rPr>
              <w:t>-przebudowa lub budowa ciągów pieszo-rowerowych  i chodników,</w:t>
            </w:r>
          </w:p>
          <w:p w:rsidR="005200AB" w:rsidRDefault="005200AB" w:rsidP="003304B7">
            <w:pPr>
              <w:rPr>
                <w:rFonts w:cstheme="minorHAnsi"/>
              </w:rPr>
            </w:pPr>
            <w:r>
              <w:rPr>
                <w:rFonts w:cstheme="minorHAnsi"/>
              </w:rPr>
              <w:t>-przebudowa lub budowa oświetlenia drogowego</w:t>
            </w:r>
          </w:p>
          <w:p w:rsidR="005200AB" w:rsidRDefault="005200AB" w:rsidP="003304B7">
            <w:pPr>
              <w:rPr>
                <w:rFonts w:cstheme="minorHAnsi"/>
              </w:rPr>
            </w:pPr>
            <w:r>
              <w:rPr>
                <w:rFonts w:cstheme="minorHAnsi"/>
              </w:rPr>
              <w:t>-usprawnienie systemu odwodnienia nawierzchni,</w:t>
            </w:r>
          </w:p>
          <w:p w:rsidR="005200AB" w:rsidRDefault="005200AB" w:rsidP="003304B7">
            <w:pPr>
              <w:rPr>
                <w:rFonts w:cstheme="minorHAnsi"/>
              </w:rPr>
            </w:pPr>
            <w:r>
              <w:rPr>
                <w:rFonts w:cstheme="minorHAnsi"/>
              </w:rPr>
              <w:t xml:space="preserve">-przebudowę kolidującej infrastruktury technicznej, </w:t>
            </w:r>
          </w:p>
          <w:p w:rsidR="005200AB" w:rsidRPr="00C842A3" w:rsidRDefault="005200AB" w:rsidP="003304B7">
            <w:pPr>
              <w:rPr>
                <w:rFonts w:cstheme="minorHAnsi"/>
              </w:rPr>
            </w:pPr>
            <w:r>
              <w:rPr>
                <w:rFonts w:cstheme="minorHAnsi"/>
              </w:rPr>
              <w:t>-wykonanie docelowego oznakowania drogi</w:t>
            </w:r>
          </w:p>
        </w:tc>
      </w:tr>
      <w:tr w:rsidR="005200AB" w:rsidTr="003304B7">
        <w:tc>
          <w:tcPr>
            <w:tcW w:w="1418" w:type="dxa"/>
          </w:tcPr>
          <w:p w:rsidR="005200AB" w:rsidRPr="00747EA9" w:rsidRDefault="005200AB" w:rsidP="003304B7">
            <w:pPr>
              <w:rPr>
                <w:b/>
              </w:rPr>
            </w:pPr>
            <w:r w:rsidRPr="00747EA9">
              <w:rPr>
                <w:b/>
              </w:rPr>
              <w:t xml:space="preserve">Działanie </w:t>
            </w:r>
          </w:p>
          <w:p w:rsidR="005200AB" w:rsidRDefault="005200AB" w:rsidP="003304B7">
            <w:r w:rsidRPr="00747EA9">
              <w:rPr>
                <w:b/>
              </w:rPr>
              <w:t>3.6</w:t>
            </w:r>
          </w:p>
        </w:tc>
        <w:tc>
          <w:tcPr>
            <w:tcW w:w="2835" w:type="dxa"/>
          </w:tcPr>
          <w:p w:rsidR="005200AB" w:rsidRDefault="005200AB" w:rsidP="003304B7">
            <w:r>
              <w:t>Poprawa informacji drogowej</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50</w:t>
            </w:r>
          </w:p>
        </w:tc>
        <w:tc>
          <w:tcPr>
            <w:tcW w:w="1843" w:type="dxa"/>
          </w:tcPr>
          <w:p w:rsidR="005200AB" w:rsidRDefault="005200AB" w:rsidP="003304B7">
            <w:r>
              <w:t>50</w:t>
            </w:r>
          </w:p>
        </w:tc>
        <w:tc>
          <w:tcPr>
            <w:tcW w:w="1984" w:type="dxa"/>
          </w:tcPr>
          <w:p w:rsidR="005200AB" w:rsidRDefault="005200AB" w:rsidP="003304B7">
            <w:r>
              <w:t>13,5</w:t>
            </w:r>
          </w:p>
        </w:tc>
        <w:tc>
          <w:tcPr>
            <w:tcW w:w="2410" w:type="dxa"/>
          </w:tcPr>
          <w:p w:rsidR="005200AB" w:rsidRDefault="005200AB" w:rsidP="003304B7">
            <w:r>
              <w:t>Środki własne gminy Kwidzyn</w:t>
            </w:r>
          </w:p>
        </w:tc>
      </w:tr>
      <w:tr w:rsidR="005200AB" w:rsidTr="003304B7">
        <w:tc>
          <w:tcPr>
            <w:tcW w:w="15026" w:type="dxa"/>
            <w:gridSpan w:val="8"/>
          </w:tcPr>
          <w:p w:rsidR="005200AB" w:rsidRDefault="005200AB" w:rsidP="003304B7">
            <w:r>
              <w:t xml:space="preserve">Realizacja: W ramach działań ciągłych Gmina corocznie dokonuje zakupu m.in. znaków drogowych oraz wprowadza usprawnienia komunikacyjne na drogach gminnych. </w:t>
            </w:r>
          </w:p>
        </w:tc>
      </w:tr>
      <w:tr w:rsidR="005200AB" w:rsidTr="003304B7">
        <w:tc>
          <w:tcPr>
            <w:tcW w:w="1418" w:type="dxa"/>
          </w:tcPr>
          <w:p w:rsidR="005200AB" w:rsidRPr="00747EA9" w:rsidRDefault="005200AB" w:rsidP="003304B7">
            <w:pPr>
              <w:rPr>
                <w:b/>
                <w:color w:val="000000" w:themeColor="text1"/>
              </w:rPr>
            </w:pPr>
            <w:r w:rsidRPr="00747EA9">
              <w:rPr>
                <w:b/>
                <w:color w:val="000000" w:themeColor="text1"/>
              </w:rPr>
              <w:t xml:space="preserve">Działanie </w:t>
            </w:r>
          </w:p>
          <w:p w:rsidR="005200AB" w:rsidRDefault="005200AB" w:rsidP="003304B7">
            <w:r w:rsidRPr="00747EA9">
              <w:rPr>
                <w:b/>
                <w:color w:val="000000" w:themeColor="text1"/>
              </w:rPr>
              <w:t>3.7</w:t>
            </w:r>
          </w:p>
        </w:tc>
        <w:tc>
          <w:tcPr>
            <w:tcW w:w="2835" w:type="dxa"/>
          </w:tcPr>
          <w:p w:rsidR="005200AB" w:rsidRDefault="005200AB" w:rsidP="003304B7">
            <w:r>
              <w:t>Modernizacja i budowa przestanków autobusowych oraz systemu informacji dla podróżnych</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130</w:t>
            </w:r>
          </w:p>
        </w:tc>
        <w:tc>
          <w:tcPr>
            <w:tcW w:w="1843" w:type="dxa"/>
          </w:tcPr>
          <w:p w:rsidR="005200AB" w:rsidRDefault="005200AB" w:rsidP="003304B7">
            <w:r>
              <w:t>50</w:t>
            </w:r>
          </w:p>
        </w:tc>
        <w:tc>
          <w:tcPr>
            <w:tcW w:w="1984" w:type="dxa"/>
          </w:tcPr>
          <w:p w:rsidR="005200AB" w:rsidRDefault="005200AB" w:rsidP="003304B7">
            <w:r>
              <w:t>13,5</w:t>
            </w:r>
          </w:p>
        </w:tc>
        <w:tc>
          <w:tcPr>
            <w:tcW w:w="2410" w:type="dxa"/>
          </w:tcPr>
          <w:p w:rsidR="005200AB" w:rsidRDefault="005200AB" w:rsidP="003304B7">
            <w:r>
              <w:t>Środki własne gminy Kwidzyn</w:t>
            </w:r>
          </w:p>
        </w:tc>
      </w:tr>
      <w:tr w:rsidR="005200AB" w:rsidTr="003304B7">
        <w:tc>
          <w:tcPr>
            <w:tcW w:w="15026" w:type="dxa"/>
            <w:gridSpan w:val="8"/>
          </w:tcPr>
          <w:p w:rsidR="005200AB" w:rsidRDefault="005200AB" w:rsidP="003304B7">
            <w:r>
              <w:t>Realizacja: W ramach działania postawiono nowe wiaty przystankowe:</w:t>
            </w:r>
          </w:p>
          <w:p w:rsidR="005200AB" w:rsidRDefault="005200AB" w:rsidP="003304B7">
            <w:r>
              <w:t xml:space="preserve">2015r. – Nowy Dwór, Górki, Rakowiec, </w:t>
            </w:r>
          </w:p>
          <w:p w:rsidR="005200AB" w:rsidRDefault="005200AB" w:rsidP="003304B7">
            <w:r>
              <w:t>2016r.  – Pawlice, Nowy Dwór</w:t>
            </w:r>
          </w:p>
          <w:p w:rsidR="005200AB" w:rsidRDefault="005200AB" w:rsidP="003304B7"/>
          <w:p w:rsidR="005200AB" w:rsidRDefault="005200AB" w:rsidP="003304B7">
            <w:r>
              <w:lastRenderedPageBreak/>
              <w:t xml:space="preserve">Modernizacja wiat przystankowych jest zadaniem ciągłym prowadzonym przez Gminę Kwidzyn. </w:t>
            </w:r>
            <w:r>
              <w:rPr>
                <w:rFonts w:ascii="Calibri" w:hAnsi="Calibri" w:cs="Calibri"/>
                <w:color w:val="000000"/>
              </w:rPr>
              <w:t xml:space="preserve">Na dzień 14.12.2017 r. na terenie gminy znajduje się 96 wiat przystankowych. </w:t>
            </w:r>
          </w:p>
        </w:tc>
      </w:tr>
      <w:tr w:rsidR="005200AB" w:rsidTr="003304B7">
        <w:tc>
          <w:tcPr>
            <w:tcW w:w="15026" w:type="dxa"/>
            <w:gridSpan w:val="8"/>
          </w:tcPr>
          <w:p w:rsidR="005200AB" w:rsidRPr="00030751" w:rsidRDefault="005200AB" w:rsidP="003304B7">
            <w:pPr>
              <w:jc w:val="center"/>
              <w:rPr>
                <w:b/>
                <w:sz w:val="24"/>
                <w:szCs w:val="24"/>
              </w:rPr>
            </w:pPr>
            <w:r w:rsidRPr="00030751">
              <w:rPr>
                <w:b/>
                <w:sz w:val="24"/>
                <w:szCs w:val="24"/>
              </w:rPr>
              <w:lastRenderedPageBreak/>
              <w:t>Cel szczegółowy 4: obniżenie emisji CO2 w gospodarce ściekowej i odpadowej</w:t>
            </w:r>
          </w:p>
        </w:tc>
      </w:tr>
      <w:tr w:rsidR="005200AB" w:rsidTr="003304B7">
        <w:tc>
          <w:tcPr>
            <w:tcW w:w="1418" w:type="dxa"/>
          </w:tcPr>
          <w:p w:rsidR="005200AB" w:rsidRPr="00747EA9" w:rsidRDefault="005200AB" w:rsidP="003304B7">
            <w:pPr>
              <w:tabs>
                <w:tab w:val="left" w:pos="780"/>
              </w:tabs>
              <w:rPr>
                <w:b/>
                <w:color w:val="000000" w:themeColor="text1"/>
              </w:rPr>
            </w:pPr>
            <w:r w:rsidRPr="00747EA9">
              <w:rPr>
                <w:b/>
                <w:color w:val="000000" w:themeColor="text1"/>
              </w:rPr>
              <w:t xml:space="preserve">Działanie </w:t>
            </w:r>
          </w:p>
          <w:p w:rsidR="005200AB" w:rsidRDefault="005200AB" w:rsidP="003304B7">
            <w:pPr>
              <w:tabs>
                <w:tab w:val="left" w:pos="780"/>
              </w:tabs>
            </w:pPr>
            <w:r w:rsidRPr="00747EA9">
              <w:rPr>
                <w:b/>
                <w:color w:val="000000" w:themeColor="text1"/>
              </w:rPr>
              <w:t>4.1</w:t>
            </w:r>
          </w:p>
        </w:tc>
        <w:tc>
          <w:tcPr>
            <w:tcW w:w="2835" w:type="dxa"/>
          </w:tcPr>
          <w:p w:rsidR="005200AB" w:rsidRDefault="005200AB" w:rsidP="003304B7">
            <w:r>
              <w:t>Budowa kanalizacji na terenie Gminy Kwidzyn:</w:t>
            </w:r>
          </w:p>
          <w:p w:rsidR="005200AB" w:rsidRDefault="005200AB" w:rsidP="003304B7">
            <w:r>
              <w:t>-</w:t>
            </w:r>
            <w:proofErr w:type="spellStart"/>
            <w:r>
              <w:t>Dankowo</w:t>
            </w:r>
            <w:proofErr w:type="spellEnd"/>
            <w:r>
              <w:t xml:space="preserve"> i </w:t>
            </w:r>
            <w:proofErr w:type="spellStart"/>
            <w:r>
              <w:t>Dankowo</w:t>
            </w:r>
            <w:proofErr w:type="spellEnd"/>
            <w:r>
              <w:t xml:space="preserve"> II</w:t>
            </w:r>
          </w:p>
          <w:p w:rsidR="005200AB" w:rsidRDefault="005200AB" w:rsidP="003304B7">
            <w:r>
              <w:t>-Kwidzyn-Kamionka-Brokowo</w:t>
            </w:r>
          </w:p>
          <w:p w:rsidR="005200AB" w:rsidRDefault="005200AB" w:rsidP="003304B7">
            <w:r>
              <w:t>-Rakowiec ul. Leśna</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3783</w:t>
            </w:r>
          </w:p>
        </w:tc>
        <w:tc>
          <w:tcPr>
            <w:tcW w:w="1843" w:type="dxa"/>
          </w:tcPr>
          <w:p w:rsidR="005200AB" w:rsidRDefault="005200AB" w:rsidP="003304B7">
            <w:r>
              <w:t>300</w:t>
            </w:r>
          </w:p>
        </w:tc>
        <w:tc>
          <w:tcPr>
            <w:tcW w:w="1984" w:type="dxa"/>
          </w:tcPr>
          <w:p w:rsidR="005200AB" w:rsidRDefault="005200AB" w:rsidP="003304B7">
            <w:r>
              <w:t>60</w:t>
            </w:r>
          </w:p>
        </w:tc>
        <w:tc>
          <w:tcPr>
            <w:tcW w:w="2410" w:type="dxa"/>
          </w:tcPr>
          <w:p w:rsidR="005200AB" w:rsidRDefault="005200AB" w:rsidP="003304B7"/>
          <w:p w:rsidR="005200AB" w:rsidRDefault="005200AB" w:rsidP="003304B7"/>
        </w:tc>
      </w:tr>
      <w:tr w:rsidR="005200AB" w:rsidTr="003304B7">
        <w:tc>
          <w:tcPr>
            <w:tcW w:w="15026" w:type="dxa"/>
            <w:gridSpan w:val="8"/>
          </w:tcPr>
          <w:p w:rsidR="005200AB" w:rsidRDefault="005200AB" w:rsidP="003304B7">
            <w:r>
              <w:t xml:space="preserve">Realizacja: W ramach działania 4.1 zrealizowano inwestycje </w:t>
            </w:r>
            <w:proofErr w:type="spellStart"/>
            <w:r>
              <w:t>Dankowo</w:t>
            </w:r>
            <w:proofErr w:type="spellEnd"/>
            <w:r>
              <w:t xml:space="preserve"> i </w:t>
            </w:r>
            <w:proofErr w:type="spellStart"/>
            <w:r>
              <w:t>Dankowo</w:t>
            </w:r>
            <w:proofErr w:type="spellEnd"/>
            <w:r>
              <w:t xml:space="preserve"> I oraz Kwidzyn-Kamionka (kiedy zakończono inwestycje).</w:t>
            </w:r>
          </w:p>
          <w:p w:rsidR="005200AB" w:rsidRPr="0071288B" w:rsidRDefault="005200AB" w:rsidP="003304B7">
            <w:pPr>
              <w:rPr>
                <w:b/>
              </w:rPr>
            </w:pPr>
            <w:proofErr w:type="spellStart"/>
            <w:r w:rsidRPr="0071288B">
              <w:rPr>
                <w:b/>
              </w:rPr>
              <w:t>Dankowo</w:t>
            </w:r>
            <w:proofErr w:type="spellEnd"/>
            <w:r w:rsidRPr="0071288B">
              <w:rPr>
                <w:b/>
              </w:rPr>
              <w:t>:</w:t>
            </w:r>
          </w:p>
          <w:p w:rsidR="005200AB" w:rsidRPr="0071288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t>Termin realizacji: 09.2016 r. – 12.2016r.</w:t>
            </w:r>
          </w:p>
          <w:p w:rsidR="005200AB" w:rsidRPr="0071288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t>Wykonawca: Przedsiębiorstwo HYDRO - SERWIS Stanisław Mielewczyk</w:t>
            </w:r>
          </w:p>
          <w:p w:rsidR="005200AB" w:rsidRPr="0071288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t>Koszt inwestycji: 357 139,76 brutto</w:t>
            </w:r>
          </w:p>
          <w:p w:rsidR="005200A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t>W ramach zadania wykonano sieć kanalizacyjną o długości ok. 1,7 km oraz trzy pompownie ścieków wraz z zasilaniem.</w:t>
            </w:r>
          </w:p>
          <w:p w:rsidR="005200AB" w:rsidRPr="0071288B" w:rsidRDefault="005200AB" w:rsidP="003304B7">
            <w:pPr>
              <w:spacing w:before="100" w:beforeAutospacing="1" w:after="100" w:afterAutospacing="1"/>
              <w:rPr>
                <w:rFonts w:eastAsia="Times New Roman" w:cstheme="minorHAnsi"/>
                <w:b/>
                <w:lang w:eastAsia="pl-PL"/>
              </w:rPr>
            </w:pPr>
            <w:r w:rsidRPr="0071288B">
              <w:rPr>
                <w:rFonts w:eastAsia="Times New Roman" w:cstheme="minorHAnsi"/>
                <w:b/>
                <w:lang w:eastAsia="pl-PL"/>
              </w:rPr>
              <w:t>Rakowiec ul. Leśna:</w:t>
            </w:r>
          </w:p>
          <w:p w:rsidR="005200AB" w:rsidRPr="0071288B" w:rsidRDefault="005200AB" w:rsidP="003304B7">
            <w:pPr>
              <w:spacing w:before="100" w:beforeAutospacing="1"/>
              <w:rPr>
                <w:rFonts w:eastAsia="Times New Roman" w:cstheme="minorHAnsi"/>
                <w:lang w:eastAsia="pl-PL"/>
              </w:rPr>
            </w:pPr>
            <w:r w:rsidRPr="0071288B">
              <w:rPr>
                <w:rFonts w:eastAsia="Times New Roman" w:cstheme="minorHAnsi"/>
                <w:color w:val="0A0C0E"/>
                <w:lang w:eastAsia="pl-PL"/>
              </w:rPr>
              <w:t xml:space="preserve">Termin realizacji : </w:t>
            </w:r>
            <w:r w:rsidRPr="0071288B">
              <w:rPr>
                <w:rFonts w:eastAsia="Times New Roman" w:cstheme="minorHAnsi"/>
                <w:bCs/>
                <w:color w:val="0A0C0E"/>
                <w:lang w:eastAsia="pl-PL"/>
              </w:rPr>
              <w:t>03.06.2016 - 05.12.2016</w:t>
            </w:r>
          </w:p>
          <w:p w:rsidR="005200AB" w:rsidRPr="0071288B" w:rsidRDefault="005200AB" w:rsidP="003304B7">
            <w:pPr>
              <w:spacing w:before="100" w:beforeAutospacing="1"/>
              <w:rPr>
                <w:rFonts w:eastAsia="Times New Roman" w:cstheme="minorHAnsi"/>
                <w:lang w:eastAsia="pl-PL"/>
              </w:rPr>
            </w:pPr>
            <w:r w:rsidRPr="0071288B">
              <w:rPr>
                <w:rFonts w:eastAsia="Times New Roman" w:cstheme="minorHAnsi"/>
                <w:color w:val="0A0C0E"/>
                <w:lang w:eastAsia="pl-PL"/>
              </w:rPr>
              <w:t xml:space="preserve">Wykonawca: </w:t>
            </w:r>
            <w:r w:rsidRPr="0071288B">
              <w:rPr>
                <w:rFonts w:eastAsia="Times New Roman" w:cstheme="minorHAnsi"/>
                <w:bCs/>
                <w:color w:val="0A0C0E"/>
                <w:lang w:eastAsia="pl-PL"/>
              </w:rPr>
              <w:t xml:space="preserve">Przedsiębiorstwo Budowlano-Wdrożeniowe "INŻBUD" Z. </w:t>
            </w:r>
            <w:proofErr w:type="spellStart"/>
            <w:r w:rsidRPr="0071288B">
              <w:rPr>
                <w:rFonts w:eastAsia="Times New Roman" w:cstheme="minorHAnsi"/>
                <w:bCs/>
                <w:color w:val="0A0C0E"/>
                <w:lang w:eastAsia="pl-PL"/>
              </w:rPr>
              <w:t>Zehner</w:t>
            </w:r>
            <w:proofErr w:type="spellEnd"/>
            <w:r w:rsidRPr="0071288B">
              <w:rPr>
                <w:rFonts w:eastAsia="Times New Roman" w:cstheme="minorHAnsi"/>
                <w:bCs/>
                <w:color w:val="0A0C0E"/>
                <w:lang w:eastAsia="pl-PL"/>
              </w:rPr>
              <w:t xml:space="preserve"> M. Środa Sp. j. </w:t>
            </w:r>
            <w:r w:rsidRPr="0071288B">
              <w:rPr>
                <w:rFonts w:eastAsia="Times New Roman" w:cstheme="minorHAnsi"/>
                <w:bCs/>
                <w:color w:val="000002"/>
                <w:lang w:eastAsia="pl-PL"/>
              </w:rPr>
              <w:t xml:space="preserve">ul. </w:t>
            </w:r>
            <w:r w:rsidRPr="0071288B">
              <w:rPr>
                <w:rFonts w:eastAsia="Times New Roman" w:cstheme="minorHAnsi"/>
                <w:bCs/>
                <w:color w:val="0A0C0E"/>
                <w:lang w:eastAsia="pl-PL"/>
              </w:rPr>
              <w:t>B</w:t>
            </w:r>
            <w:r w:rsidRPr="0071288B">
              <w:rPr>
                <w:rFonts w:eastAsia="Times New Roman" w:cstheme="minorHAnsi"/>
                <w:bCs/>
                <w:color w:val="000002"/>
                <w:lang w:eastAsia="pl-PL"/>
              </w:rPr>
              <w:t xml:space="preserve">udowlanych </w:t>
            </w:r>
            <w:r w:rsidRPr="0071288B">
              <w:rPr>
                <w:rFonts w:eastAsia="Times New Roman" w:cstheme="minorHAnsi"/>
                <w:bCs/>
                <w:color w:val="0A0C0E"/>
                <w:lang w:eastAsia="pl-PL"/>
              </w:rPr>
              <w:t>3</w:t>
            </w:r>
            <w:r w:rsidRPr="0071288B">
              <w:rPr>
                <w:rFonts w:eastAsia="Times New Roman" w:cstheme="minorHAnsi"/>
                <w:bCs/>
                <w:color w:val="000002"/>
                <w:lang w:eastAsia="pl-PL"/>
              </w:rPr>
              <w:t>, 86</w:t>
            </w:r>
            <w:r w:rsidRPr="0071288B">
              <w:rPr>
                <w:rFonts w:eastAsia="Times New Roman" w:cstheme="minorHAnsi"/>
                <w:bCs/>
                <w:color w:val="0A0C0E"/>
                <w:lang w:eastAsia="pl-PL"/>
              </w:rPr>
              <w:t>-3</w:t>
            </w:r>
            <w:r w:rsidRPr="0071288B">
              <w:rPr>
                <w:rFonts w:eastAsia="Times New Roman" w:cstheme="minorHAnsi"/>
                <w:bCs/>
                <w:color w:val="000002"/>
                <w:lang w:eastAsia="pl-PL"/>
              </w:rPr>
              <w:t>00 Grud</w:t>
            </w:r>
            <w:r w:rsidRPr="0071288B">
              <w:rPr>
                <w:rFonts w:eastAsia="Times New Roman" w:cstheme="minorHAnsi"/>
                <w:bCs/>
                <w:color w:val="0A0C0E"/>
                <w:lang w:eastAsia="pl-PL"/>
              </w:rPr>
              <w:t>zi</w:t>
            </w:r>
            <w:r w:rsidRPr="0071288B">
              <w:rPr>
                <w:rFonts w:eastAsia="Times New Roman" w:cstheme="minorHAnsi"/>
                <w:bCs/>
                <w:color w:val="000002"/>
                <w:lang w:eastAsia="pl-PL"/>
              </w:rPr>
              <w:t>ądz</w:t>
            </w:r>
          </w:p>
          <w:p w:rsidR="005200AB" w:rsidRPr="0071288B" w:rsidRDefault="005200AB" w:rsidP="003304B7">
            <w:pPr>
              <w:spacing w:before="100" w:beforeAutospacing="1"/>
              <w:rPr>
                <w:rFonts w:eastAsia="Times New Roman" w:cstheme="minorHAnsi"/>
                <w:lang w:eastAsia="pl-PL"/>
              </w:rPr>
            </w:pPr>
            <w:r w:rsidRPr="0071288B">
              <w:rPr>
                <w:rFonts w:eastAsia="Times New Roman" w:cstheme="minorHAnsi"/>
                <w:color w:val="0A0C0E"/>
                <w:lang w:eastAsia="pl-PL"/>
              </w:rPr>
              <w:t xml:space="preserve">Koszt inwestycji: </w:t>
            </w:r>
            <w:r w:rsidRPr="0071288B">
              <w:rPr>
                <w:rFonts w:eastAsia="Times New Roman" w:cstheme="minorHAnsi"/>
                <w:bCs/>
                <w:color w:val="000002"/>
                <w:lang w:eastAsia="pl-PL"/>
              </w:rPr>
              <w:t>1</w:t>
            </w:r>
            <w:r w:rsidRPr="0071288B">
              <w:rPr>
                <w:rFonts w:eastAsia="Times New Roman" w:cstheme="minorHAnsi"/>
                <w:bCs/>
                <w:color w:val="0A0C0E"/>
                <w:lang w:eastAsia="pl-PL"/>
              </w:rPr>
              <w:t>6</w:t>
            </w:r>
            <w:r w:rsidRPr="0071288B">
              <w:rPr>
                <w:rFonts w:eastAsia="Times New Roman" w:cstheme="minorHAnsi"/>
                <w:bCs/>
                <w:color w:val="000002"/>
                <w:lang w:eastAsia="pl-PL"/>
              </w:rPr>
              <w:t xml:space="preserve">59 </w:t>
            </w:r>
            <w:r w:rsidRPr="0071288B">
              <w:rPr>
                <w:rFonts w:eastAsia="Times New Roman" w:cstheme="minorHAnsi"/>
                <w:bCs/>
                <w:color w:val="0A0C0E"/>
                <w:lang w:eastAsia="pl-PL"/>
              </w:rPr>
              <w:t>2</w:t>
            </w:r>
            <w:r w:rsidRPr="0071288B">
              <w:rPr>
                <w:rFonts w:eastAsia="Times New Roman" w:cstheme="minorHAnsi"/>
                <w:bCs/>
                <w:color w:val="000002"/>
                <w:lang w:eastAsia="pl-PL"/>
              </w:rPr>
              <w:t>70,00z</w:t>
            </w:r>
            <w:r w:rsidRPr="0071288B">
              <w:rPr>
                <w:rFonts w:eastAsia="Times New Roman" w:cstheme="minorHAnsi"/>
                <w:bCs/>
                <w:color w:val="0A0C0E"/>
                <w:lang w:eastAsia="pl-PL"/>
              </w:rPr>
              <w:t>ł brutto</w:t>
            </w:r>
            <w:r w:rsidRPr="0071288B">
              <w:rPr>
                <w:rFonts w:eastAsia="Times New Roman" w:cstheme="minorHAnsi"/>
                <w:bCs/>
                <w:color w:val="000002"/>
                <w:lang w:eastAsia="pl-PL"/>
              </w:rPr>
              <w:t>,</w:t>
            </w:r>
            <w:r w:rsidRPr="0071288B">
              <w:rPr>
                <w:rFonts w:eastAsia="Times New Roman" w:cstheme="minorHAnsi"/>
                <w:color w:val="000002"/>
                <w:lang w:eastAsia="pl-PL"/>
              </w:rPr>
              <w:t xml:space="preserve"> </w:t>
            </w:r>
          </w:p>
          <w:p w:rsidR="005200AB" w:rsidRPr="0071288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t xml:space="preserve">Przedmiotem inwestycji jest budowa sieci kanalizacji sanitarnej w miejscowości Rakowiec, gmina Kwidzyn. Zakres zamówienia obejmuje w szczególności następujące elementy: </w:t>
            </w:r>
          </w:p>
          <w:p w:rsidR="005200AB" w:rsidRPr="0071288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lastRenderedPageBreak/>
              <w:t xml:space="preserve">a) budowę kanalizacji sanitarnej grawitacyjnej – ok. 6,2 km, </w:t>
            </w:r>
          </w:p>
          <w:p w:rsidR="005200AB" w:rsidRPr="0071288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t xml:space="preserve">b) budowę kanalizacji ciśnieniowej (tłocznej) – ok. 1,7 km, w tym przejście pod torami kolejowymi, </w:t>
            </w:r>
          </w:p>
          <w:p w:rsidR="005200AB" w:rsidRPr="0071288B" w:rsidRDefault="005200AB" w:rsidP="003304B7">
            <w:pPr>
              <w:spacing w:before="100" w:beforeAutospacing="1" w:after="100" w:afterAutospacing="1"/>
              <w:rPr>
                <w:rFonts w:eastAsia="Times New Roman" w:cstheme="minorHAnsi"/>
                <w:lang w:eastAsia="pl-PL"/>
              </w:rPr>
            </w:pPr>
            <w:r w:rsidRPr="0071288B">
              <w:rPr>
                <w:rFonts w:eastAsia="Times New Roman" w:cstheme="minorHAnsi"/>
                <w:lang w:eastAsia="pl-PL"/>
              </w:rPr>
              <w:t xml:space="preserve">c) budowę przepompowni ścieków wraz z zasilaniem, zagospodarowaniem terenu (place przepompowni i drogi dojazdowe) i oświetleniem pompowni – 7 szt., </w:t>
            </w:r>
          </w:p>
          <w:p w:rsidR="005200AB" w:rsidRPr="0071288B" w:rsidRDefault="005200AB" w:rsidP="003304B7">
            <w:pPr>
              <w:spacing w:before="100" w:beforeAutospacing="1"/>
              <w:rPr>
                <w:rFonts w:eastAsia="Times New Roman" w:cstheme="minorHAnsi"/>
                <w:lang w:eastAsia="pl-PL"/>
              </w:rPr>
            </w:pPr>
            <w:r w:rsidRPr="0071288B">
              <w:rPr>
                <w:rFonts w:eastAsia="Times New Roman" w:cstheme="minorHAnsi"/>
                <w:lang w:eastAsia="pl-PL"/>
              </w:rPr>
              <w:t>d) przebudowa odcinka sieci wodociągowej pod torami kolejowymi.</w:t>
            </w:r>
          </w:p>
          <w:p w:rsidR="005200AB" w:rsidRDefault="005200AB" w:rsidP="003304B7"/>
          <w:p w:rsidR="005200AB" w:rsidRDefault="005200AB" w:rsidP="003304B7"/>
          <w:p w:rsidR="005200AB" w:rsidRDefault="005200AB" w:rsidP="003304B7"/>
        </w:tc>
      </w:tr>
      <w:tr w:rsidR="005200AB" w:rsidTr="003304B7">
        <w:tc>
          <w:tcPr>
            <w:tcW w:w="1418" w:type="dxa"/>
          </w:tcPr>
          <w:p w:rsidR="005200AB" w:rsidRPr="00747EA9" w:rsidRDefault="005200AB" w:rsidP="003304B7">
            <w:pPr>
              <w:rPr>
                <w:b/>
              </w:rPr>
            </w:pPr>
            <w:r w:rsidRPr="00747EA9">
              <w:rPr>
                <w:b/>
              </w:rPr>
              <w:t xml:space="preserve">Działanie </w:t>
            </w:r>
          </w:p>
          <w:p w:rsidR="005200AB" w:rsidRDefault="005200AB" w:rsidP="003304B7">
            <w:r w:rsidRPr="00747EA9">
              <w:rPr>
                <w:b/>
              </w:rPr>
              <w:t>4.2</w:t>
            </w:r>
          </w:p>
        </w:tc>
        <w:tc>
          <w:tcPr>
            <w:tcW w:w="2835" w:type="dxa"/>
          </w:tcPr>
          <w:p w:rsidR="005200AB" w:rsidRDefault="005200AB" w:rsidP="003304B7">
            <w:r>
              <w:t>Budowa ciągu technologicznego do kompostowania frakcji wysokoenergetycznych w ZUO Gilwa Mała</w:t>
            </w:r>
          </w:p>
        </w:tc>
        <w:tc>
          <w:tcPr>
            <w:tcW w:w="1701" w:type="dxa"/>
          </w:tcPr>
          <w:p w:rsidR="005200AB" w:rsidRDefault="005200AB" w:rsidP="003304B7">
            <w:r>
              <w:t>Zakład Utylizacji Odpadów Sp. z o.o. Gilwa Mała</w:t>
            </w:r>
          </w:p>
        </w:tc>
        <w:tc>
          <w:tcPr>
            <w:tcW w:w="1559" w:type="dxa"/>
          </w:tcPr>
          <w:p w:rsidR="005200AB" w:rsidRDefault="005200AB" w:rsidP="003304B7">
            <w:r>
              <w:t>2015-2020</w:t>
            </w:r>
          </w:p>
        </w:tc>
        <w:tc>
          <w:tcPr>
            <w:tcW w:w="1276" w:type="dxa"/>
          </w:tcPr>
          <w:p w:rsidR="005200AB" w:rsidRDefault="005200AB" w:rsidP="003304B7">
            <w:r>
              <w:t>3000</w:t>
            </w:r>
          </w:p>
        </w:tc>
        <w:tc>
          <w:tcPr>
            <w:tcW w:w="1843" w:type="dxa"/>
          </w:tcPr>
          <w:p w:rsidR="005200AB" w:rsidRDefault="005200AB" w:rsidP="003304B7">
            <w:r>
              <w:t>-</w:t>
            </w:r>
          </w:p>
        </w:tc>
        <w:tc>
          <w:tcPr>
            <w:tcW w:w="1984" w:type="dxa"/>
          </w:tcPr>
          <w:p w:rsidR="005200AB" w:rsidRDefault="005200AB" w:rsidP="003304B7">
            <w:r>
              <w:t>525</w:t>
            </w:r>
          </w:p>
        </w:tc>
        <w:tc>
          <w:tcPr>
            <w:tcW w:w="2410" w:type="dxa"/>
          </w:tcPr>
          <w:p w:rsidR="005200AB" w:rsidRDefault="005200AB" w:rsidP="003304B7">
            <w:r>
              <w:t>Środki własne ZUO 50%, RPOWP 50%</w:t>
            </w:r>
          </w:p>
        </w:tc>
      </w:tr>
      <w:tr w:rsidR="005200AB" w:rsidTr="003304B7">
        <w:tc>
          <w:tcPr>
            <w:tcW w:w="15026" w:type="dxa"/>
            <w:gridSpan w:val="8"/>
          </w:tcPr>
          <w:p w:rsidR="005200AB" w:rsidRDefault="005200AB" w:rsidP="003304B7">
            <w:r>
              <w:t xml:space="preserve">Realizacja: w 2017 roku złożono wniosek o dofinansowanie projektu ze środków  Regionalnego Programu Operacyjnego Województwa Pomorskiego na lata 2014-2020 w ramach osi priorytetowej Środowisko. Tytuł projektu: Rozbudowa RIPOK w Gilwie Małej oraz rozwój systemu selektywnej zbiórki bioodpadów. </w:t>
            </w:r>
          </w:p>
          <w:p w:rsidR="005200AB" w:rsidRDefault="005200AB" w:rsidP="003304B7">
            <w:r>
              <w:t xml:space="preserve">Obecnie wniosek jest na etapie oceny. </w:t>
            </w:r>
          </w:p>
        </w:tc>
      </w:tr>
      <w:tr w:rsidR="005200AB" w:rsidTr="003304B7">
        <w:tc>
          <w:tcPr>
            <w:tcW w:w="15026" w:type="dxa"/>
            <w:gridSpan w:val="8"/>
          </w:tcPr>
          <w:p w:rsidR="005200AB" w:rsidRPr="00030751" w:rsidRDefault="005200AB" w:rsidP="003304B7">
            <w:pPr>
              <w:jc w:val="center"/>
              <w:rPr>
                <w:b/>
                <w:sz w:val="24"/>
                <w:szCs w:val="24"/>
              </w:rPr>
            </w:pPr>
            <w:r w:rsidRPr="00030751">
              <w:rPr>
                <w:b/>
                <w:sz w:val="24"/>
                <w:szCs w:val="24"/>
              </w:rPr>
              <w:t>Cel szczegółowy 5: podniesienie świadomości społecznej mieszkańców gminy Kwidzyn do 2020 roku</w:t>
            </w:r>
          </w:p>
        </w:tc>
      </w:tr>
      <w:tr w:rsidR="005200AB" w:rsidTr="003304B7">
        <w:tc>
          <w:tcPr>
            <w:tcW w:w="1418" w:type="dxa"/>
          </w:tcPr>
          <w:p w:rsidR="005200AB" w:rsidRPr="00747EA9" w:rsidRDefault="005200AB" w:rsidP="003304B7">
            <w:pPr>
              <w:rPr>
                <w:b/>
              </w:rPr>
            </w:pPr>
            <w:r w:rsidRPr="00747EA9">
              <w:rPr>
                <w:b/>
              </w:rPr>
              <w:t>Działanie</w:t>
            </w:r>
          </w:p>
          <w:p w:rsidR="005200AB" w:rsidRDefault="005200AB" w:rsidP="003304B7">
            <w:r w:rsidRPr="00747EA9">
              <w:rPr>
                <w:b/>
              </w:rPr>
              <w:t>5.1</w:t>
            </w:r>
          </w:p>
        </w:tc>
        <w:tc>
          <w:tcPr>
            <w:tcW w:w="2835" w:type="dxa"/>
          </w:tcPr>
          <w:p w:rsidR="005200AB" w:rsidRDefault="005200AB" w:rsidP="003304B7">
            <w:r>
              <w:t>Stworzenie punktu informacyjnego o możliwości pozyskania środków na realizację działań objętych Planem Gospodarki Niskoemisyjnej</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0</w:t>
            </w:r>
          </w:p>
        </w:tc>
        <w:tc>
          <w:tcPr>
            <w:tcW w:w="1843" w:type="dxa"/>
          </w:tcPr>
          <w:p w:rsidR="005200AB" w:rsidRDefault="005200AB" w:rsidP="003304B7">
            <w:r>
              <w:t>230</w:t>
            </w:r>
          </w:p>
        </w:tc>
        <w:tc>
          <w:tcPr>
            <w:tcW w:w="1984" w:type="dxa"/>
          </w:tcPr>
          <w:p w:rsidR="005200AB" w:rsidRDefault="005200AB" w:rsidP="003304B7">
            <w:r>
              <w:t>40</w:t>
            </w:r>
          </w:p>
        </w:tc>
        <w:tc>
          <w:tcPr>
            <w:tcW w:w="2410" w:type="dxa"/>
          </w:tcPr>
          <w:p w:rsidR="005200AB" w:rsidRDefault="005200AB" w:rsidP="003304B7">
            <w:r>
              <w:t xml:space="preserve">%-środki własne gminy, 50% - firmy i instytucje zewnętrzne, </w:t>
            </w:r>
          </w:p>
        </w:tc>
      </w:tr>
      <w:tr w:rsidR="005200AB" w:rsidTr="003304B7">
        <w:tc>
          <w:tcPr>
            <w:tcW w:w="15026" w:type="dxa"/>
            <w:gridSpan w:val="8"/>
          </w:tcPr>
          <w:p w:rsidR="005200AB" w:rsidRDefault="005200AB" w:rsidP="003304B7">
            <w:r>
              <w:t xml:space="preserve">Realizacja: Na terenie Gminy Kwidzyn osoby zainteresowane pozyskaniem środków na realizację działań objętych Planem Gospodarki Niskoemisyjnej, mogą uzyskać wszelkie informacje w działającej na terenie Kwidzyńskiego Parku Przemysłowo Technologicznego, Powiślańskiej Regionalnej Agencji  Zarządzania Energią.  Na terenie Urzędu Gminy Kwidzyn nie powstał punkt informacyjny. </w:t>
            </w:r>
          </w:p>
        </w:tc>
      </w:tr>
      <w:tr w:rsidR="005200AB" w:rsidTr="003304B7">
        <w:tc>
          <w:tcPr>
            <w:tcW w:w="1418" w:type="dxa"/>
          </w:tcPr>
          <w:p w:rsidR="005200AB" w:rsidRPr="00747EA9" w:rsidRDefault="005200AB" w:rsidP="003304B7">
            <w:pPr>
              <w:rPr>
                <w:b/>
              </w:rPr>
            </w:pPr>
            <w:r w:rsidRPr="00747EA9">
              <w:rPr>
                <w:b/>
              </w:rPr>
              <w:t>Działanie</w:t>
            </w:r>
          </w:p>
          <w:p w:rsidR="005200AB" w:rsidRDefault="005200AB" w:rsidP="003304B7">
            <w:r w:rsidRPr="00747EA9">
              <w:rPr>
                <w:b/>
              </w:rPr>
              <w:t>5.2</w:t>
            </w:r>
          </w:p>
        </w:tc>
        <w:tc>
          <w:tcPr>
            <w:tcW w:w="2835" w:type="dxa"/>
          </w:tcPr>
          <w:p w:rsidR="005200AB" w:rsidRDefault="005200AB" w:rsidP="003304B7">
            <w:r>
              <w:t xml:space="preserve">Działania promocyjno-informacyjne dot. produkcji paliw z lokalnej biomasy w tym spotkania dla </w:t>
            </w:r>
            <w:r>
              <w:lastRenderedPageBreak/>
              <w:t>mieszkańców z ekspertami z dziedziny OZE i zrównoważonej energii oraz przedstawicielami firm z sektora OZE</w:t>
            </w:r>
          </w:p>
        </w:tc>
        <w:tc>
          <w:tcPr>
            <w:tcW w:w="1701" w:type="dxa"/>
          </w:tcPr>
          <w:p w:rsidR="005200AB" w:rsidRDefault="005200AB" w:rsidP="003304B7">
            <w:r>
              <w:lastRenderedPageBreak/>
              <w:t>Gmina Kwidzyn</w:t>
            </w:r>
          </w:p>
        </w:tc>
        <w:tc>
          <w:tcPr>
            <w:tcW w:w="1559" w:type="dxa"/>
          </w:tcPr>
          <w:p w:rsidR="005200AB" w:rsidRDefault="005200AB" w:rsidP="003304B7">
            <w:r>
              <w:t>2015-2020</w:t>
            </w:r>
          </w:p>
        </w:tc>
        <w:tc>
          <w:tcPr>
            <w:tcW w:w="1276" w:type="dxa"/>
          </w:tcPr>
          <w:p w:rsidR="005200AB" w:rsidRDefault="005200AB" w:rsidP="003304B7">
            <w:r>
              <w:t>30</w:t>
            </w:r>
          </w:p>
        </w:tc>
        <w:tc>
          <w:tcPr>
            <w:tcW w:w="1843" w:type="dxa"/>
          </w:tcPr>
          <w:p w:rsidR="005200AB" w:rsidRDefault="005200AB" w:rsidP="003304B7">
            <w:r>
              <w:t>20</w:t>
            </w:r>
          </w:p>
        </w:tc>
        <w:tc>
          <w:tcPr>
            <w:tcW w:w="1984" w:type="dxa"/>
          </w:tcPr>
          <w:p w:rsidR="005200AB" w:rsidRDefault="005200AB" w:rsidP="003304B7">
            <w:r>
              <w:t>8</w:t>
            </w:r>
          </w:p>
        </w:tc>
        <w:tc>
          <w:tcPr>
            <w:tcW w:w="2410" w:type="dxa"/>
          </w:tcPr>
          <w:p w:rsidR="005200AB" w:rsidRDefault="005200AB" w:rsidP="003304B7">
            <w:r>
              <w:t>%-środki własne gminy, 50%-firmy i instytucje zewnętrzne, stowarzyszenia</w:t>
            </w:r>
          </w:p>
        </w:tc>
      </w:tr>
      <w:tr w:rsidR="005200AB" w:rsidTr="003304B7">
        <w:tc>
          <w:tcPr>
            <w:tcW w:w="15026" w:type="dxa"/>
            <w:gridSpan w:val="8"/>
          </w:tcPr>
          <w:p w:rsidR="005200AB" w:rsidRDefault="005200AB" w:rsidP="003304B7">
            <w:r>
              <w:t xml:space="preserve">Realizacja: W 2017 roku w Urzędzie Gminy Kwidzyn zostało zorganizowane, przez Polską Radę </w:t>
            </w:r>
            <w:proofErr w:type="spellStart"/>
            <w:r>
              <w:t>Peletu</w:t>
            </w:r>
            <w:proofErr w:type="spellEnd"/>
            <w:r>
              <w:t xml:space="preserve">, spotkanie informacyjne. Polska Rada </w:t>
            </w:r>
            <w:proofErr w:type="spellStart"/>
            <w:r>
              <w:t>Peletu</w:t>
            </w:r>
            <w:proofErr w:type="spellEnd"/>
            <w:r>
              <w:t xml:space="preserve"> (</w:t>
            </w:r>
            <w:proofErr w:type="spellStart"/>
            <w:r>
              <w:t>Polish</w:t>
            </w:r>
            <w:proofErr w:type="spellEnd"/>
            <w:r>
              <w:t xml:space="preserve"> </w:t>
            </w:r>
            <w:proofErr w:type="spellStart"/>
            <w:r>
              <w:t>Pellet</w:t>
            </w:r>
            <w:proofErr w:type="spellEnd"/>
            <w:r>
              <w:t xml:space="preserve"> </w:t>
            </w:r>
            <w:proofErr w:type="spellStart"/>
            <w:r>
              <w:t>Council</w:t>
            </w:r>
            <w:proofErr w:type="spellEnd"/>
            <w:r>
              <w:t xml:space="preserve">) to stowarzyszenie polskiej branży </w:t>
            </w:r>
            <w:proofErr w:type="spellStart"/>
            <w:r>
              <w:t>peletu</w:t>
            </w:r>
            <w:proofErr w:type="spellEnd"/>
            <w:r>
              <w:t xml:space="preserve">, które zostało założone 2 czerwca 2017 r. Członkami Polskiej Rady </w:t>
            </w:r>
            <w:proofErr w:type="spellStart"/>
            <w:r>
              <w:t>Peletu</w:t>
            </w:r>
            <w:proofErr w:type="spellEnd"/>
            <w:r>
              <w:t xml:space="preserve"> są firmy, które zajmują się produkcją, handlem i dystrybucją </w:t>
            </w:r>
            <w:proofErr w:type="spellStart"/>
            <w:r>
              <w:t>peletu</w:t>
            </w:r>
            <w:proofErr w:type="spellEnd"/>
            <w:r>
              <w:t xml:space="preserve"> drzewnego, producenci urządzeń grzewczych na </w:t>
            </w:r>
            <w:proofErr w:type="spellStart"/>
            <w:r>
              <w:t>pelet</w:t>
            </w:r>
            <w:proofErr w:type="spellEnd"/>
            <w:r>
              <w:t xml:space="preserve">, producenci pieców kominkowych, instalatorzy, producenci technologii do granulowania, ale także inne podmioty gospodarcze, instytucje i organizacje aktywnie działające w branży </w:t>
            </w:r>
            <w:proofErr w:type="spellStart"/>
            <w:r>
              <w:t>peletu</w:t>
            </w:r>
            <w:proofErr w:type="spellEnd"/>
            <w:r>
              <w:t xml:space="preserve"> i zaangażowane w rozwój tego sektora przemysłu.</w:t>
            </w:r>
          </w:p>
        </w:tc>
      </w:tr>
      <w:tr w:rsidR="005200AB" w:rsidTr="003304B7">
        <w:tc>
          <w:tcPr>
            <w:tcW w:w="1418" w:type="dxa"/>
          </w:tcPr>
          <w:p w:rsidR="005200AB" w:rsidRPr="00747EA9" w:rsidRDefault="005200AB" w:rsidP="003304B7">
            <w:pPr>
              <w:rPr>
                <w:b/>
              </w:rPr>
            </w:pPr>
            <w:r w:rsidRPr="00747EA9">
              <w:rPr>
                <w:b/>
              </w:rPr>
              <w:t xml:space="preserve">Działanie </w:t>
            </w:r>
          </w:p>
          <w:p w:rsidR="005200AB" w:rsidRDefault="005200AB" w:rsidP="003304B7">
            <w:r w:rsidRPr="00747EA9">
              <w:rPr>
                <w:b/>
              </w:rPr>
              <w:t>5.3</w:t>
            </w:r>
          </w:p>
        </w:tc>
        <w:tc>
          <w:tcPr>
            <w:tcW w:w="2835" w:type="dxa"/>
          </w:tcPr>
          <w:p w:rsidR="005200AB" w:rsidRDefault="005200AB" w:rsidP="003304B7">
            <w:r>
              <w:t>Zajęcia edukacyjne dla dzieci i młodzieży</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25</w:t>
            </w:r>
          </w:p>
        </w:tc>
        <w:tc>
          <w:tcPr>
            <w:tcW w:w="1843" w:type="dxa"/>
          </w:tcPr>
          <w:p w:rsidR="005200AB" w:rsidRDefault="005200AB" w:rsidP="003304B7">
            <w:r>
              <w:t>15</w:t>
            </w:r>
          </w:p>
        </w:tc>
        <w:tc>
          <w:tcPr>
            <w:tcW w:w="1984" w:type="dxa"/>
          </w:tcPr>
          <w:p w:rsidR="005200AB" w:rsidRDefault="005200AB" w:rsidP="003304B7">
            <w:r>
              <w:t>11</w:t>
            </w:r>
          </w:p>
        </w:tc>
        <w:tc>
          <w:tcPr>
            <w:tcW w:w="2410" w:type="dxa"/>
          </w:tcPr>
          <w:p w:rsidR="005200AB" w:rsidRDefault="005200AB" w:rsidP="003304B7">
            <w:r>
              <w:t>Środki własne gminy, stowarzyszeń i instytucji zewnętrznych</w:t>
            </w:r>
          </w:p>
        </w:tc>
      </w:tr>
      <w:tr w:rsidR="005200AB" w:rsidTr="003304B7">
        <w:tc>
          <w:tcPr>
            <w:tcW w:w="15026" w:type="dxa"/>
            <w:gridSpan w:val="8"/>
          </w:tcPr>
          <w:p w:rsidR="005200AB" w:rsidRDefault="005200AB" w:rsidP="003304B7">
            <w:pPr>
              <w:jc w:val="both"/>
              <w:rPr>
                <w:rFonts w:cstheme="minorHAnsi"/>
              </w:rPr>
            </w:pPr>
            <w:r>
              <w:t xml:space="preserve">Realizacja: </w:t>
            </w:r>
            <w:r>
              <w:rPr>
                <w:rFonts w:cstheme="minorHAnsi"/>
              </w:rPr>
              <w:t xml:space="preserve">Prowadzenie działań edukacyjnych, w szczególności w zakresie selektywnego zbierania odpadów za pośrednictwem GOK na organizowanych festynach i imprezach. W 2017 roku zwiększyło się zainteresowanie mieszkańców kompostowaniem bioodpadów w przydomowych kompostownikach. Zwiększa się świadomość mieszkańców, która przejawia się większą chęcią zbierania odpadów w sposób selektywny. Prowadzenie na bieżąco, ze stanowiskiem ds. ochrony środowiska i gospodarki wodnej, działań edukacyjnych – w szczególności w zakresie ochrony środowiska i ochrony przyrody. Ponadto zamieszczenie na stronie gminy oraz w wydawanym kwartalniku Nasza Gmina Kwidzyn, informacji związanych ze środowiskiem. Szkoły prowadzą działania ciągłe w ramach edukacji ekologicznej dzieci, co roku organizowane są Dni Sprzątania Świata.  </w:t>
            </w:r>
          </w:p>
          <w:p w:rsidR="005200AB" w:rsidRDefault="005200AB" w:rsidP="003304B7"/>
        </w:tc>
      </w:tr>
      <w:tr w:rsidR="005200AB" w:rsidTr="003304B7">
        <w:tc>
          <w:tcPr>
            <w:tcW w:w="1418" w:type="dxa"/>
          </w:tcPr>
          <w:p w:rsidR="005200AB" w:rsidRPr="00747EA9" w:rsidRDefault="005200AB" w:rsidP="003304B7">
            <w:pPr>
              <w:rPr>
                <w:b/>
              </w:rPr>
            </w:pPr>
            <w:r w:rsidRPr="00747EA9">
              <w:rPr>
                <w:b/>
              </w:rPr>
              <w:t xml:space="preserve">Działanie </w:t>
            </w:r>
          </w:p>
          <w:p w:rsidR="005200AB" w:rsidRDefault="005200AB" w:rsidP="003304B7">
            <w:r w:rsidRPr="00747EA9">
              <w:rPr>
                <w:b/>
              </w:rPr>
              <w:t>5.4</w:t>
            </w:r>
          </w:p>
        </w:tc>
        <w:tc>
          <w:tcPr>
            <w:tcW w:w="2835" w:type="dxa"/>
          </w:tcPr>
          <w:p w:rsidR="005200AB" w:rsidRDefault="005200AB" w:rsidP="003304B7">
            <w:r>
              <w:t>Prowadzenie zakładki na stronie internetowej gminy oraz stworzenie listy mailingowej o wykorzystaniu energii i wdrażaniu Planu Gospodarki Niskoemisyjnej</w:t>
            </w:r>
          </w:p>
        </w:tc>
        <w:tc>
          <w:tcPr>
            <w:tcW w:w="1701" w:type="dxa"/>
          </w:tcPr>
          <w:p w:rsidR="005200AB" w:rsidRDefault="005200AB" w:rsidP="003304B7">
            <w:r>
              <w:t>Gmina Kwidzyn</w:t>
            </w:r>
          </w:p>
        </w:tc>
        <w:tc>
          <w:tcPr>
            <w:tcW w:w="1559" w:type="dxa"/>
          </w:tcPr>
          <w:p w:rsidR="005200AB" w:rsidRDefault="005200AB" w:rsidP="003304B7">
            <w:r>
              <w:t>2015-2020</w:t>
            </w:r>
          </w:p>
        </w:tc>
        <w:tc>
          <w:tcPr>
            <w:tcW w:w="1276" w:type="dxa"/>
          </w:tcPr>
          <w:p w:rsidR="005200AB" w:rsidRDefault="005200AB" w:rsidP="003304B7">
            <w:r>
              <w:t>0</w:t>
            </w:r>
          </w:p>
        </w:tc>
        <w:tc>
          <w:tcPr>
            <w:tcW w:w="1843" w:type="dxa"/>
          </w:tcPr>
          <w:p w:rsidR="005200AB" w:rsidRDefault="005200AB" w:rsidP="003304B7">
            <w:r>
              <w:t>7</w:t>
            </w:r>
          </w:p>
        </w:tc>
        <w:tc>
          <w:tcPr>
            <w:tcW w:w="1984" w:type="dxa"/>
          </w:tcPr>
          <w:p w:rsidR="005200AB" w:rsidRDefault="005200AB" w:rsidP="003304B7">
            <w:r>
              <w:t>4</w:t>
            </w:r>
          </w:p>
        </w:tc>
        <w:tc>
          <w:tcPr>
            <w:tcW w:w="2410" w:type="dxa"/>
          </w:tcPr>
          <w:p w:rsidR="005200AB" w:rsidRDefault="005200AB" w:rsidP="003304B7">
            <w:r>
              <w:t>Środki własne gminy</w:t>
            </w:r>
          </w:p>
        </w:tc>
      </w:tr>
      <w:tr w:rsidR="005200AB" w:rsidTr="003304B7">
        <w:tc>
          <w:tcPr>
            <w:tcW w:w="15026" w:type="dxa"/>
            <w:gridSpan w:val="8"/>
          </w:tcPr>
          <w:p w:rsidR="005200AB" w:rsidRDefault="005200AB" w:rsidP="003304B7">
            <w:r>
              <w:t>Realizacja: Gmina Kwidzyn prowadzi na stronie internetowej zakładkę Plan Gospodarki Niskoemisyjnej</w:t>
            </w:r>
          </w:p>
          <w:p w:rsidR="005200AB" w:rsidRDefault="005200AB" w:rsidP="003304B7">
            <w:r w:rsidRPr="00DD10C5">
              <w:t>http://www.gminakwidzyn.pl/plan-gospodarki-niskoemisyjnej</w:t>
            </w:r>
          </w:p>
        </w:tc>
      </w:tr>
      <w:tr w:rsidR="005200AB" w:rsidTr="003304B7">
        <w:tc>
          <w:tcPr>
            <w:tcW w:w="1418" w:type="dxa"/>
          </w:tcPr>
          <w:p w:rsidR="005200AB" w:rsidRDefault="005200AB" w:rsidP="003304B7">
            <w:r>
              <w:t>Razem</w:t>
            </w:r>
          </w:p>
        </w:tc>
        <w:tc>
          <w:tcPr>
            <w:tcW w:w="2835" w:type="dxa"/>
          </w:tcPr>
          <w:p w:rsidR="005200AB" w:rsidRDefault="005200AB" w:rsidP="003304B7"/>
        </w:tc>
        <w:tc>
          <w:tcPr>
            <w:tcW w:w="1701" w:type="dxa"/>
          </w:tcPr>
          <w:p w:rsidR="005200AB" w:rsidRDefault="005200AB" w:rsidP="003304B7"/>
        </w:tc>
        <w:tc>
          <w:tcPr>
            <w:tcW w:w="1559" w:type="dxa"/>
          </w:tcPr>
          <w:p w:rsidR="005200AB" w:rsidRDefault="005200AB" w:rsidP="003304B7"/>
        </w:tc>
        <w:tc>
          <w:tcPr>
            <w:tcW w:w="1276" w:type="dxa"/>
          </w:tcPr>
          <w:p w:rsidR="005200AB" w:rsidRDefault="005200AB" w:rsidP="003304B7">
            <w:r>
              <w:t>73 444</w:t>
            </w:r>
          </w:p>
        </w:tc>
        <w:tc>
          <w:tcPr>
            <w:tcW w:w="1843" w:type="dxa"/>
          </w:tcPr>
          <w:p w:rsidR="005200AB" w:rsidRDefault="005200AB" w:rsidP="003304B7">
            <w:r>
              <w:t>5 852,1</w:t>
            </w:r>
          </w:p>
        </w:tc>
        <w:tc>
          <w:tcPr>
            <w:tcW w:w="1984" w:type="dxa"/>
          </w:tcPr>
          <w:p w:rsidR="005200AB" w:rsidRDefault="005200AB" w:rsidP="003304B7">
            <w:r>
              <w:t>2 988</w:t>
            </w:r>
          </w:p>
        </w:tc>
        <w:tc>
          <w:tcPr>
            <w:tcW w:w="2410" w:type="dxa"/>
          </w:tcPr>
          <w:p w:rsidR="005200AB" w:rsidRDefault="005200AB" w:rsidP="003304B7"/>
        </w:tc>
      </w:tr>
    </w:tbl>
    <w:p w:rsidR="005200AB" w:rsidRDefault="005200AB" w:rsidP="005200AB"/>
    <w:p w:rsidR="005200AB" w:rsidRDefault="005200AB" w:rsidP="001B144D">
      <w:pPr>
        <w:pStyle w:val="Akapitzlist"/>
        <w:spacing w:after="0" w:line="240" w:lineRule="auto"/>
        <w:ind w:left="1080"/>
        <w:jc w:val="both"/>
        <w:rPr>
          <w:sz w:val="24"/>
          <w:szCs w:val="24"/>
        </w:rPr>
      </w:pPr>
    </w:p>
    <w:sectPr w:rsidR="005200AB" w:rsidSect="005200AB">
      <w:headerReference w:type="default" r:id="rId8"/>
      <w:pgSz w:w="16838" w:h="11906" w:orient="landscape"/>
      <w:pgMar w:top="127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AFD" w:rsidRDefault="004E0AFD" w:rsidP="00BA65DC">
      <w:pPr>
        <w:spacing w:after="0" w:line="240" w:lineRule="auto"/>
      </w:pPr>
      <w:r>
        <w:separator/>
      </w:r>
    </w:p>
  </w:endnote>
  <w:endnote w:type="continuationSeparator" w:id="0">
    <w:p w:rsidR="004E0AFD" w:rsidRDefault="004E0AFD" w:rsidP="00BA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AFD" w:rsidRDefault="004E0AFD" w:rsidP="00BA65DC">
      <w:pPr>
        <w:spacing w:after="0" w:line="240" w:lineRule="auto"/>
      </w:pPr>
      <w:r>
        <w:separator/>
      </w:r>
    </w:p>
  </w:footnote>
  <w:footnote w:type="continuationSeparator" w:id="0">
    <w:p w:rsidR="004E0AFD" w:rsidRDefault="004E0AFD" w:rsidP="00BA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DC" w:rsidRDefault="00BA65DC" w:rsidP="00BA65DC">
    <w:pPr>
      <w:pStyle w:val="Nagwek"/>
      <w:ind w:left="-709" w:firstLine="709"/>
      <w:jc w:val="center"/>
    </w:pPr>
    <w:r>
      <w:rPr>
        <w:noProof/>
        <w:lang w:eastAsia="pl-PL"/>
      </w:rPr>
      <w:drawing>
        <wp:inline distT="0" distB="0" distL="0" distR="0">
          <wp:extent cx="831818" cy="552450"/>
          <wp:effectExtent l="0" t="0" r="698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E_Infrastruktura_i_Srodowisko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129" cy="559298"/>
                  </a:xfrm>
                  <a:prstGeom prst="rect">
                    <a:avLst/>
                  </a:prstGeom>
                </pic:spPr>
              </pic:pic>
            </a:graphicData>
          </a:graphic>
        </wp:inline>
      </w:drawing>
    </w:r>
    <w:r>
      <w:t>Sprawozdanie z Planu Gospodarki Niskoemisyjnej za okres 2014-2017</w:t>
    </w:r>
    <w:r>
      <w:rPr>
        <w:noProof/>
        <w:lang w:eastAsia="pl-PL"/>
      </w:rPr>
      <w:t xml:space="preserve"> </w:t>
    </w:r>
    <w:r>
      <w:rPr>
        <w:noProof/>
        <w:lang w:eastAsia="pl-PL"/>
      </w:rPr>
      <w:drawing>
        <wp:inline distT="0" distB="0" distL="0" distR="0">
          <wp:extent cx="1022021" cy="333375"/>
          <wp:effectExtent l="0" t="0" r="698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E_FS_rgb-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8650" cy="345323"/>
                  </a:xfrm>
                  <a:prstGeom prst="rect">
                    <a:avLst/>
                  </a:prstGeom>
                </pic:spPr>
              </pic:pic>
            </a:graphicData>
          </a:graphic>
        </wp:inline>
      </w:drawing>
    </w:r>
  </w:p>
  <w:p w:rsidR="00BA65DC" w:rsidRDefault="00BA65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39E8"/>
    <w:multiLevelType w:val="multilevel"/>
    <w:tmpl w:val="965826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8E821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A72894"/>
    <w:multiLevelType w:val="multilevel"/>
    <w:tmpl w:val="F2BC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5430F"/>
    <w:multiLevelType w:val="multilevel"/>
    <w:tmpl w:val="965826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5B7F26"/>
    <w:multiLevelType w:val="multilevel"/>
    <w:tmpl w:val="410AA99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7A66432"/>
    <w:multiLevelType w:val="multilevel"/>
    <w:tmpl w:val="324A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D6E4F"/>
    <w:multiLevelType w:val="multilevel"/>
    <w:tmpl w:val="410AA99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C"/>
    <w:rsid w:val="000628B5"/>
    <w:rsid w:val="001B144D"/>
    <w:rsid w:val="0041261E"/>
    <w:rsid w:val="00432F22"/>
    <w:rsid w:val="00460B6A"/>
    <w:rsid w:val="00481DF9"/>
    <w:rsid w:val="004E0AFD"/>
    <w:rsid w:val="005200AB"/>
    <w:rsid w:val="00566E02"/>
    <w:rsid w:val="00714D29"/>
    <w:rsid w:val="00A35821"/>
    <w:rsid w:val="00B617D9"/>
    <w:rsid w:val="00BA65DC"/>
    <w:rsid w:val="00DC2CB2"/>
    <w:rsid w:val="00EB2344"/>
    <w:rsid w:val="00F55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8BBEC-2C8F-4601-B260-86E8EFC0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6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5DC"/>
  </w:style>
  <w:style w:type="paragraph" w:styleId="Stopka">
    <w:name w:val="footer"/>
    <w:basedOn w:val="Normalny"/>
    <w:link w:val="StopkaZnak"/>
    <w:uiPriority w:val="99"/>
    <w:unhideWhenUsed/>
    <w:rsid w:val="00BA6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5DC"/>
  </w:style>
  <w:style w:type="paragraph" w:styleId="Akapitzlist">
    <w:name w:val="List Paragraph"/>
    <w:basedOn w:val="Normalny"/>
    <w:uiPriority w:val="34"/>
    <w:qFormat/>
    <w:rsid w:val="001B144D"/>
    <w:pPr>
      <w:ind w:left="720"/>
      <w:contextualSpacing/>
    </w:pPr>
  </w:style>
  <w:style w:type="paragraph" w:styleId="Tekstdymka">
    <w:name w:val="Balloon Text"/>
    <w:basedOn w:val="Normalny"/>
    <w:link w:val="TekstdymkaZnak"/>
    <w:uiPriority w:val="99"/>
    <w:semiHidden/>
    <w:unhideWhenUsed/>
    <w:rsid w:val="00B61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17D9"/>
    <w:rPr>
      <w:rFonts w:ascii="Segoe UI" w:hAnsi="Segoe UI" w:cs="Segoe UI"/>
      <w:sz w:val="18"/>
      <w:szCs w:val="18"/>
    </w:rPr>
  </w:style>
  <w:style w:type="table" w:styleId="Tabela-Siatka">
    <w:name w:val="Table Grid"/>
    <w:basedOn w:val="Standardowy"/>
    <w:uiPriority w:val="39"/>
    <w:rsid w:val="0052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200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3754</Words>
  <Characters>22528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acyranek</dc:creator>
  <cp:keywords/>
  <dc:description/>
  <cp:lastModifiedBy>kwilczewska</cp:lastModifiedBy>
  <cp:revision>2</cp:revision>
  <cp:lastPrinted>2018-06-12T07:53:00Z</cp:lastPrinted>
  <dcterms:created xsi:type="dcterms:W3CDTF">2018-07-03T11:44:00Z</dcterms:created>
  <dcterms:modified xsi:type="dcterms:W3CDTF">2018-07-03T11:44:00Z</dcterms:modified>
</cp:coreProperties>
</file>