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i/>
          <w:sz w:val="18"/>
        </w:rPr>
      </w:pPr>
      <w:r w:rsidRPr="000D5529">
        <w:rPr>
          <w:rFonts w:cs="Calibri,Bold"/>
          <w:b/>
          <w:bCs/>
          <w:i/>
          <w:sz w:val="18"/>
        </w:rPr>
        <w:t xml:space="preserve">Załącznik </w:t>
      </w:r>
      <w:r w:rsidR="004E44FF">
        <w:rPr>
          <w:rFonts w:cs="Calibri,Bold"/>
          <w:b/>
          <w:bCs/>
          <w:i/>
          <w:sz w:val="18"/>
        </w:rPr>
        <w:t>3C</w:t>
      </w:r>
      <w:r w:rsidRPr="000D5529">
        <w:rPr>
          <w:rFonts w:cs="Calibri,Bold"/>
          <w:b/>
          <w:bCs/>
          <w:i/>
          <w:sz w:val="18"/>
        </w:rPr>
        <w:t xml:space="preserve"> do </w:t>
      </w:r>
      <w:r w:rsidR="00751274" w:rsidRPr="000D5529">
        <w:rPr>
          <w:rFonts w:cs="Calibri,Bold"/>
          <w:b/>
          <w:bCs/>
          <w:i/>
          <w:sz w:val="18"/>
        </w:rPr>
        <w:t>zapytania</w:t>
      </w:r>
    </w:p>
    <w:p w:rsidR="000D5529" w:rsidRPr="000D5529" w:rsidRDefault="000D5529" w:rsidP="00532170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i/>
          <w:sz w:val="18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UMOWA ZP</w:t>
      </w:r>
      <w:r w:rsidR="00751274" w:rsidRPr="000D5529">
        <w:rPr>
          <w:rFonts w:cs="Calibri,Bold"/>
          <w:b/>
          <w:bCs/>
        </w:rPr>
        <w:t>.272…</w:t>
      </w:r>
      <w:r w:rsidR="00926859" w:rsidRPr="000D5529">
        <w:rPr>
          <w:rFonts w:cs="Calibri,Bold"/>
          <w:b/>
          <w:bCs/>
        </w:rPr>
        <w:t>…..</w:t>
      </w:r>
      <w:r w:rsidR="00014CDE" w:rsidRPr="000D5529">
        <w:rPr>
          <w:rFonts w:cs="Calibri,Bold"/>
          <w:b/>
          <w:bCs/>
        </w:rPr>
        <w:t>.20</w:t>
      </w:r>
      <w:r w:rsidR="00C4129D">
        <w:rPr>
          <w:rFonts w:cs="Calibri,Bold"/>
          <w:b/>
          <w:bCs/>
        </w:rPr>
        <w:t>20</w:t>
      </w:r>
    </w:p>
    <w:p w:rsidR="00532170" w:rsidRPr="000D5529" w:rsidRDefault="00014CDE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  <w:i/>
        </w:rPr>
      </w:pPr>
      <w:r w:rsidRPr="000D5529">
        <w:rPr>
          <w:rFonts w:cs="Calibri,Bold"/>
          <w:bCs/>
          <w:i/>
        </w:rPr>
        <w:t>(W</w:t>
      </w:r>
      <w:r w:rsidR="00532170" w:rsidRPr="000D5529">
        <w:rPr>
          <w:rFonts w:cs="Calibri,Bold"/>
          <w:bCs/>
          <w:i/>
        </w:rPr>
        <w:t>zór</w:t>
      </w:r>
      <w:r w:rsidRPr="000D5529">
        <w:rPr>
          <w:rFonts w:cs="Calibri,Bold"/>
          <w:bCs/>
          <w:i/>
        </w:rPr>
        <w:t>)</w:t>
      </w:r>
    </w:p>
    <w:p w:rsidR="00014CDE" w:rsidRPr="000D5529" w:rsidRDefault="00014CDE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zawarta dnia ...................... w Kwidzynie pomiędzy: 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  <w:b/>
        </w:rPr>
        <w:t>..................................................</w:t>
      </w:r>
      <w:r w:rsidRPr="000D5529">
        <w:rPr>
          <w:rFonts w:cs="Calibri"/>
        </w:rPr>
        <w:t xml:space="preserve"> z siedzibą w ................................., NIP: ............................, </w:t>
      </w:r>
      <w:r w:rsidRPr="000D5529">
        <w:rPr>
          <w:rFonts w:cs="Calibri"/>
        </w:rPr>
        <w:br/>
        <w:t>reprezentowanym przez: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..............................................................,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zwanym dalej „Wykonawcą”,</w:t>
      </w:r>
    </w:p>
    <w:p w:rsidR="00014CDE" w:rsidRPr="000D5529" w:rsidRDefault="00014CDE" w:rsidP="00014CDE">
      <w:pPr>
        <w:autoSpaceDE w:val="0"/>
        <w:autoSpaceDN w:val="0"/>
        <w:adjustRightInd w:val="0"/>
        <w:spacing w:before="120" w:after="120" w:line="240" w:lineRule="auto"/>
        <w:rPr>
          <w:rFonts w:cs="Calibri"/>
        </w:rPr>
      </w:pPr>
      <w:r w:rsidRPr="000D5529">
        <w:rPr>
          <w:rFonts w:cs="Calibri"/>
        </w:rPr>
        <w:t>a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  <w:b/>
        </w:rPr>
        <w:t>Gminą Kwidzyn</w:t>
      </w:r>
      <w:r w:rsidRPr="000D5529">
        <w:rPr>
          <w:rFonts w:cs="Calibri"/>
        </w:rPr>
        <w:t xml:space="preserve">, z siedzibą przy ul. Grudziądzkiej 30, 82-500 Kwidzyn </w:t>
      </w:r>
      <w:r w:rsidRPr="000D5529">
        <w:rPr>
          <w:rFonts w:cs="Calibri"/>
        </w:rPr>
        <w:br/>
        <w:t>(NIP: 581-18-27-894; REGON 000537160), reprezentowanym przez:</w:t>
      </w:r>
    </w:p>
    <w:p w:rsidR="00014CDE" w:rsidRPr="000D5529" w:rsidRDefault="00C12C91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Dariusza Wierzbę</w:t>
      </w:r>
      <w:r w:rsidR="00014CDE" w:rsidRPr="000D5529">
        <w:rPr>
          <w:rFonts w:cs="Calibri"/>
        </w:rPr>
        <w:t xml:space="preserve"> – Wójta Gminy Kwidzyn, </w:t>
      </w:r>
      <w:r w:rsidR="00014CDE" w:rsidRPr="000D5529">
        <w:rPr>
          <w:rFonts w:cs="Calibri"/>
        </w:rPr>
        <w:br/>
        <w:t xml:space="preserve">przy kontrasygnacie </w:t>
      </w:r>
      <w:r w:rsidR="005B4821">
        <w:rPr>
          <w:rFonts w:cs="Calibri"/>
        </w:rPr>
        <w:t xml:space="preserve">Iwony </w:t>
      </w:r>
      <w:proofErr w:type="spellStart"/>
      <w:r w:rsidR="005B4821">
        <w:rPr>
          <w:rFonts w:cs="Calibri"/>
        </w:rPr>
        <w:t>Skrajdy</w:t>
      </w:r>
      <w:proofErr w:type="spellEnd"/>
      <w:r w:rsidR="005B4821">
        <w:rPr>
          <w:rFonts w:cs="Calibri"/>
        </w:rPr>
        <w:t xml:space="preserve"> – </w:t>
      </w:r>
      <w:r w:rsidR="00014CDE" w:rsidRPr="000D5529">
        <w:rPr>
          <w:rFonts w:cs="Calibri"/>
        </w:rPr>
        <w:t xml:space="preserve">Skarbnika Gminy Kwidzyn, 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zwaną dalej “Zamawiającym”,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17B95" w:rsidRPr="003F691A" w:rsidRDefault="00217B95" w:rsidP="00217B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,Italic"/>
          <w:iCs/>
        </w:rPr>
        <w:t>w wyniku przeprowadzonego postępowania o udzielenie zamówienia publicznego, zgodnie z art. 4 pkt 8 ustawy z dnia 29 stycznia 2004r. Prawo zamówień publi</w:t>
      </w:r>
      <w:r>
        <w:rPr>
          <w:rFonts w:cs="Calibri,Italic"/>
          <w:iCs/>
        </w:rPr>
        <w:t>cznych, została zawarta umowa o </w:t>
      </w:r>
      <w:r w:rsidRPr="003F691A">
        <w:rPr>
          <w:rFonts w:cs="Calibri,Italic"/>
          <w:iCs/>
        </w:rPr>
        <w:t>następującej treści</w:t>
      </w:r>
      <w:r>
        <w:rPr>
          <w:rFonts w:cs="Calibri,Italic"/>
          <w:iCs/>
        </w:rPr>
        <w:t>: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§1</w:t>
      </w:r>
    </w:p>
    <w:p w:rsidR="000E5060" w:rsidRPr="000E5060" w:rsidRDefault="00532170" w:rsidP="000E506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Zamawiający zleca, a Wykonawca przyjmuje do realizacji świadczenie usługi zimowego utrzymanie dróg na terenie gminy Kwidzyn</w:t>
      </w:r>
      <w:r w:rsidR="00014CDE" w:rsidRPr="000D5529">
        <w:rPr>
          <w:rFonts w:cs="Calibri"/>
        </w:rPr>
        <w:t>,</w:t>
      </w:r>
      <w:r w:rsidRPr="000D5529">
        <w:rPr>
          <w:rFonts w:cs="Calibri"/>
        </w:rPr>
        <w:t xml:space="preserve"> </w:t>
      </w:r>
      <w:r w:rsidR="00755CF6" w:rsidRPr="00F34243">
        <w:rPr>
          <w:rFonts w:cs="Calibri"/>
        </w:rPr>
        <w:t xml:space="preserve">zgodnie z </w:t>
      </w:r>
      <w:r w:rsidR="00755CF6">
        <w:rPr>
          <w:rFonts w:cs="Calibri"/>
        </w:rPr>
        <w:t>zapytaniem ofertowym</w:t>
      </w:r>
      <w:r w:rsidR="00755CF6" w:rsidRPr="00F34243">
        <w:rPr>
          <w:rFonts w:cs="Calibri"/>
        </w:rPr>
        <w:t xml:space="preserve">, </w:t>
      </w:r>
      <w:r w:rsidRPr="000D5529">
        <w:rPr>
          <w:rFonts w:cs="Calibri"/>
        </w:rPr>
        <w:t>na obszarze:</w:t>
      </w:r>
    </w:p>
    <w:p w:rsidR="000E5060" w:rsidRDefault="000E506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>
        <w:rPr>
          <w:rFonts w:cs="Calibri"/>
        </w:rPr>
        <w:t>Rejon 3, zadanie III -  Nowy Dwór, Grabówko</w:t>
      </w:r>
      <w:r w:rsidR="00B93E19">
        <w:rPr>
          <w:rFonts w:cs="Calibri"/>
        </w:rPr>
        <w:t>*</w:t>
      </w:r>
    </w:p>
    <w:p w:rsidR="000E5060" w:rsidRDefault="000E506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>
        <w:rPr>
          <w:rFonts w:cs="Calibri"/>
        </w:rPr>
        <w:t xml:space="preserve">Rejon 5, zadanie V – </w:t>
      </w:r>
      <w:proofErr w:type="spellStart"/>
      <w:r>
        <w:rPr>
          <w:rFonts w:cs="Calibri"/>
        </w:rPr>
        <w:t>Dankowo</w:t>
      </w:r>
      <w:proofErr w:type="spellEnd"/>
      <w:r>
        <w:rPr>
          <w:rFonts w:cs="Calibri"/>
        </w:rPr>
        <w:t>, Rakowiec, Pawlice</w:t>
      </w:r>
      <w:r w:rsidR="00B93E19">
        <w:rPr>
          <w:rFonts w:cs="Calibri"/>
        </w:rPr>
        <w:t>*</w:t>
      </w:r>
    </w:p>
    <w:p w:rsidR="00532170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0D5529">
        <w:rPr>
          <w:rFonts w:cs="Calibri"/>
        </w:rPr>
        <w:t>Rejon 6, zadanie VI –</w:t>
      </w:r>
      <w:r w:rsidR="007D4307" w:rsidRPr="000D5529">
        <w:rPr>
          <w:rFonts w:cs="Calibri"/>
        </w:rPr>
        <w:t xml:space="preserve"> </w:t>
      </w:r>
      <w:proofErr w:type="spellStart"/>
      <w:r w:rsidR="00847881">
        <w:rPr>
          <w:rFonts w:cs="Calibri"/>
        </w:rPr>
        <w:t>Licze</w:t>
      </w:r>
      <w:proofErr w:type="spellEnd"/>
      <w:r w:rsidR="00847881">
        <w:rPr>
          <w:rFonts w:cs="Calibri"/>
        </w:rPr>
        <w:t>, Gilwa</w:t>
      </w:r>
      <w:r w:rsidR="00B93E19">
        <w:rPr>
          <w:rFonts w:cs="Calibri"/>
        </w:rPr>
        <w:t>*</w:t>
      </w:r>
    </w:p>
    <w:p w:rsidR="000E5060" w:rsidRDefault="000E506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>
        <w:rPr>
          <w:rFonts w:cs="Calibri"/>
        </w:rPr>
        <w:t>Rejon 7, zadanie VII -  Brokowo, Dubiel, Wola Sosenka, Ośno</w:t>
      </w:r>
      <w:r w:rsidR="00B93E19">
        <w:rPr>
          <w:rFonts w:cs="Calibri"/>
        </w:rPr>
        <w:t>*</w:t>
      </w:r>
    </w:p>
    <w:p w:rsidR="00B93E19" w:rsidRPr="00B93E19" w:rsidRDefault="00B93E19" w:rsidP="00B93E19">
      <w:pPr>
        <w:autoSpaceDE w:val="0"/>
        <w:autoSpaceDN w:val="0"/>
        <w:adjustRightInd w:val="0"/>
        <w:spacing w:after="0" w:line="240" w:lineRule="auto"/>
        <w:ind w:left="349"/>
        <w:rPr>
          <w:rFonts w:cs="Calibri"/>
        </w:rPr>
      </w:pPr>
      <w:r>
        <w:rPr>
          <w:rFonts w:cs="Calibri"/>
          <w:i/>
          <w:sz w:val="18"/>
        </w:rPr>
        <w:t>*</w:t>
      </w:r>
      <w:r w:rsidRPr="00F34243">
        <w:rPr>
          <w:rFonts w:cs="Calibri"/>
          <w:i/>
          <w:sz w:val="18"/>
        </w:rPr>
        <w:t>wybrać odpowiednie</w:t>
      </w:r>
    </w:p>
    <w:p w:rsidR="00532170" w:rsidRPr="000D5529" w:rsidRDefault="00532170" w:rsidP="00755CF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Wykaz dróg objętych przedmiotem umowy dla zadania przedstawiono w </w:t>
      </w:r>
      <w:r w:rsidRPr="000D5529">
        <w:rPr>
          <w:rFonts w:cs="Calibri"/>
          <w:i/>
        </w:rPr>
        <w:t xml:space="preserve">Załączniku nr </w:t>
      </w:r>
      <w:r w:rsidR="00110822" w:rsidRPr="000D5529">
        <w:rPr>
          <w:rFonts w:cs="Calibri"/>
          <w:i/>
        </w:rPr>
        <w:t>A</w:t>
      </w:r>
      <w:r w:rsidR="00626185" w:rsidRPr="000D5529">
        <w:rPr>
          <w:rFonts w:cs="Calibri"/>
        </w:rPr>
        <w:t xml:space="preserve"> do umowy.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§2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Zakres usługi obejmuje:</w:t>
      </w:r>
    </w:p>
    <w:p w:rsidR="00532170" w:rsidRPr="000D5529" w:rsidRDefault="00532170" w:rsidP="001633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mechaniczne odśnieżanie patrolowo – interwencyjne dróg utwardzonych </w:t>
      </w:r>
      <w:r w:rsidR="005F1B5E" w:rsidRPr="000D5529">
        <w:rPr>
          <w:rFonts w:cs="Calibri"/>
        </w:rPr>
        <w:br/>
      </w:r>
      <w:r w:rsidRPr="000D5529">
        <w:rPr>
          <w:rFonts w:cs="Calibri"/>
        </w:rPr>
        <w:t xml:space="preserve">(wg wykazu) przy użyciu </w:t>
      </w:r>
      <w:proofErr w:type="spellStart"/>
      <w:r w:rsidRPr="000D5529">
        <w:rPr>
          <w:rFonts w:cs="Calibri"/>
        </w:rPr>
        <w:t>opłużnych</w:t>
      </w:r>
      <w:proofErr w:type="spellEnd"/>
      <w:r w:rsidRPr="000D5529">
        <w:rPr>
          <w:rFonts w:cs="Calibri"/>
        </w:rPr>
        <w:t xml:space="preserve"> pojazdów samochodowych, równiarek z</w:t>
      </w:r>
      <w:r w:rsidR="005F1B5E" w:rsidRPr="000D5529">
        <w:rPr>
          <w:rFonts w:cs="Calibri"/>
        </w:rPr>
        <w:t> </w:t>
      </w:r>
      <w:r w:rsidRPr="000D5529">
        <w:rPr>
          <w:rFonts w:cs="Calibri"/>
        </w:rPr>
        <w:t>lemieszem gumowym, spycharek, ciągników rolniczych oraz innych maszyn i</w:t>
      </w:r>
      <w:r w:rsidR="005F1B5E" w:rsidRPr="000D5529">
        <w:rPr>
          <w:rFonts w:cs="Calibri"/>
        </w:rPr>
        <w:t> </w:t>
      </w:r>
      <w:r w:rsidRPr="000D5529">
        <w:rPr>
          <w:rFonts w:cs="Calibri"/>
        </w:rPr>
        <w:t>nośników przystosowanych do ww. prac na całej szerokości dróg (nie mniejszej niż 3,5 m).</w:t>
      </w:r>
    </w:p>
    <w:p w:rsidR="00163394" w:rsidRPr="000D5529" w:rsidRDefault="00163394" w:rsidP="001633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  <w:color w:val="000000"/>
        </w:rPr>
        <w:t>usuwanie zatorów śnieżnych na drogach przy użyciu sprzętu ciężkiego</w:t>
      </w:r>
      <w:r w:rsidR="005F1B5E" w:rsidRPr="000D5529">
        <w:rPr>
          <w:rFonts w:cs="Calibri"/>
          <w:color w:val="000000"/>
        </w:rPr>
        <w:t>,</w:t>
      </w:r>
      <w:r w:rsidRPr="000D5529">
        <w:rPr>
          <w:rFonts w:cs="Calibri"/>
          <w:color w:val="000000"/>
        </w:rPr>
        <w:t xml:space="preserve"> tj.</w:t>
      </w:r>
      <w:r w:rsidR="005F1B5E" w:rsidRPr="000D5529">
        <w:rPr>
          <w:rFonts w:cs="Calibri"/>
          <w:color w:val="000000"/>
        </w:rPr>
        <w:t> </w:t>
      </w:r>
      <w:r w:rsidRPr="000D5529">
        <w:rPr>
          <w:rFonts w:cs="Calibri"/>
          <w:color w:val="000000"/>
        </w:rPr>
        <w:t>ładowarką o pojemności łyżki nie mniejszej niż 0,8 m</w:t>
      </w:r>
      <w:r w:rsidRPr="000D5529">
        <w:rPr>
          <w:rFonts w:cs="Calibri"/>
          <w:color w:val="000000"/>
          <w:vertAlign w:val="superscript"/>
        </w:rPr>
        <w:t>3</w:t>
      </w:r>
      <w:r w:rsidR="005F1B5E" w:rsidRPr="000D5529">
        <w:rPr>
          <w:rFonts w:cs="Calibri"/>
          <w:color w:val="000000"/>
        </w:rPr>
        <w:t>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§3</w:t>
      </w:r>
    </w:p>
    <w:p w:rsidR="00532170" w:rsidRPr="000D5529" w:rsidRDefault="00532170" w:rsidP="005F1B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t>Wykonawca zobowiązuje się: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wykonania oznakowania ostrzegawczego pojazdów, zgodnego z przepisami Kodeksu Drogowego,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całodobowej gotowości do wykonywania przedmiotu umowy,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każdorazowo rozpoczynać zadysponowane przez Zamawiającego zlecenie wykonania usługi nie później niż po 1 godzinie od telefonicznego ich zlecenia przez uprawnionego pracownika Zamawiającego.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prowadzenia dziennika pracy sprzętu na podstawie zapisów w kartach drogowych bądź w innych dokumentach zaakceptowanych przez Zamawiającego.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0D5529">
        <w:rPr>
          <w:rFonts w:cs="Calibri"/>
        </w:rPr>
        <w:lastRenderedPageBreak/>
        <w:t xml:space="preserve">przedstawiać zamawiającemu miesięcznie dokumenty rozliczeniowe (karty pracy sprzętu, </w:t>
      </w:r>
      <w:r w:rsidRPr="000D5529">
        <w:t xml:space="preserve">zestawienie </w:t>
      </w:r>
      <w:r w:rsidR="00EC1BB9" w:rsidRPr="000D5529">
        <w:t xml:space="preserve">wyjazdów wg wzoru stanowiącego </w:t>
      </w:r>
      <w:r w:rsidR="00EC1BB9" w:rsidRPr="000D5529">
        <w:rPr>
          <w:i/>
        </w:rPr>
        <w:t>Z</w:t>
      </w:r>
      <w:r w:rsidRPr="000D5529">
        <w:rPr>
          <w:i/>
        </w:rPr>
        <w:t>ałącznik nr B</w:t>
      </w:r>
      <w:r w:rsidRPr="000D5529">
        <w:t xml:space="preserve"> do umowy, </w:t>
      </w:r>
      <w:r w:rsidRPr="000D5529">
        <w:rPr>
          <w:rFonts w:cs="Calibri"/>
        </w:rPr>
        <w:t>potwierdzone przez zlecającego).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do przyjęcia pełnej odpowiedzialności materialnej za szkody zaistniałe w toku realizacji umowy z przyczyn leżących po jego stronie.</w:t>
      </w:r>
    </w:p>
    <w:p w:rsidR="005F1B5E" w:rsidRPr="000D5529" w:rsidRDefault="005F1B5E" w:rsidP="005F1B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t>Zamawiający dopuszcza zlecanie prac na pojedyncze drogi z wykazu dróg stanowiącego załącznik nr A do umowy.</w:t>
      </w:r>
    </w:p>
    <w:p w:rsidR="005F1B5E" w:rsidRPr="000D5529" w:rsidRDefault="005F1B5E" w:rsidP="005F1B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t>Za wszelkie szkody powstałe w czasie realizacji przedmiotu umowy odpowiada Wykonawca.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  <w:sz w:val="16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§4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Termin obowiązywania niniejszej umowy ustala się </w:t>
      </w:r>
      <w:r w:rsidRPr="000D5529">
        <w:rPr>
          <w:rFonts w:cs="Calibri,Bold"/>
          <w:b/>
          <w:bCs/>
        </w:rPr>
        <w:t xml:space="preserve">od dnia </w:t>
      </w:r>
      <w:r w:rsidR="00DD48A6" w:rsidRPr="000D5529">
        <w:rPr>
          <w:rFonts w:cs="Calibri,Bold"/>
          <w:b/>
          <w:bCs/>
        </w:rPr>
        <w:t xml:space="preserve">podpisania umowy </w:t>
      </w:r>
      <w:r w:rsidR="005F1B5E" w:rsidRPr="000D5529">
        <w:rPr>
          <w:rFonts w:cs="Calibri,Bold"/>
          <w:b/>
          <w:bCs/>
        </w:rPr>
        <w:br/>
      </w:r>
      <w:r w:rsidR="00DD48A6" w:rsidRPr="000D5529">
        <w:rPr>
          <w:rFonts w:cs="Calibri,Bold"/>
          <w:b/>
          <w:bCs/>
        </w:rPr>
        <w:t>do 30 </w:t>
      </w:r>
      <w:r w:rsidRPr="000D5529">
        <w:rPr>
          <w:rFonts w:cs="Calibri,Bold"/>
          <w:b/>
          <w:bCs/>
        </w:rPr>
        <w:t>kwietnia 20</w:t>
      </w:r>
      <w:r w:rsidR="00C12C91">
        <w:rPr>
          <w:rFonts w:cs="Calibri,Bold"/>
          <w:b/>
          <w:bCs/>
        </w:rPr>
        <w:t>2</w:t>
      </w:r>
      <w:r w:rsidR="00C4129D">
        <w:rPr>
          <w:rFonts w:cs="Calibri,Bold"/>
          <w:b/>
          <w:bCs/>
        </w:rPr>
        <w:t>1</w:t>
      </w:r>
      <w:r w:rsidRPr="000D5529">
        <w:rPr>
          <w:rFonts w:cs="Calibri,Bold"/>
          <w:b/>
          <w:bCs/>
        </w:rPr>
        <w:t xml:space="preserve"> r</w:t>
      </w:r>
      <w:r w:rsidRPr="000D5529">
        <w:rPr>
          <w:rFonts w:cs="Calibri"/>
        </w:rPr>
        <w:t>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§5</w:t>
      </w:r>
    </w:p>
    <w:p w:rsidR="00532170" w:rsidRPr="000D5529" w:rsidRDefault="00532170" w:rsidP="005F1B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Zamawiający przewiduje możliwość zmian postanowień w zawartej umowie. Zmiana może nastąpić za zgodą obu stron wyrażoną na piśmie pod rygorem nieważności takiej zmiany w niżej wymienionych przypadkach, tj.:</w:t>
      </w:r>
    </w:p>
    <w:p w:rsidR="009D5BC0" w:rsidRPr="000D5529" w:rsidRDefault="009D5BC0" w:rsidP="009D5B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alibri"/>
        </w:rPr>
      </w:pPr>
      <w:r w:rsidRPr="000D5529">
        <w:rPr>
          <w:rFonts w:cs="Calibri"/>
        </w:rPr>
        <w:t>W zakresie zmiana terminu realizacji przedmiotu zamówienia, w szczególności jego przedłużenia o czas niezbędny do zakończenia wykonania jej przedmiotu w sposób należyty, nie dłuższy jednak niż o okres trwania następujących okoliczności:</w:t>
      </w:r>
    </w:p>
    <w:p w:rsidR="009D5BC0" w:rsidRPr="000D5529" w:rsidRDefault="009D5BC0" w:rsidP="00C022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0D5529">
        <w:rPr>
          <w:rFonts w:cs="Calibri"/>
        </w:rPr>
        <w:t>z powodu wystąpienia siły wyższej w szczególności trwających opadów śniegu lub powstawania śliskości,</w:t>
      </w:r>
    </w:p>
    <w:p w:rsidR="009D5BC0" w:rsidRPr="000D5529" w:rsidRDefault="009D5BC0" w:rsidP="00C022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0D5529">
        <w:rPr>
          <w:rFonts w:cs="Calibri"/>
        </w:rPr>
        <w:t>z powodu zaistnienia okoliczności leżących po stronie Zamawiającego, w szczególności spowodowanych warunkami organizacyjnymi lub okolicznościami, które nie były możliwe do przewidzenia w chwili zawarcia umowy.</w:t>
      </w:r>
    </w:p>
    <w:p w:rsidR="009D5BC0" w:rsidRPr="000D5529" w:rsidRDefault="009D5BC0" w:rsidP="009D5B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alibri"/>
        </w:rPr>
      </w:pPr>
      <w:r w:rsidRPr="000D5529">
        <w:rPr>
          <w:rFonts w:cs="Calibri"/>
        </w:rPr>
        <w:t>W zakresie zmiany wykazu dróg objętych zamówieniem:</w:t>
      </w:r>
    </w:p>
    <w:p w:rsidR="009D5BC0" w:rsidRPr="000D5529" w:rsidRDefault="009D5BC0" w:rsidP="00C022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0D5529">
        <w:rPr>
          <w:rFonts w:cs="Calibri"/>
        </w:rPr>
        <w:t>w przypadku odstąpienia przez Zamawiającego od realizacji usługi na danej drodze lub jej odcinku, spowodowanej sytuacją, której nie można było przewidzieć na etapie planowania zakresu rzeczowego, w szczególności koniecznością zmiany dojazdu do nieruchomości</w:t>
      </w:r>
    </w:p>
    <w:p w:rsidR="009D5BC0" w:rsidRPr="000D5529" w:rsidRDefault="009D5BC0" w:rsidP="00C022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0D5529">
        <w:rPr>
          <w:rFonts w:cs="Calibri"/>
        </w:rPr>
        <w:t>w przypadku rozszerzenia zakresu rzeczowego o dodatkową drogę lub jej odcinek, spowodowanego sytuacją której nie można było przewidzieć na etapie planowania zakresu rzeczowego, w szczególności przejęcia drogi lub jej odcinka bądź koniecznością wykonania dodatkowego dojazdu do nieruchomości.</w:t>
      </w:r>
    </w:p>
    <w:p w:rsidR="005F1B5E" w:rsidRPr="000D5529" w:rsidRDefault="005F1B5E" w:rsidP="005F1B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Zmiany umowy, o których mowa w ust. 1 stanowią katalog zmian, na które Zamawiający może wyrazić zgodę. Nie stanowią jednocześnie zobowiązania do wyrażenia takiej zgody.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§6</w:t>
      </w:r>
    </w:p>
    <w:p w:rsidR="009D5BC0" w:rsidRPr="000D5529" w:rsidRDefault="009D5BC0" w:rsidP="009D5BC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Przedstawicielem Zamawiającego w odniesieniu do usług objętych umową jest: </w:t>
      </w:r>
    </w:p>
    <w:p w:rsidR="00866E9A" w:rsidRPr="000D5529" w:rsidRDefault="00C927DB" w:rsidP="00866E9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>
        <w:rPr>
          <w:rFonts w:cs="Calibri"/>
        </w:rPr>
        <w:t xml:space="preserve">Marcin </w:t>
      </w:r>
      <w:proofErr w:type="spellStart"/>
      <w:r>
        <w:rPr>
          <w:rFonts w:cs="Calibri"/>
        </w:rPr>
        <w:t>Rzepny</w:t>
      </w:r>
      <w:proofErr w:type="spellEnd"/>
      <w:r w:rsidR="00866E9A">
        <w:rPr>
          <w:rFonts w:cs="Calibri"/>
        </w:rPr>
        <w:t xml:space="preserve"> </w:t>
      </w:r>
      <w:r w:rsidR="00866E9A" w:rsidRPr="000D5529">
        <w:rPr>
          <w:rFonts w:cs="Calibri"/>
        </w:rPr>
        <w:t xml:space="preserve">– pracownik Urzędu Gminy Kwidzyn, tel. </w:t>
      </w:r>
      <w:r w:rsidR="00866E9A">
        <w:rPr>
          <w:rFonts w:cs="Calibri"/>
        </w:rPr>
        <w:t xml:space="preserve">605-922-400 </w:t>
      </w:r>
      <w:r w:rsidR="00866E9A" w:rsidRPr="000D5529">
        <w:rPr>
          <w:rFonts w:cs="Calibri"/>
        </w:rPr>
        <w:t xml:space="preserve">lub inna osoba wyznaczona przez Zamawiającego, </w:t>
      </w:r>
    </w:p>
    <w:p w:rsidR="009D5BC0" w:rsidRPr="000D5529" w:rsidRDefault="009D5BC0" w:rsidP="009D5BC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t>Wykonawcę zaś reprezentuje ………………..………...................... tel. ………………………………….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7</w:t>
      </w:r>
    </w:p>
    <w:p w:rsidR="00532170" w:rsidRPr="000D5529" w:rsidRDefault="00532170" w:rsidP="009D5B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Strony ustalają, że za wykonanie usługi Zamawiający zapłaci wynagrodzenie ustalone na podstawie cen jednostkowych, o których mowa w ust. 2 oraz rodzaju i</w:t>
      </w:r>
      <w:r w:rsidR="009D5BC0" w:rsidRPr="000D5529">
        <w:rPr>
          <w:rFonts w:cs="Calibri"/>
        </w:rPr>
        <w:t> </w:t>
      </w:r>
      <w:r w:rsidRPr="000D5529">
        <w:rPr>
          <w:rFonts w:cs="Calibri"/>
        </w:rPr>
        <w:t>ilości wykonanych i odebranych zleceń, na podstawie przedłożonych i</w:t>
      </w:r>
      <w:r w:rsidR="009D5BC0" w:rsidRPr="000D5529">
        <w:rPr>
          <w:rFonts w:cs="Calibri"/>
        </w:rPr>
        <w:t> </w:t>
      </w:r>
      <w:r w:rsidRPr="000D5529">
        <w:rPr>
          <w:rFonts w:cs="Calibri"/>
        </w:rPr>
        <w:t>zaakceptowanych przez Zamawiającego dokumentów rozliczeniowych (potwierdzeniu ich zgodności z udzielonymi dyspozycjami jak również sprawdzeniu ich zakresu rzeczowego).</w:t>
      </w:r>
    </w:p>
    <w:p w:rsidR="00A16627" w:rsidRPr="000D5529" w:rsidRDefault="00532170" w:rsidP="009D5B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 xml:space="preserve">Ceny jednostkowe ustala się zgodnie z ofertą Wykonawcy, stanowiącą integralną część umowy, tj.: </w:t>
      </w:r>
    </w:p>
    <w:p w:rsidR="00532170" w:rsidRPr="000D5529" w:rsidRDefault="00532170" w:rsidP="00A1662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mechaniczne odśnieżanie dróg utwardzonych: </w:t>
      </w:r>
      <w:r w:rsidRPr="000D5529">
        <w:rPr>
          <w:rFonts w:cs="Calibri"/>
          <w:b/>
        </w:rPr>
        <w:t>.......</w:t>
      </w:r>
      <w:r w:rsidR="00F235B1" w:rsidRPr="000D5529">
        <w:rPr>
          <w:rFonts w:cs="Calibri"/>
          <w:b/>
        </w:rPr>
        <w:t>............................zł/h</w:t>
      </w:r>
      <w:r w:rsidR="009D5BC0" w:rsidRPr="000D5529">
        <w:rPr>
          <w:rFonts w:cs="Calibri"/>
        </w:rPr>
        <w:t xml:space="preserve"> (słownie: ….)</w:t>
      </w:r>
    </w:p>
    <w:p w:rsidR="00A16627" w:rsidRPr="000D5529" w:rsidRDefault="00A16627" w:rsidP="00A1662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usuwanie zatorów śnieżnych: </w:t>
      </w:r>
      <w:r w:rsidRPr="000D5529">
        <w:rPr>
          <w:rFonts w:cs="Calibri"/>
          <w:b/>
        </w:rPr>
        <w:t>…………… zł/h</w:t>
      </w:r>
      <w:r w:rsidRPr="000D5529">
        <w:rPr>
          <w:rFonts w:cs="Calibri"/>
        </w:rPr>
        <w:t xml:space="preserve"> brutto (słownie:……).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8</w:t>
      </w:r>
    </w:p>
    <w:p w:rsidR="00532170" w:rsidRPr="000D5529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Wykonawca zapłaci Zamawiającemu kary umowne z następujących tytułów:</w:t>
      </w:r>
    </w:p>
    <w:p w:rsidR="009D5BC0" w:rsidRPr="000D5529" w:rsidRDefault="009D5BC0" w:rsidP="009D5B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za zwłokę w rozpoczęciu akcji w kwocie 100,00 zł za każdą g</w:t>
      </w:r>
      <w:r w:rsidR="00987BF8">
        <w:rPr>
          <w:rFonts w:cs="Calibri"/>
        </w:rPr>
        <w:t>odzinę opóźnienia od godziny, w </w:t>
      </w:r>
      <w:r w:rsidRPr="000D5529">
        <w:rPr>
          <w:rFonts w:cs="Calibri"/>
        </w:rPr>
        <w:t>której miała być rozpoczęta,</w:t>
      </w:r>
    </w:p>
    <w:p w:rsidR="009D5BC0" w:rsidRPr="000D5529" w:rsidRDefault="009D5BC0" w:rsidP="009D5B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z tytułu odstąpienia od umowy z przyczyn niezależnych od </w:t>
      </w:r>
      <w:r w:rsidR="00987BF8">
        <w:rPr>
          <w:rFonts w:cs="Calibri"/>
        </w:rPr>
        <w:t>Zamawiającego w wysokości 5.000 </w:t>
      </w:r>
      <w:r w:rsidRPr="000D5529">
        <w:rPr>
          <w:rFonts w:cs="Calibri"/>
        </w:rPr>
        <w:t>zł.</w:t>
      </w:r>
    </w:p>
    <w:p w:rsidR="009D5BC0" w:rsidRPr="000D5529" w:rsidRDefault="009D5BC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Wykonawca wyraża zgodę na potrącenie kar, o których mowa w ust. 1 z należności z wystawionych faktur za przedmiot umowy</w:t>
      </w:r>
    </w:p>
    <w:p w:rsidR="009D5BC0" w:rsidRPr="000D5529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W przypadku stwierdzenia nienależytego wykonania przedmiotu umowy Wykonawca traci prawo do wynagrodzenia za zleconą usługę.</w:t>
      </w:r>
    </w:p>
    <w:p w:rsidR="00532170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Zamawiający zastrzega sobie prawo do odszkodowania uzupełniającego, przenoszącego wysokość kar umownych do wysokości rzeczywiście poniesionej szkody lub kosztów poniesionych w związku z jej usunięciem.</w:t>
      </w:r>
    </w:p>
    <w:p w:rsidR="00E135BD" w:rsidRDefault="00E135BD" w:rsidP="00E135B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E135BD">
        <w:rPr>
          <w:rFonts w:cs="Calibri"/>
        </w:rPr>
        <w:t xml:space="preserve">Żadna ze Stron Umowy nie będzie odpowiedzialna za niewykonanie lub nienależyte wykonanie zobowiązań wynikających z Umowy spowodowane przez okoliczności traktowane jako Siła Wyższa. Przez Siłę Wyższą rozumie się zdarzenia pozostające poza kontrolą każdej ze Stron, których nie mogły one przewidzieć ani zapobiec, a które zakłócają lub uniemożliwiają realizację Umowy. </w:t>
      </w:r>
    </w:p>
    <w:p w:rsidR="00E135BD" w:rsidRDefault="00E135BD" w:rsidP="00E135B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E135BD">
        <w:rPr>
          <w:rFonts w:cs="Calibri"/>
        </w:rPr>
        <w:t xml:space="preserve">W przypadku zaistnienia Siły Wyższej, Strona, której taka okoliczność uniemożliwia lub utrudnia prawidłowe wywiązanie się z jej zobowiązań niezwłocznie powiadomi drugą Stronę o takich okolicznościach i ich przyczynie. </w:t>
      </w:r>
    </w:p>
    <w:p w:rsidR="00E135BD" w:rsidRPr="00E135BD" w:rsidRDefault="00E135BD" w:rsidP="00E135B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bookmarkStart w:id="0" w:name="_GoBack"/>
      <w:bookmarkEnd w:id="0"/>
      <w:r w:rsidRPr="00E135BD">
        <w:rPr>
          <w:rFonts w:cs="Calibri"/>
        </w:rPr>
        <w:t>Jeżeli Siła Wyższa, będzie trwała nieprzerwanie przez okres 14 dni lub dłużej, Strony mogą w drodze wzajemnego uzgodnienia rozwiązać Umowę, bez nakładania na żadną ze Stron dalszych zobowiązań, oprócz płatności należnych z tytułu wykonanych usług.</w:t>
      </w:r>
    </w:p>
    <w:p w:rsidR="00E135BD" w:rsidRDefault="00E135BD" w:rsidP="00E135BD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</w:p>
    <w:p w:rsidR="00E135BD" w:rsidRPr="000D5529" w:rsidRDefault="00E135BD" w:rsidP="00E135BD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9</w:t>
      </w:r>
    </w:p>
    <w:p w:rsidR="009D5BC0" w:rsidRPr="000D5529" w:rsidRDefault="00532170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Strony ustalają, że rozliczanie usług będących prz</w:t>
      </w:r>
      <w:r w:rsidR="00DD48A6" w:rsidRPr="000D5529">
        <w:rPr>
          <w:rFonts w:cs="Calibri"/>
        </w:rPr>
        <w:t>edmiotem umowy rozliczne będą w </w:t>
      </w:r>
      <w:r w:rsidRPr="000D5529">
        <w:rPr>
          <w:rFonts w:cs="Calibri"/>
        </w:rPr>
        <w:t>okresach miesięcznych na podstawie złożonych i zaakceptowanych przez Zamawiającego dokumentów rozliczeniowych, z zastrzeżeniem ust. 5.</w:t>
      </w:r>
    </w:p>
    <w:p w:rsidR="005F18A5" w:rsidRDefault="00532170" w:rsidP="005F18A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 xml:space="preserve">Wynagrodzenie płatne będzie Wykonawcy w formie przelewu w ciągu 21 dni od daty złożenia faktury na jego konto </w:t>
      </w:r>
      <w:r w:rsidR="009D5BC0" w:rsidRPr="000D5529">
        <w:rPr>
          <w:rFonts w:cs="Calibri"/>
        </w:rPr>
        <w:t xml:space="preserve"> nr …………………………………………</w:t>
      </w:r>
    </w:p>
    <w:p w:rsidR="005F18A5" w:rsidRPr="005F18A5" w:rsidRDefault="009D5BC0" w:rsidP="005F18A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t>Faktura powinna być wystawiana prz</w:t>
      </w:r>
      <w:r w:rsidR="005F18A5">
        <w:t xml:space="preserve">ez Wykonawcę na poniższe dane: </w:t>
      </w:r>
    </w:p>
    <w:p w:rsidR="005F18A5" w:rsidRPr="005F18A5" w:rsidRDefault="005F18A5" w:rsidP="005F18A5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cs="Calibri"/>
        </w:rPr>
      </w:pPr>
      <w:r w:rsidRPr="005F18A5">
        <w:rPr>
          <w:rFonts w:ascii="Calibri" w:eastAsia="Times New Roman" w:hAnsi="Calibri" w:cs="Times New Roman"/>
          <w:b/>
          <w:color w:val="000000"/>
          <w:lang w:eastAsia="pl-PL"/>
        </w:rPr>
        <w:t>Nabywca: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Gmina Kwidzyn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ul. Grudziądzka 30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82-500 Kwidzyn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NIP 581-182-78-94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b/>
          <w:color w:val="000000"/>
          <w:lang w:eastAsia="pl-PL"/>
        </w:rPr>
        <w:t>Odbiorca/adres do korespondencji: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Urząd Gminy Kwidzyn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ul. Grudziądzka 30</w:t>
      </w:r>
    </w:p>
    <w:p w:rsidR="009D5BC0" w:rsidRDefault="005F18A5" w:rsidP="005F18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5F18A5">
        <w:rPr>
          <w:rFonts w:ascii="Calibri" w:eastAsia="Times New Roman" w:hAnsi="Calibri" w:cs="Times New Roman"/>
          <w:color w:val="000000"/>
          <w:lang w:eastAsia="pl-PL"/>
        </w:rPr>
        <w:t xml:space="preserve">82-500 </w:t>
      </w:r>
      <w:r>
        <w:rPr>
          <w:rFonts w:ascii="Calibri" w:eastAsia="Times New Roman" w:hAnsi="Calibri" w:cs="Times New Roman"/>
          <w:color w:val="000000"/>
          <w:lang w:eastAsia="pl-PL"/>
        </w:rPr>
        <w:t>Kwidzyn</w:t>
      </w:r>
    </w:p>
    <w:p w:rsidR="005F18A5" w:rsidRPr="005F18A5" w:rsidRDefault="005F18A5" w:rsidP="005F18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libri"/>
        </w:rPr>
      </w:pPr>
    </w:p>
    <w:p w:rsidR="00532170" w:rsidRPr="000D5529" w:rsidRDefault="005F18A5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Płatność za pierwszą fakturę</w:t>
      </w:r>
      <w:r w:rsidR="00532170" w:rsidRPr="000D5529">
        <w:rPr>
          <w:rFonts w:cs="Calibri"/>
        </w:rPr>
        <w:t xml:space="preserve"> za wykonane usługi będzie </w:t>
      </w:r>
      <w:r>
        <w:rPr>
          <w:rFonts w:cs="Calibri"/>
        </w:rPr>
        <w:t>przypadać nie wcześniej niż</w:t>
      </w:r>
      <w:r w:rsidR="00532170" w:rsidRPr="000D5529">
        <w:rPr>
          <w:rFonts w:cs="Calibri"/>
        </w:rPr>
        <w:t xml:space="preserve"> w miesiącu styczniu 20</w:t>
      </w:r>
      <w:r w:rsidR="005750D9">
        <w:rPr>
          <w:rFonts w:cs="Calibri"/>
        </w:rPr>
        <w:t>2</w:t>
      </w:r>
      <w:r w:rsidR="00C4129D">
        <w:rPr>
          <w:rFonts w:cs="Calibri"/>
        </w:rPr>
        <w:t>1</w:t>
      </w:r>
      <w:r w:rsidR="00532170" w:rsidRPr="000D5529">
        <w:rPr>
          <w:rFonts w:cs="Calibri"/>
        </w:rPr>
        <w:t xml:space="preserve"> r.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10</w:t>
      </w:r>
    </w:p>
    <w:p w:rsidR="009D5BC0" w:rsidRPr="000D5529" w:rsidRDefault="00532170" w:rsidP="009D5B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 xml:space="preserve">Zamawiający może odstąpić od Umowy w terminie 15 dni od powzięcia wiadomości o wystąpieniu istotnej zmiany okoliczności powodującej, że wykonanie Umowy nie leży w interesie publicznym, czego nie można było powiedzieć w chwili zawarcia Umowy. W takim </w:t>
      </w:r>
      <w:r w:rsidRPr="000D5529">
        <w:rPr>
          <w:rFonts w:cs="Calibri"/>
        </w:rPr>
        <w:lastRenderedPageBreak/>
        <w:t>wypadku Wykonawcy przysługuje jedynie wynagrodzenie należne z tytułu wykonania części umowy.</w:t>
      </w:r>
    </w:p>
    <w:p w:rsidR="00532170" w:rsidRPr="000D5529" w:rsidRDefault="00532170" w:rsidP="009D5B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Odstąpienie od umowy wymaga formy pisemnej pod rygorem nieważności. Strona odstępująca od umowy powinna podać także pisemne uzasadnienie swojej decyzji.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11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Spory wynikłe na tle realizacji niniejszej umowy będzie rozstrzygał sąd rzeczowo i</w:t>
      </w:r>
      <w:r w:rsidR="00C0224D" w:rsidRPr="000D5529">
        <w:rPr>
          <w:rFonts w:cs="Calibri"/>
        </w:rPr>
        <w:t> </w:t>
      </w:r>
      <w:r w:rsidRPr="000D5529">
        <w:rPr>
          <w:rFonts w:cs="Calibri"/>
        </w:rPr>
        <w:t>miejscowo właściwy dla siedziby Zamawiającego.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12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W sprawach nieuregulowanych w niniejszej umowie będą miały zastosowanie właściwe przepisy Kodeksu Cywilnego, ustawy Prawo zamówień publicznych.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13</w:t>
      </w:r>
    </w:p>
    <w:p w:rsidR="00532170" w:rsidRPr="000D5529" w:rsidRDefault="00C0224D" w:rsidP="00C0224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Umowę sporządzono w trzech</w:t>
      </w:r>
      <w:r w:rsidR="00532170" w:rsidRPr="000D5529">
        <w:rPr>
          <w:rFonts w:cs="Calibri"/>
        </w:rPr>
        <w:t xml:space="preserve"> jednobrzmiących egzemplarzach, </w:t>
      </w:r>
      <w:r w:rsidRPr="000D5529">
        <w:rPr>
          <w:rFonts w:cs="Calibri"/>
        </w:rPr>
        <w:t>dwa</w:t>
      </w:r>
      <w:r w:rsidR="00532170" w:rsidRPr="000D5529">
        <w:rPr>
          <w:rFonts w:cs="Calibri"/>
        </w:rPr>
        <w:t xml:space="preserve"> egzemplarz</w:t>
      </w:r>
      <w:r w:rsidRPr="000D5529">
        <w:rPr>
          <w:rFonts w:cs="Calibri"/>
        </w:rPr>
        <w:t>e</w:t>
      </w:r>
      <w:r w:rsidR="00532170" w:rsidRPr="000D5529">
        <w:rPr>
          <w:rFonts w:cs="Calibri"/>
        </w:rPr>
        <w:t xml:space="preserve"> dla</w:t>
      </w:r>
      <w:r w:rsidRPr="000D5529">
        <w:rPr>
          <w:rFonts w:cs="Calibri"/>
        </w:rPr>
        <w:t> Zamawiającego i jeden dla Wykonawcy.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532170" w:rsidRDefault="00C0224D" w:rsidP="00C0224D">
      <w:pPr>
        <w:ind w:firstLine="708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 xml:space="preserve">ZAMAWIAJĄCY </w:t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  <w:t>WYKONAWCA</w:t>
      </w:r>
    </w:p>
    <w:p w:rsidR="00987BF8" w:rsidRDefault="00987BF8" w:rsidP="00C0224D">
      <w:pPr>
        <w:ind w:firstLine="708"/>
        <w:rPr>
          <w:rFonts w:cs="Calibri,Bold"/>
          <w:b/>
          <w:bCs/>
        </w:rPr>
      </w:pPr>
    </w:p>
    <w:p w:rsidR="00847881" w:rsidRPr="000D5529" w:rsidRDefault="005F18A5" w:rsidP="00C12C91">
      <w:pPr>
        <w:rPr>
          <w:rFonts w:cs="Calibri,Bold"/>
          <w:b/>
          <w:bCs/>
        </w:rPr>
      </w:pPr>
      <w:r>
        <w:rPr>
          <w:rFonts w:cs="Calibri,Bold"/>
          <w:b/>
          <w:bCs/>
        </w:rPr>
        <w:br w:type="page"/>
      </w:r>
    </w:p>
    <w:p w:rsidR="0065360A" w:rsidRPr="0017434A" w:rsidRDefault="00FD10B0" w:rsidP="0065360A">
      <w:pPr>
        <w:jc w:val="right"/>
        <w:rPr>
          <w:i/>
        </w:rPr>
      </w:pPr>
      <w:r w:rsidRPr="0017434A">
        <w:rPr>
          <w:i/>
        </w:rPr>
        <w:lastRenderedPageBreak/>
        <w:t xml:space="preserve">Załącznik </w:t>
      </w:r>
      <w:r>
        <w:rPr>
          <w:i/>
        </w:rPr>
        <w:t xml:space="preserve">nr </w:t>
      </w:r>
      <w:r w:rsidRPr="0017434A">
        <w:rPr>
          <w:i/>
        </w:rPr>
        <w:t>A do umowy</w:t>
      </w:r>
    </w:p>
    <w:p w:rsidR="005750D9" w:rsidRPr="00DA7BF7" w:rsidRDefault="005750D9" w:rsidP="005750D9">
      <w:pPr>
        <w:rPr>
          <w:b/>
          <w:sz w:val="26"/>
        </w:rPr>
      </w:pPr>
      <w:r>
        <w:rPr>
          <w:b/>
          <w:sz w:val="26"/>
        </w:rPr>
        <w:t xml:space="preserve">Rejon III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II</w:t>
      </w:r>
      <w:r w:rsidRPr="00DA7BF7">
        <w:rPr>
          <w:b/>
          <w:sz w:val="26"/>
        </w:rPr>
        <w:t>I</w:t>
      </w:r>
      <w:r>
        <w:rPr>
          <w:b/>
          <w:sz w:val="26"/>
        </w:rPr>
        <w:t xml:space="preserve"> – Nowy Dwór, Grabówko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5750D9" w:rsidRPr="00040E5F" w:rsidTr="00A46926">
        <w:tc>
          <w:tcPr>
            <w:tcW w:w="675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1</w:t>
            </w:r>
          </w:p>
        </w:tc>
        <w:tc>
          <w:tcPr>
            <w:tcW w:w="3828" w:type="dxa"/>
          </w:tcPr>
          <w:p w:rsidR="005750D9" w:rsidRDefault="005750D9" w:rsidP="00A46926">
            <w:r>
              <w:t>Nowy Dwór osiedle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0,20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2</w:t>
            </w:r>
          </w:p>
        </w:tc>
        <w:tc>
          <w:tcPr>
            <w:tcW w:w="3828" w:type="dxa"/>
          </w:tcPr>
          <w:p w:rsidR="005750D9" w:rsidRDefault="005750D9" w:rsidP="00A46926">
            <w:r>
              <w:t>Nowy Dwór szkoła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1,26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3</w:t>
            </w:r>
          </w:p>
        </w:tc>
        <w:tc>
          <w:tcPr>
            <w:tcW w:w="3828" w:type="dxa"/>
          </w:tcPr>
          <w:p w:rsidR="005750D9" w:rsidRDefault="005750D9" w:rsidP="00A46926">
            <w:r>
              <w:t>Grabówko k/kościoła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3,19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4</w:t>
            </w:r>
          </w:p>
        </w:tc>
        <w:tc>
          <w:tcPr>
            <w:tcW w:w="3828" w:type="dxa"/>
          </w:tcPr>
          <w:p w:rsidR="005750D9" w:rsidRDefault="005750D9" w:rsidP="00A46926">
            <w:r>
              <w:t>Grabówko do wału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0,85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5</w:t>
            </w:r>
          </w:p>
        </w:tc>
        <w:tc>
          <w:tcPr>
            <w:tcW w:w="3828" w:type="dxa"/>
          </w:tcPr>
          <w:p w:rsidR="005750D9" w:rsidRDefault="005750D9" w:rsidP="00A46926">
            <w:r>
              <w:t xml:space="preserve">Grabówko 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0,51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/>
        </w:tc>
        <w:tc>
          <w:tcPr>
            <w:tcW w:w="3828" w:type="dxa"/>
          </w:tcPr>
          <w:p w:rsidR="005750D9" w:rsidRPr="003D6ABE" w:rsidRDefault="005750D9" w:rsidP="00A46926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750D9" w:rsidRPr="003D6ABE" w:rsidRDefault="005750D9" w:rsidP="00A46926">
            <w:pPr>
              <w:jc w:val="right"/>
              <w:rPr>
                <w:b/>
              </w:rPr>
            </w:pPr>
            <w:r>
              <w:rPr>
                <w:b/>
              </w:rPr>
              <w:t>6,01</w:t>
            </w:r>
          </w:p>
        </w:tc>
        <w:tc>
          <w:tcPr>
            <w:tcW w:w="1843" w:type="dxa"/>
          </w:tcPr>
          <w:p w:rsidR="005750D9" w:rsidRDefault="005750D9" w:rsidP="00A46926"/>
        </w:tc>
      </w:tr>
    </w:tbl>
    <w:p w:rsidR="0065360A" w:rsidRDefault="0065360A" w:rsidP="00FD10B0">
      <w:pPr>
        <w:rPr>
          <w:b/>
          <w:sz w:val="26"/>
        </w:rPr>
      </w:pPr>
    </w:p>
    <w:p w:rsidR="005750D9" w:rsidRPr="00DA7BF7" w:rsidRDefault="005750D9" w:rsidP="005750D9">
      <w:pPr>
        <w:rPr>
          <w:b/>
          <w:sz w:val="26"/>
        </w:rPr>
      </w:pPr>
      <w:r>
        <w:rPr>
          <w:b/>
          <w:sz w:val="26"/>
        </w:rPr>
        <w:t xml:space="preserve">Rejon V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V – </w:t>
      </w:r>
      <w:proofErr w:type="spellStart"/>
      <w:r>
        <w:rPr>
          <w:b/>
          <w:sz w:val="26"/>
        </w:rPr>
        <w:t>Dankowo</w:t>
      </w:r>
      <w:proofErr w:type="spellEnd"/>
      <w:r>
        <w:rPr>
          <w:b/>
          <w:sz w:val="26"/>
        </w:rPr>
        <w:t xml:space="preserve">, Rakowiec, Pawlice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5750D9" w:rsidRPr="00040E5F" w:rsidTr="00A46926">
        <w:tc>
          <w:tcPr>
            <w:tcW w:w="675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1</w:t>
            </w:r>
          </w:p>
        </w:tc>
        <w:tc>
          <w:tcPr>
            <w:tcW w:w="3828" w:type="dxa"/>
          </w:tcPr>
          <w:p w:rsidR="005750D9" w:rsidRDefault="005750D9" w:rsidP="00A46926">
            <w:proofErr w:type="spellStart"/>
            <w:r>
              <w:t>Dankowo</w:t>
            </w:r>
            <w:proofErr w:type="spellEnd"/>
            <w:r>
              <w:t xml:space="preserve"> górne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1,03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2</w:t>
            </w:r>
          </w:p>
        </w:tc>
        <w:tc>
          <w:tcPr>
            <w:tcW w:w="3828" w:type="dxa"/>
          </w:tcPr>
          <w:p w:rsidR="005750D9" w:rsidRDefault="005750D9" w:rsidP="00A46926">
            <w:proofErr w:type="spellStart"/>
            <w:r>
              <w:t>Dankowo</w:t>
            </w:r>
            <w:proofErr w:type="spellEnd"/>
            <w:r>
              <w:t xml:space="preserve"> dolne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0,78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3</w:t>
            </w:r>
          </w:p>
        </w:tc>
        <w:tc>
          <w:tcPr>
            <w:tcW w:w="3828" w:type="dxa"/>
          </w:tcPr>
          <w:p w:rsidR="005750D9" w:rsidRDefault="005750D9" w:rsidP="00A46926">
            <w:proofErr w:type="spellStart"/>
            <w:r>
              <w:t>Dankowo</w:t>
            </w:r>
            <w:proofErr w:type="spellEnd"/>
            <w:r>
              <w:t xml:space="preserve"> – Rakowiec 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2,72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4</w:t>
            </w:r>
          </w:p>
        </w:tc>
        <w:tc>
          <w:tcPr>
            <w:tcW w:w="3828" w:type="dxa"/>
          </w:tcPr>
          <w:p w:rsidR="005750D9" w:rsidRDefault="005750D9" w:rsidP="00A46926">
            <w:r>
              <w:t>Rakowiec Jeziorna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0,34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5</w:t>
            </w:r>
          </w:p>
        </w:tc>
        <w:tc>
          <w:tcPr>
            <w:tcW w:w="3828" w:type="dxa"/>
          </w:tcPr>
          <w:p w:rsidR="005750D9" w:rsidRDefault="005750D9" w:rsidP="00A46926">
            <w:r>
              <w:t>Rakowiec  Słoneczna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1,40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6</w:t>
            </w:r>
          </w:p>
        </w:tc>
        <w:tc>
          <w:tcPr>
            <w:tcW w:w="3828" w:type="dxa"/>
          </w:tcPr>
          <w:p w:rsidR="005750D9" w:rsidRDefault="005750D9" w:rsidP="00A46926">
            <w:r>
              <w:t>Mały Rakowiec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2,02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7</w:t>
            </w:r>
          </w:p>
        </w:tc>
        <w:tc>
          <w:tcPr>
            <w:tcW w:w="3828" w:type="dxa"/>
          </w:tcPr>
          <w:p w:rsidR="005750D9" w:rsidRDefault="005750D9" w:rsidP="00A46926">
            <w:r>
              <w:t>Pawlice do budynku nr 1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0,96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8</w:t>
            </w:r>
          </w:p>
        </w:tc>
        <w:tc>
          <w:tcPr>
            <w:tcW w:w="3828" w:type="dxa"/>
          </w:tcPr>
          <w:p w:rsidR="005750D9" w:rsidRDefault="005750D9" w:rsidP="00A46926">
            <w:r>
              <w:t>Rakowiec stare osiedle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2,25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9</w:t>
            </w:r>
          </w:p>
        </w:tc>
        <w:tc>
          <w:tcPr>
            <w:tcW w:w="3828" w:type="dxa"/>
          </w:tcPr>
          <w:p w:rsidR="005750D9" w:rsidRDefault="005750D9" w:rsidP="00A46926">
            <w:r>
              <w:t>Rakowiec  Dolna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1,00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10</w:t>
            </w:r>
          </w:p>
        </w:tc>
        <w:tc>
          <w:tcPr>
            <w:tcW w:w="3828" w:type="dxa"/>
          </w:tcPr>
          <w:p w:rsidR="005750D9" w:rsidRDefault="005750D9" w:rsidP="00A46926">
            <w:r>
              <w:t>Rakowiec  Górna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0,99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11</w:t>
            </w:r>
          </w:p>
        </w:tc>
        <w:tc>
          <w:tcPr>
            <w:tcW w:w="3828" w:type="dxa"/>
          </w:tcPr>
          <w:p w:rsidR="005750D9" w:rsidRDefault="005750D9" w:rsidP="00A46926">
            <w:r>
              <w:t>Rakowiec  Cicha, Spokojna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2,29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12</w:t>
            </w:r>
          </w:p>
        </w:tc>
        <w:tc>
          <w:tcPr>
            <w:tcW w:w="3828" w:type="dxa"/>
          </w:tcPr>
          <w:p w:rsidR="005750D9" w:rsidRDefault="005750D9" w:rsidP="00A46926">
            <w:r>
              <w:t>Rakowiec  nowe osiedle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2,43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13</w:t>
            </w:r>
          </w:p>
        </w:tc>
        <w:tc>
          <w:tcPr>
            <w:tcW w:w="3828" w:type="dxa"/>
          </w:tcPr>
          <w:p w:rsidR="005750D9" w:rsidRDefault="005750D9" w:rsidP="00A46926">
            <w:r>
              <w:t>Pole Rakowieckie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1,50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14</w:t>
            </w:r>
          </w:p>
        </w:tc>
        <w:tc>
          <w:tcPr>
            <w:tcW w:w="3828" w:type="dxa"/>
          </w:tcPr>
          <w:p w:rsidR="005750D9" w:rsidRDefault="005750D9" w:rsidP="00A46926">
            <w:r>
              <w:t>Rakowiec  Spacerowa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2,63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15</w:t>
            </w:r>
          </w:p>
        </w:tc>
        <w:tc>
          <w:tcPr>
            <w:tcW w:w="3828" w:type="dxa"/>
          </w:tcPr>
          <w:p w:rsidR="005750D9" w:rsidRDefault="005750D9" w:rsidP="00A46926">
            <w:r>
              <w:t xml:space="preserve">Rakowiec  </w:t>
            </w:r>
            <w:proofErr w:type="spellStart"/>
            <w:r>
              <w:t>Otoczyńska</w:t>
            </w:r>
            <w:proofErr w:type="spellEnd"/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0,23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/>
        </w:tc>
        <w:tc>
          <w:tcPr>
            <w:tcW w:w="3828" w:type="dxa"/>
          </w:tcPr>
          <w:p w:rsidR="005750D9" w:rsidRPr="003D6ABE" w:rsidRDefault="005750D9" w:rsidP="00A46926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750D9" w:rsidRPr="003D6ABE" w:rsidRDefault="005750D9" w:rsidP="00A46926">
            <w:pPr>
              <w:jc w:val="right"/>
              <w:rPr>
                <w:b/>
              </w:rPr>
            </w:pPr>
            <w:r>
              <w:rPr>
                <w:b/>
              </w:rPr>
              <w:t>22,57</w:t>
            </w:r>
          </w:p>
        </w:tc>
        <w:tc>
          <w:tcPr>
            <w:tcW w:w="1843" w:type="dxa"/>
          </w:tcPr>
          <w:p w:rsidR="005750D9" w:rsidRDefault="005750D9" w:rsidP="00A46926"/>
        </w:tc>
      </w:tr>
    </w:tbl>
    <w:p w:rsidR="0065360A" w:rsidRDefault="0065360A" w:rsidP="00FD10B0">
      <w:pPr>
        <w:rPr>
          <w:b/>
          <w:sz w:val="26"/>
        </w:rPr>
      </w:pPr>
    </w:p>
    <w:p w:rsidR="005750D9" w:rsidRPr="00DA7BF7" w:rsidRDefault="005750D9" w:rsidP="005750D9">
      <w:pPr>
        <w:rPr>
          <w:b/>
          <w:sz w:val="26"/>
        </w:rPr>
      </w:pPr>
      <w:r>
        <w:rPr>
          <w:b/>
          <w:sz w:val="26"/>
        </w:rPr>
        <w:t xml:space="preserve">Rejon VI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VI – </w:t>
      </w:r>
      <w:proofErr w:type="spellStart"/>
      <w:r>
        <w:rPr>
          <w:b/>
          <w:sz w:val="26"/>
        </w:rPr>
        <w:t>Licze</w:t>
      </w:r>
      <w:proofErr w:type="spellEnd"/>
      <w:r>
        <w:rPr>
          <w:b/>
          <w:sz w:val="26"/>
        </w:rPr>
        <w:t xml:space="preserve">, Gilwa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5750D9" w:rsidRPr="00040E5F" w:rsidTr="00A46926">
        <w:tc>
          <w:tcPr>
            <w:tcW w:w="675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1</w:t>
            </w:r>
          </w:p>
        </w:tc>
        <w:tc>
          <w:tcPr>
            <w:tcW w:w="3828" w:type="dxa"/>
          </w:tcPr>
          <w:p w:rsidR="005750D9" w:rsidRDefault="005750D9" w:rsidP="00A46926">
            <w:proofErr w:type="spellStart"/>
            <w:r>
              <w:t>Licze</w:t>
            </w:r>
            <w:proofErr w:type="spellEnd"/>
            <w:r>
              <w:t xml:space="preserve"> do Rakowca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1,24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2</w:t>
            </w:r>
          </w:p>
        </w:tc>
        <w:tc>
          <w:tcPr>
            <w:tcW w:w="3828" w:type="dxa"/>
          </w:tcPr>
          <w:p w:rsidR="005750D9" w:rsidRDefault="005750D9" w:rsidP="00A46926">
            <w:proofErr w:type="spellStart"/>
            <w:r>
              <w:t>Licze</w:t>
            </w:r>
            <w:proofErr w:type="spellEnd"/>
            <w:r>
              <w:t xml:space="preserve"> obwodnica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0,68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3</w:t>
            </w:r>
          </w:p>
        </w:tc>
        <w:tc>
          <w:tcPr>
            <w:tcW w:w="3828" w:type="dxa"/>
          </w:tcPr>
          <w:p w:rsidR="005750D9" w:rsidRDefault="005750D9" w:rsidP="00A46926">
            <w:proofErr w:type="spellStart"/>
            <w:r>
              <w:t>Licze</w:t>
            </w:r>
            <w:proofErr w:type="spellEnd"/>
            <w:r>
              <w:t xml:space="preserve"> kolonia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0,71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4</w:t>
            </w:r>
          </w:p>
        </w:tc>
        <w:tc>
          <w:tcPr>
            <w:tcW w:w="3828" w:type="dxa"/>
          </w:tcPr>
          <w:p w:rsidR="005750D9" w:rsidRDefault="005750D9" w:rsidP="00A46926">
            <w:proofErr w:type="spellStart"/>
            <w:r>
              <w:t>Licze</w:t>
            </w:r>
            <w:proofErr w:type="spellEnd"/>
            <w:r>
              <w:t xml:space="preserve"> Jurandowo i stacja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1,66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5</w:t>
            </w:r>
          </w:p>
        </w:tc>
        <w:tc>
          <w:tcPr>
            <w:tcW w:w="3828" w:type="dxa"/>
          </w:tcPr>
          <w:p w:rsidR="005750D9" w:rsidRDefault="005750D9" w:rsidP="00A46926">
            <w:r>
              <w:t>Gilwa Mała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0,43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/>
        </w:tc>
        <w:tc>
          <w:tcPr>
            <w:tcW w:w="3828" w:type="dxa"/>
          </w:tcPr>
          <w:p w:rsidR="005750D9" w:rsidRPr="003D6ABE" w:rsidRDefault="005750D9" w:rsidP="00A46926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750D9" w:rsidRPr="003D6ABE" w:rsidRDefault="005750D9" w:rsidP="00A46926">
            <w:pPr>
              <w:jc w:val="right"/>
              <w:rPr>
                <w:b/>
              </w:rPr>
            </w:pPr>
            <w:r>
              <w:rPr>
                <w:b/>
              </w:rPr>
              <w:t>4,72</w:t>
            </w:r>
          </w:p>
        </w:tc>
        <w:tc>
          <w:tcPr>
            <w:tcW w:w="1843" w:type="dxa"/>
          </w:tcPr>
          <w:p w:rsidR="005750D9" w:rsidRDefault="005750D9" w:rsidP="00A46926"/>
        </w:tc>
      </w:tr>
    </w:tbl>
    <w:p w:rsidR="00FD10B0" w:rsidRDefault="00FD10B0" w:rsidP="00FD10B0"/>
    <w:p w:rsidR="004213E9" w:rsidRDefault="004213E9" w:rsidP="004213E9"/>
    <w:p w:rsidR="004213E9" w:rsidRDefault="004213E9" w:rsidP="004213E9">
      <w:pPr>
        <w:rPr>
          <w:b/>
          <w:sz w:val="26"/>
        </w:rPr>
      </w:pPr>
    </w:p>
    <w:p w:rsidR="00C12C91" w:rsidRDefault="00C12C91" w:rsidP="004213E9">
      <w:pPr>
        <w:rPr>
          <w:b/>
          <w:sz w:val="26"/>
        </w:rPr>
      </w:pPr>
    </w:p>
    <w:p w:rsidR="005750D9" w:rsidRPr="00DA7BF7" w:rsidRDefault="005750D9" w:rsidP="005750D9">
      <w:pPr>
        <w:rPr>
          <w:b/>
          <w:sz w:val="26"/>
        </w:rPr>
      </w:pPr>
      <w:r>
        <w:rPr>
          <w:b/>
          <w:sz w:val="26"/>
        </w:rPr>
        <w:lastRenderedPageBreak/>
        <w:t xml:space="preserve">Rejon VII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VII – Brokowo, Dubiel, Wola Sosenka, Ośno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5750D9" w:rsidRPr="00040E5F" w:rsidTr="00A46926">
        <w:tc>
          <w:tcPr>
            <w:tcW w:w="675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1</w:t>
            </w:r>
          </w:p>
        </w:tc>
        <w:tc>
          <w:tcPr>
            <w:tcW w:w="3828" w:type="dxa"/>
          </w:tcPr>
          <w:p w:rsidR="005750D9" w:rsidRDefault="005750D9" w:rsidP="00A46926">
            <w:r>
              <w:t>Dubiel do posesji nr 34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1,48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2</w:t>
            </w:r>
          </w:p>
        </w:tc>
        <w:tc>
          <w:tcPr>
            <w:tcW w:w="3828" w:type="dxa"/>
          </w:tcPr>
          <w:p w:rsidR="005750D9" w:rsidRDefault="005750D9" w:rsidP="00A46926">
            <w:r>
              <w:t>Dubiel do posesji nr 37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1,018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3</w:t>
            </w:r>
          </w:p>
        </w:tc>
        <w:tc>
          <w:tcPr>
            <w:tcW w:w="3828" w:type="dxa"/>
          </w:tcPr>
          <w:p w:rsidR="005750D9" w:rsidRDefault="005750D9" w:rsidP="00A46926">
            <w:r>
              <w:t>Dubiel do posesji nr 7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1,72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4</w:t>
            </w:r>
          </w:p>
        </w:tc>
        <w:tc>
          <w:tcPr>
            <w:tcW w:w="3828" w:type="dxa"/>
          </w:tcPr>
          <w:p w:rsidR="005750D9" w:rsidRDefault="005750D9" w:rsidP="00A46926">
            <w:r>
              <w:t>Dubiel koło farmy i Brokowo za lasem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2,78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5</w:t>
            </w:r>
          </w:p>
        </w:tc>
        <w:tc>
          <w:tcPr>
            <w:tcW w:w="3828" w:type="dxa"/>
          </w:tcPr>
          <w:p w:rsidR="005750D9" w:rsidRDefault="005750D9" w:rsidP="00A46926">
            <w:r>
              <w:t>Brokowo dolne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1,05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6</w:t>
            </w:r>
          </w:p>
        </w:tc>
        <w:tc>
          <w:tcPr>
            <w:tcW w:w="3828" w:type="dxa"/>
          </w:tcPr>
          <w:p w:rsidR="005750D9" w:rsidRDefault="005750D9" w:rsidP="00A46926">
            <w:r>
              <w:t>Ośno, Wola Sosenka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2,42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7</w:t>
            </w:r>
          </w:p>
        </w:tc>
        <w:tc>
          <w:tcPr>
            <w:tcW w:w="3828" w:type="dxa"/>
          </w:tcPr>
          <w:p w:rsidR="005750D9" w:rsidRDefault="005750D9" w:rsidP="00A46926">
            <w:proofErr w:type="spellStart"/>
            <w:r>
              <w:t>Szadowo</w:t>
            </w:r>
            <w:proofErr w:type="spellEnd"/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2,40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/>
        </w:tc>
        <w:tc>
          <w:tcPr>
            <w:tcW w:w="3828" w:type="dxa"/>
          </w:tcPr>
          <w:p w:rsidR="005750D9" w:rsidRPr="003D6ABE" w:rsidRDefault="005750D9" w:rsidP="00A46926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750D9" w:rsidRPr="003D6ABE" w:rsidRDefault="005750D9" w:rsidP="00A46926">
            <w:pPr>
              <w:jc w:val="right"/>
              <w:rPr>
                <w:b/>
              </w:rPr>
            </w:pPr>
            <w:r>
              <w:rPr>
                <w:b/>
              </w:rPr>
              <w:t>12,86</w:t>
            </w:r>
          </w:p>
        </w:tc>
        <w:tc>
          <w:tcPr>
            <w:tcW w:w="1843" w:type="dxa"/>
          </w:tcPr>
          <w:p w:rsidR="005750D9" w:rsidRDefault="005750D9" w:rsidP="00A46926"/>
        </w:tc>
      </w:tr>
    </w:tbl>
    <w:p w:rsidR="00755A34" w:rsidRDefault="00755A34" w:rsidP="00FD10B0"/>
    <w:p w:rsidR="00847881" w:rsidRPr="00755A34" w:rsidRDefault="00755A34" w:rsidP="00755A34">
      <w:r>
        <w:br w:type="page"/>
      </w:r>
    </w:p>
    <w:p w:rsidR="00FD10B0" w:rsidRPr="002953FF" w:rsidRDefault="00FD10B0" w:rsidP="00FD10B0">
      <w:pPr>
        <w:jc w:val="right"/>
        <w:rPr>
          <w:i/>
        </w:rPr>
      </w:pPr>
      <w:r>
        <w:rPr>
          <w:i/>
        </w:rPr>
        <w:lastRenderedPageBreak/>
        <w:t>Załącznik</w:t>
      </w:r>
      <w:r w:rsidRPr="002953FF">
        <w:rPr>
          <w:i/>
        </w:rPr>
        <w:t xml:space="preserve"> </w:t>
      </w:r>
      <w:r>
        <w:rPr>
          <w:i/>
        </w:rPr>
        <w:t xml:space="preserve">nr </w:t>
      </w:r>
      <w:r w:rsidRPr="002953FF">
        <w:rPr>
          <w:i/>
        </w:rPr>
        <w:t>B do umowy</w:t>
      </w:r>
    </w:p>
    <w:p w:rsidR="00FD10B0" w:rsidRPr="00003E37" w:rsidRDefault="00FD10B0" w:rsidP="00FD10B0">
      <w:pPr>
        <w:jc w:val="center"/>
        <w:rPr>
          <w:b/>
        </w:rPr>
      </w:pPr>
      <w:r>
        <w:rPr>
          <w:b/>
        </w:rPr>
        <w:t>Zestawienie wyjazdów</w:t>
      </w:r>
    </w:p>
    <w:p w:rsidR="00FD10B0" w:rsidRDefault="00FD10B0" w:rsidP="00FD10B0">
      <w:r>
        <w:t>Zlecający: ……………………………………………………………………</w:t>
      </w:r>
    </w:p>
    <w:p w:rsidR="00FD10B0" w:rsidRDefault="00FD10B0" w:rsidP="00FD10B0">
      <w:r>
        <w:t>Miesiąc………………………………………………………………..……..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1565"/>
        <w:gridCol w:w="1276"/>
        <w:gridCol w:w="2336"/>
        <w:gridCol w:w="2059"/>
        <w:gridCol w:w="1558"/>
      </w:tblGrid>
      <w:tr w:rsidR="00FD10B0" w:rsidRPr="00FE5EDC" w:rsidTr="00541A3B">
        <w:trPr>
          <w:trHeight w:val="496"/>
        </w:trPr>
        <w:tc>
          <w:tcPr>
            <w:tcW w:w="528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Lp.</w:t>
            </w:r>
          </w:p>
        </w:tc>
        <w:tc>
          <w:tcPr>
            <w:tcW w:w="1565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Data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Godzina</w:t>
            </w:r>
          </w:p>
        </w:tc>
        <w:tc>
          <w:tcPr>
            <w:tcW w:w="2336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Odcinek</w:t>
            </w:r>
          </w:p>
        </w:tc>
        <w:tc>
          <w:tcPr>
            <w:tcW w:w="2059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Po</w:t>
            </w:r>
            <w:r>
              <w:rPr>
                <w:b/>
              </w:rPr>
              <w:t>dpis</w:t>
            </w:r>
          </w:p>
        </w:tc>
        <w:tc>
          <w:tcPr>
            <w:tcW w:w="1558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Uwagi</w:t>
            </w: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</w:tbl>
    <w:p w:rsidR="00FD10B0" w:rsidRDefault="00FD10B0" w:rsidP="00FD10B0"/>
    <w:p w:rsidR="00FD10B0" w:rsidRPr="00BB43AF" w:rsidRDefault="00FD10B0" w:rsidP="00FD10B0">
      <w:pPr>
        <w:jc w:val="right"/>
      </w:pPr>
      <w:r w:rsidRPr="00BB43AF">
        <w:t>………………</w:t>
      </w:r>
      <w:r>
        <w:t>……….</w:t>
      </w:r>
      <w:r w:rsidRPr="00BB43AF">
        <w:t>……………………………………</w:t>
      </w:r>
    </w:p>
    <w:p w:rsidR="00FD10B0" w:rsidRDefault="00FD10B0" w:rsidP="00FD10B0">
      <w:pPr>
        <w:jc w:val="right"/>
      </w:pPr>
      <w:r w:rsidRPr="00BB43AF">
        <w:t>Potwierdzenie wykonania pracy</w:t>
      </w:r>
      <w:r>
        <w:t xml:space="preserve"> przez osobę upoważnioną</w:t>
      </w:r>
    </w:p>
    <w:p w:rsidR="00FD10B0" w:rsidRDefault="00FD10B0" w:rsidP="00FD10B0"/>
    <w:sectPr w:rsidR="00FD10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0D1" w:rsidRDefault="00AC20D1">
      <w:pPr>
        <w:spacing w:after="0" w:line="240" w:lineRule="auto"/>
      </w:pPr>
      <w:r>
        <w:separator/>
      </w:r>
    </w:p>
  </w:endnote>
  <w:endnote w:type="continuationSeparator" w:id="0">
    <w:p w:rsidR="00AC20D1" w:rsidRDefault="00AC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16"/>
      </w:rPr>
      <w:id w:val="-1803069602"/>
      <w:docPartObj>
        <w:docPartGallery w:val="Page Numbers (Bottom of Page)"/>
        <w:docPartUnique/>
      </w:docPartObj>
    </w:sdtPr>
    <w:sdtEndPr/>
    <w:sdtContent>
      <w:p w:rsidR="005004C3" w:rsidRPr="00014CDE" w:rsidRDefault="00CD0DF0" w:rsidP="00014CDE">
        <w:pPr>
          <w:pStyle w:val="Stopka"/>
          <w:jc w:val="center"/>
          <w:rPr>
            <w:rFonts w:asciiTheme="majorHAnsi" w:hAnsiTheme="majorHAnsi"/>
            <w:sz w:val="16"/>
          </w:rPr>
        </w:pPr>
        <w:r w:rsidRPr="00014CDE">
          <w:rPr>
            <w:rFonts w:asciiTheme="majorHAnsi" w:hAnsiTheme="majorHAnsi"/>
            <w:sz w:val="16"/>
          </w:rPr>
          <w:fldChar w:fldCharType="begin"/>
        </w:r>
        <w:r w:rsidRPr="00014CDE">
          <w:rPr>
            <w:rFonts w:asciiTheme="majorHAnsi" w:hAnsiTheme="majorHAnsi"/>
            <w:sz w:val="16"/>
          </w:rPr>
          <w:instrText>PAGE   \* MERGEFORMAT</w:instrText>
        </w:r>
        <w:r w:rsidRPr="00014CDE">
          <w:rPr>
            <w:rFonts w:asciiTheme="majorHAnsi" w:hAnsiTheme="majorHAnsi"/>
            <w:sz w:val="16"/>
          </w:rPr>
          <w:fldChar w:fldCharType="separate"/>
        </w:r>
        <w:r w:rsidR="00E135BD">
          <w:rPr>
            <w:rFonts w:asciiTheme="majorHAnsi" w:hAnsiTheme="majorHAnsi"/>
            <w:noProof/>
            <w:sz w:val="16"/>
          </w:rPr>
          <w:t>4</w:t>
        </w:r>
        <w:r w:rsidRPr="00014CDE">
          <w:rPr>
            <w:rFonts w:asciiTheme="majorHAnsi" w:hAnsiTheme="majorHAns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0D1" w:rsidRDefault="00AC20D1">
      <w:pPr>
        <w:spacing w:after="0" w:line="240" w:lineRule="auto"/>
      </w:pPr>
      <w:r>
        <w:separator/>
      </w:r>
    </w:p>
  </w:footnote>
  <w:footnote w:type="continuationSeparator" w:id="0">
    <w:p w:rsidR="00AC20D1" w:rsidRDefault="00AC2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873"/>
    <w:multiLevelType w:val="hybridMultilevel"/>
    <w:tmpl w:val="63BC8A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3602FE"/>
    <w:multiLevelType w:val="hybridMultilevel"/>
    <w:tmpl w:val="9C9C8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95092"/>
    <w:multiLevelType w:val="hybridMultilevel"/>
    <w:tmpl w:val="6EC88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566B4"/>
    <w:multiLevelType w:val="hybridMultilevel"/>
    <w:tmpl w:val="21703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B267E"/>
    <w:multiLevelType w:val="hybridMultilevel"/>
    <w:tmpl w:val="E962FB7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2D22CED"/>
    <w:multiLevelType w:val="hybridMultilevel"/>
    <w:tmpl w:val="5E3A3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26DC2"/>
    <w:multiLevelType w:val="hybridMultilevel"/>
    <w:tmpl w:val="D65E7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A78C4"/>
    <w:multiLevelType w:val="hybridMultilevel"/>
    <w:tmpl w:val="29BEC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361D2"/>
    <w:multiLevelType w:val="hybridMultilevel"/>
    <w:tmpl w:val="07EC2F6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66B7EC5"/>
    <w:multiLevelType w:val="hybridMultilevel"/>
    <w:tmpl w:val="56824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D072D"/>
    <w:multiLevelType w:val="hybridMultilevel"/>
    <w:tmpl w:val="F2CAF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C7294"/>
    <w:multiLevelType w:val="hybridMultilevel"/>
    <w:tmpl w:val="DD80F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A33F7"/>
    <w:multiLevelType w:val="hybridMultilevel"/>
    <w:tmpl w:val="8F567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14E76"/>
    <w:multiLevelType w:val="hybridMultilevel"/>
    <w:tmpl w:val="5EE0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92EB7"/>
    <w:multiLevelType w:val="hybridMultilevel"/>
    <w:tmpl w:val="AFEA1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D3CA8"/>
    <w:multiLevelType w:val="hybridMultilevel"/>
    <w:tmpl w:val="818E9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3315A"/>
    <w:multiLevelType w:val="hybridMultilevel"/>
    <w:tmpl w:val="1520D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B5F4B"/>
    <w:multiLevelType w:val="hybridMultilevel"/>
    <w:tmpl w:val="2F006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621F6C"/>
    <w:multiLevelType w:val="hybridMultilevel"/>
    <w:tmpl w:val="D4624544"/>
    <w:lvl w:ilvl="0" w:tplc="560C64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3"/>
  </w:num>
  <w:num w:numId="5">
    <w:abstractNumId w:val="7"/>
  </w:num>
  <w:num w:numId="6">
    <w:abstractNumId w:val="11"/>
  </w:num>
  <w:num w:numId="7">
    <w:abstractNumId w:val="10"/>
  </w:num>
  <w:num w:numId="8">
    <w:abstractNumId w:val="16"/>
  </w:num>
  <w:num w:numId="9">
    <w:abstractNumId w:val="0"/>
  </w:num>
  <w:num w:numId="10">
    <w:abstractNumId w:val="8"/>
  </w:num>
  <w:num w:numId="11">
    <w:abstractNumId w:val="4"/>
  </w:num>
  <w:num w:numId="12">
    <w:abstractNumId w:val="12"/>
  </w:num>
  <w:num w:numId="13">
    <w:abstractNumId w:val="5"/>
  </w:num>
  <w:num w:numId="14">
    <w:abstractNumId w:val="3"/>
  </w:num>
  <w:num w:numId="15">
    <w:abstractNumId w:val="2"/>
  </w:num>
  <w:num w:numId="16">
    <w:abstractNumId w:val="15"/>
  </w:num>
  <w:num w:numId="17">
    <w:abstractNumId w:val="17"/>
  </w:num>
  <w:num w:numId="18">
    <w:abstractNumId w:val="18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70"/>
    <w:rsid w:val="00012A92"/>
    <w:rsid w:val="00014CDE"/>
    <w:rsid w:val="000D5529"/>
    <w:rsid w:val="000E5060"/>
    <w:rsid w:val="00110822"/>
    <w:rsid w:val="00163394"/>
    <w:rsid w:val="001A49B2"/>
    <w:rsid w:val="001C17E7"/>
    <w:rsid w:val="00217B95"/>
    <w:rsid w:val="00283DE7"/>
    <w:rsid w:val="00291957"/>
    <w:rsid w:val="00295EFA"/>
    <w:rsid w:val="003039E3"/>
    <w:rsid w:val="004213E9"/>
    <w:rsid w:val="004D0017"/>
    <w:rsid w:val="004E44FF"/>
    <w:rsid w:val="004F7EB3"/>
    <w:rsid w:val="00532170"/>
    <w:rsid w:val="00562D1C"/>
    <w:rsid w:val="005750D9"/>
    <w:rsid w:val="005906CE"/>
    <w:rsid w:val="005B4821"/>
    <w:rsid w:val="005F18A5"/>
    <w:rsid w:val="005F1B5E"/>
    <w:rsid w:val="00626185"/>
    <w:rsid w:val="0064058C"/>
    <w:rsid w:val="0065360A"/>
    <w:rsid w:val="00665FC4"/>
    <w:rsid w:val="00691CA5"/>
    <w:rsid w:val="0072441E"/>
    <w:rsid w:val="00751274"/>
    <w:rsid w:val="00755A34"/>
    <w:rsid w:val="00755CF6"/>
    <w:rsid w:val="007D4307"/>
    <w:rsid w:val="007E3EED"/>
    <w:rsid w:val="00847881"/>
    <w:rsid w:val="00866E9A"/>
    <w:rsid w:val="008C535B"/>
    <w:rsid w:val="00926859"/>
    <w:rsid w:val="0094031E"/>
    <w:rsid w:val="00987BF8"/>
    <w:rsid w:val="009D5BC0"/>
    <w:rsid w:val="00A16627"/>
    <w:rsid w:val="00A17589"/>
    <w:rsid w:val="00AB1577"/>
    <w:rsid w:val="00AC20D1"/>
    <w:rsid w:val="00B532BB"/>
    <w:rsid w:val="00B93E19"/>
    <w:rsid w:val="00C0224D"/>
    <w:rsid w:val="00C0770C"/>
    <w:rsid w:val="00C12C91"/>
    <w:rsid w:val="00C4129D"/>
    <w:rsid w:val="00C927DB"/>
    <w:rsid w:val="00CD0DF0"/>
    <w:rsid w:val="00CE1A5E"/>
    <w:rsid w:val="00D66326"/>
    <w:rsid w:val="00D77A76"/>
    <w:rsid w:val="00D9024A"/>
    <w:rsid w:val="00D94F27"/>
    <w:rsid w:val="00DA0C2A"/>
    <w:rsid w:val="00DA5FEF"/>
    <w:rsid w:val="00DD48A6"/>
    <w:rsid w:val="00DD7C51"/>
    <w:rsid w:val="00E135BD"/>
    <w:rsid w:val="00E7577B"/>
    <w:rsid w:val="00EC1BB9"/>
    <w:rsid w:val="00F235B1"/>
    <w:rsid w:val="00F24053"/>
    <w:rsid w:val="00FD10B0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170"/>
  </w:style>
  <w:style w:type="paragraph" w:styleId="Nagwek">
    <w:name w:val="header"/>
    <w:basedOn w:val="Normalny"/>
    <w:link w:val="NagwekZnak"/>
    <w:uiPriority w:val="99"/>
    <w:unhideWhenUsed/>
    <w:rsid w:val="0001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DE"/>
  </w:style>
  <w:style w:type="table" w:styleId="Tabela-Siatka">
    <w:name w:val="Table Grid"/>
    <w:basedOn w:val="Standardowy"/>
    <w:uiPriority w:val="59"/>
    <w:rsid w:val="00FD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170"/>
  </w:style>
  <w:style w:type="paragraph" w:styleId="Nagwek">
    <w:name w:val="header"/>
    <w:basedOn w:val="Normalny"/>
    <w:link w:val="NagwekZnak"/>
    <w:uiPriority w:val="99"/>
    <w:unhideWhenUsed/>
    <w:rsid w:val="0001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DE"/>
  </w:style>
  <w:style w:type="table" w:styleId="Tabela-Siatka">
    <w:name w:val="Table Grid"/>
    <w:basedOn w:val="Standardowy"/>
    <w:uiPriority w:val="59"/>
    <w:rsid w:val="00FD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1448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Marcin Rzepny</cp:lastModifiedBy>
  <cp:revision>2</cp:revision>
  <cp:lastPrinted>2019-10-16T10:28:00Z</cp:lastPrinted>
  <dcterms:created xsi:type="dcterms:W3CDTF">2020-10-30T11:26:00Z</dcterms:created>
  <dcterms:modified xsi:type="dcterms:W3CDTF">2020-10-30T11:26:00Z</dcterms:modified>
</cp:coreProperties>
</file>