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3A" w:rsidRDefault="00531C3A" w:rsidP="00531C3A">
      <w:r>
        <w:t xml:space="preserve">  </w:t>
      </w:r>
    </w:p>
    <w:p w:rsidR="00531C3A" w:rsidRDefault="00531C3A" w:rsidP="00531C3A">
      <w:pPr>
        <w:pStyle w:val="Tytu"/>
        <w:rPr>
          <w:i w:val="0"/>
        </w:rPr>
      </w:pPr>
      <w:r>
        <w:rPr>
          <w:i w:val="0"/>
        </w:rPr>
        <w:t>Przetarg nieograniczony</w:t>
      </w:r>
    </w:p>
    <w:p w:rsidR="00531C3A" w:rsidRDefault="00531C3A" w:rsidP="00531C3A">
      <w:pPr>
        <w:pStyle w:val="Tytu"/>
        <w:rPr>
          <w:i w:val="0"/>
        </w:rPr>
      </w:pPr>
    </w:p>
    <w:p w:rsidR="00531C3A" w:rsidRDefault="00531C3A" w:rsidP="00531C3A">
      <w:pPr>
        <w:pStyle w:val="Tytu"/>
        <w:rPr>
          <w:i w:val="0"/>
        </w:rPr>
      </w:pPr>
    </w:p>
    <w:p w:rsidR="00531C3A" w:rsidRDefault="00531C3A" w:rsidP="00531C3A">
      <w:pPr>
        <w:pStyle w:val="Tytu"/>
        <w:rPr>
          <w:i w:val="0"/>
        </w:rPr>
      </w:pPr>
    </w:p>
    <w:p w:rsidR="00531C3A" w:rsidRDefault="00531C3A" w:rsidP="00531C3A">
      <w:pPr>
        <w:pStyle w:val="Tytu"/>
        <w:rPr>
          <w:i w:val="0"/>
        </w:rPr>
      </w:pPr>
    </w:p>
    <w:p w:rsidR="00531C3A" w:rsidRPr="00BE2502" w:rsidRDefault="00531C3A" w:rsidP="00531C3A">
      <w:pPr>
        <w:jc w:val="center"/>
        <w:rPr>
          <w:b/>
          <w:bCs/>
          <w:sz w:val="32"/>
          <w:szCs w:val="32"/>
        </w:rPr>
      </w:pPr>
      <w:r w:rsidRPr="00BE2502">
        <w:rPr>
          <w:b/>
          <w:sz w:val="32"/>
          <w:szCs w:val="32"/>
        </w:rPr>
        <w:t>Udzielenie i obsługa długoterminowego kredytu bankowego w wysokości do 6.371</w:t>
      </w:r>
      <w:r>
        <w:rPr>
          <w:b/>
          <w:sz w:val="32"/>
          <w:szCs w:val="32"/>
        </w:rPr>
        <w:t>.</w:t>
      </w:r>
      <w:r w:rsidRPr="00BE2502">
        <w:rPr>
          <w:b/>
          <w:sz w:val="32"/>
          <w:szCs w:val="32"/>
        </w:rPr>
        <w:t xml:space="preserve">900,00 zł na finansowanie wydatków </w:t>
      </w:r>
      <w:r w:rsidRPr="00BE2502">
        <w:rPr>
          <w:b/>
          <w:bCs/>
          <w:sz w:val="32"/>
          <w:szCs w:val="32"/>
        </w:rPr>
        <w:t xml:space="preserve">nieznajdujących pokrycia </w:t>
      </w:r>
      <w:r>
        <w:rPr>
          <w:b/>
          <w:bCs/>
          <w:sz w:val="32"/>
          <w:szCs w:val="32"/>
        </w:rPr>
        <w:br/>
      </w:r>
      <w:r w:rsidRPr="00BE2502">
        <w:rPr>
          <w:b/>
          <w:bCs/>
          <w:sz w:val="32"/>
          <w:szCs w:val="32"/>
        </w:rPr>
        <w:t>w planowanych w roku 2010 dochodach budżetu gminy</w:t>
      </w:r>
    </w:p>
    <w:p w:rsidR="00531C3A" w:rsidRDefault="00531C3A" w:rsidP="00531C3A">
      <w:pPr>
        <w:jc w:val="center"/>
        <w:rPr>
          <w:b/>
          <w:i/>
          <w:sz w:val="32"/>
        </w:rPr>
      </w:pPr>
    </w:p>
    <w:p w:rsidR="00531C3A" w:rsidRDefault="00531C3A" w:rsidP="00531C3A">
      <w:pPr>
        <w:rPr>
          <w:b/>
          <w:i/>
          <w:sz w:val="32"/>
        </w:rPr>
      </w:pPr>
    </w:p>
    <w:p w:rsidR="00531C3A" w:rsidRDefault="00531C3A" w:rsidP="00531C3A">
      <w:pPr>
        <w:rPr>
          <w:sz w:val="19"/>
        </w:rPr>
      </w:pPr>
    </w:p>
    <w:p w:rsidR="00531C3A" w:rsidRDefault="00531C3A" w:rsidP="00531C3A">
      <w:pPr>
        <w:rPr>
          <w:sz w:val="19"/>
        </w:rPr>
      </w:pPr>
    </w:p>
    <w:p w:rsidR="00531C3A" w:rsidRDefault="00531C3A" w:rsidP="00531C3A">
      <w:pPr>
        <w:jc w:val="center"/>
        <w:rPr>
          <w:sz w:val="36"/>
        </w:rPr>
      </w:pPr>
      <w:r>
        <w:rPr>
          <w:b/>
          <w:sz w:val="36"/>
        </w:rPr>
        <w:t>Specyfikacja istotnych warunków zamówienia</w:t>
      </w:r>
    </w:p>
    <w:p w:rsidR="00531C3A" w:rsidRDefault="00531C3A" w:rsidP="00531C3A">
      <w:pPr>
        <w:rPr>
          <w:sz w:val="22"/>
          <w:szCs w:val="22"/>
        </w:rPr>
      </w:pPr>
    </w:p>
    <w:p w:rsidR="00531C3A" w:rsidRDefault="00531C3A" w:rsidP="00531C3A">
      <w:pPr>
        <w:rPr>
          <w:sz w:val="22"/>
          <w:szCs w:val="22"/>
        </w:rPr>
      </w:pPr>
    </w:p>
    <w:p w:rsidR="00531C3A" w:rsidRPr="00873A15" w:rsidRDefault="00531C3A" w:rsidP="00531C3A">
      <w:pPr>
        <w:rPr>
          <w:b/>
          <w:bCs/>
          <w:sz w:val="22"/>
          <w:szCs w:val="22"/>
        </w:rPr>
      </w:pPr>
      <w:r w:rsidRPr="00873A15">
        <w:rPr>
          <w:sz w:val="22"/>
          <w:szCs w:val="22"/>
        </w:rPr>
        <w:t>Tryb postępowania</w:t>
      </w:r>
      <w:r w:rsidRPr="00873A15">
        <w:rPr>
          <w:b/>
          <w:bCs/>
          <w:sz w:val="22"/>
          <w:szCs w:val="22"/>
        </w:rPr>
        <w:t xml:space="preserve"> : przetarg nieograniczony</w:t>
      </w:r>
    </w:p>
    <w:p w:rsidR="00531C3A" w:rsidRPr="00873A15" w:rsidRDefault="00531C3A" w:rsidP="00531C3A">
      <w:pPr>
        <w:rPr>
          <w:sz w:val="22"/>
          <w:szCs w:val="22"/>
        </w:rPr>
      </w:pPr>
    </w:p>
    <w:p w:rsidR="00531C3A" w:rsidRPr="00873A15" w:rsidRDefault="00531C3A" w:rsidP="00531C3A">
      <w:pPr>
        <w:rPr>
          <w:b/>
          <w:bCs/>
          <w:sz w:val="22"/>
          <w:szCs w:val="22"/>
        </w:rPr>
      </w:pPr>
      <w:r w:rsidRPr="00873A15">
        <w:rPr>
          <w:sz w:val="22"/>
          <w:szCs w:val="22"/>
        </w:rPr>
        <w:t>Podstawa prawna</w:t>
      </w:r>
      <w:r>
        <w:rPr>
          <w:sz w:val="22"/>
          <w:szCs w:val="22"/>
        </w:rPr>
        <w:t>:</w:t>
      </w:r>
      <w:r w:rsidRPr="00873A15">
        <w:rPr>
          <w:b/>
          <w:bCs/>
          <w:sz w:val="22"/>
          <w:szCs w:val="22"/>
        </w:rPr>
        <w:t xml:space="preserve"> art. </w:t>
      </w:r>
      <w:r>
        <w:rPr>
          <w:b/>
          <w:bCs/>
          <w:sz w:val="22"/>
          <w:szCs w:val="22"/>
        </w:rPr>
        <w:t>1</w:t>
      </w:r>
      <w:r w:rsidRPr="00873A15">
        <w:rPr>
          <w:b/>
          <w:bCs/>
          <w:sz w:val="22"/>
          <w:szCs w:val="22"/>
        </w:rPr>
        <w:t>0 ust. 1</w:t>
      </w:r>
      <w:r>
        <w:rPr>
          <w:b/>
          <w:bCs/>
          <w:sz w:val="22"/>
          <w:szCs w:val="22"/>
        </w:rPr>
        <w:t xml:space="preserve"> oraz art. 39-46</w:t>
      </w:r>
      <w:r w:rsidRPr="00873A15">
        <w:rPr>
          <w:b/>
          <w:bCs/>
          <w:sz w:val="22"/>
          <w:szCs w:val="22"/>
        </w:rPr>
        <w:t xml:space="preserve"> ustawy Prawo zamówień publicznych</w:t>
      </w:r>
    </w:p>
    <w:p w:rsidR="00531C3A" w:rsidRPr="0002595E" w:rsidRDefault="00531C3A" w:rsidP="00531C3A">
      <w:pPr>
        <w:rPr>
          <w:b/>
          <w:bCs/>
        </w:rPr>
      </w:pPr>
    </w:p>
    <w:p w:rsidR="00531C3A" w:rsidRDefault="00531C3A" w:rsidP="00531C3A">
      <w:r w:rsidRPr="00AD7C39">
        <w:rPr>
          <w:bCs/>
          <w:sz w:val="22"/>
          <w:szCs w:val="22"/>
        </w:rPr>
        <w:t>Zgodnie z CPV:</w:t>
      </w:r>
      <w:r w:rsidRPr="00D864D4">
        <w:rPr>
          <w:bCs/>
        </w:rPr>
        <w:t xml:space="preserve"> </w:t>
      </w:r>
    </w:p>
    <w:tbl>
      <w:tblPr>
        <w:tblW w:w="0" w:type="auto"/>
        <w:tblCellSpacing w:w="15" w:type="dxa"/>
        <w:tblInd w:w="896" w:type="dxa"/>
        <w:tblCellMar>
          <w:top w:w="15" w:type="dxa"/>
          <w:left w:w="15" w:type="dxa"/>
          <w:bottom w:w="15" w:type="dxa"/>
          <w:right w:w="15" w:type="dxa"/>
        </w:tblCellMar>
        <w:tblLook w:val="0000"/>
      </w:tblPr>
      <w:tblGrid>
        <w:gridCol w:w="2149"/>
        <w:gridCol w:w="2496"/>
      </w:tblGrid>
      <w:tr w:rsidR="00531C3A" w:rsidRPr="00FA1057" w:rsidTr="003913EC">
        <w:trPr>
          <w:tblCellSpacing w:w="15" w:type="dxa"/>
        </w:trPr>
        <w:tc>
          <w:tcPr>
            <w:tcW w:w="2104" w:type="dxa"/>
            <w:vAlign w:val="bottom"/>
          </w:tcPr>
          <w:p w:rsidR="00531C3A" w:rsidRPr="00FA1057" w:rsidRDefault="00531C3A" w:rsidP="003913EC">
            <w:pPr>
              <w:ind w:firstLine="664"/>
              <w:rPr>
                <w:b/>
                <w:sz w:val="22"/>
                <w:szCs w:val="22"/>
              </w:rPr>
            </w:pPr>
            <w:r>
              <w:rPr>
                <w:b/>
                <w:sz w:val="22"/>
                <w:szCs w:val="22"/>
              </w:rPr>
              <w:t>66113000-5</w:t>
            </w:r>
          </w:p>
        </w:tc>
        <w:tc>
          <w:tcPr>
            <w:tcW w:w="0" w:type="auto"/>
            <w:vAlign w:val="bottom"/>
          </w:tcPr>
          <w:p w:rsidR="00531C3A" w:rsidRPr="00FA1057" w:rsidRDefault="00531C3A" w:rsidP="003913EC">
            <w:pPr>
              <w:rPr>
                <w:b/>
                <w:sz w:val="22"/>
                <w:szCs w:val="22"/>
              </w:rPr>
            </w:pPr>
            <w:r w:rsidRPr="00FA1057">
              <w:rPr>
                <w:b/>
                <w:sz w:val="22"/>
                <w:szCs w:val="22"/>
              </w:rPr>
              <w:t>Usługi udzielania kredytu</w:t>
            </w:r>
          </w:p>
        </w:tc>
      </w:tr>
    </w:tbl>
    <w:p w:rsidR="00531C3A" w:rsidRDefault="00531C3A" w:rsidP="00531C3A">
      <w:pPr>
        <w:rPr>
          <w:b/>
          <w:sz w:val="36"/>
        </w:rPr>
      </w:pPr>
      <w:r>
        <w:t xml:space="preserve">Zamawiający  </w:t>
      </w:r>
      <w:r>
        <w:rPr>
          <w:sz w:val="36"/>
        </w:rPr>
        <w:t xml:space="preserve">: </w:t>
      </w:r>
      <w:r>
        <w:rPr>
          <w:sz w:val="36"/>
        </w:rPr>
        <w:tab/>
      </w:r>
      <w:r>
        <w:rPr>
          <w:b/>
          <w:sz w:val="36"/>
        </w:rPr>
        <w:t>Gmina Kwidzyn</w:t>
      </w:r>
    </w:p>
    <w:p w:rsidR="00531C3A" w:rsidRDefault="00531C3A" w:rsidP="00531C3A">
      <w:pPr>
        <w:rPr>
          <w:b/>
          <w:sz w:val="36"/>
        </w:rPr>
      </w:pPr>
      <w:r>
        <w:rPr>
          <w:b/>
          <w:sz w:val="36"/>
        </w:rPr>
        <w:tab/>
      </w:r>
      <w:r>
        <w:rPr>
          <w:b/>
          <w:sz w:val="36"/>
        </w:rPr>
        <w:tab/>
      </w:r>
      <w:r>
        <w:rPr>
          <w:b/>
          <w:sz w:val="36"/>
        </w:rPr>
        <w:tab/>
        <w:t xml:space="preserve">z siedzibą w Kwidzynie, </w:t>
      </w:r>
    </w:p>
    <w:p w:rsidR="00531C3A" w:rsidRDefault="00531C3A" w:rsidP="00531C3A">
      <w:pPr>
        <w:rPr>
          <w:b/>
          <w:sz w:val="36"/>
        </w:rPr>
      </w:pPr>
      <w:r>
        <w:rPr>
          <w:b/>
          <w:sz w:val="36"/>
        </w:rPr>
        <w:t xml:space="preserve">                        przy ul. Grudziądzkiej 30</w:t>
      </w:r>
    </w:p>
    <w:p w:rsidR="00531C3A" w:rsidRDefault="00531C3A" w:rsidP="00531C3A">
      <w:pPr>
        <w:tabs>
          <w:tab w:val="left" w:pos="2127"/>
        </w:tabs>
        <w:rPr>
          <w:b/>
          <w:sz w:val="36"/>
        </w:rPr>
      </w:pPr>
      <w:r>
        <w:rPr>
          <w:b/>
          <w:sz w:val="36"/>
        </w:rPr>
        <w:tab/>
        <w:t>82-500 Kwidzyn</w:t>
      </w:r>
    </w:p>
    <w:p w:rsidR="00531C3A" w:rsidRDefault="00531C3A" w:rsidP="00531C3A">
      <w:pPr>
        <w:rPr>
          <w:b/>
          <w:i/>
          <w:sz w:val="36"/>
        </w:rPr>
      </w:pPr>
    </w:p>
    <w:p w:rsidR="00531C3A" w:rsidRDefault="00531C3A" w:rsidP="00531C3A">
      <w:pPr>
        <w:rPr>
          <w:sz w:val="36"/>
        </w:rPr>
      </w:pPr>
    </w:p>
    <w:p w:rsidR="00531C3A" w:rsidRDefault="00531C3A" w:rsidP="00531C3A">
      <w:pPr>
        <w:rPr>
          <w:sz w:val="36"/>
        </w:rPr>
      </w:pPr>
    </w:p>
    <w:p w:rsidR="00531C3A" w:rsidRDefault="00531C3A" w:rsidP="00531C3A">
      <w:pPr>
        <w:rPr>
          <w:sz w:val="36"/>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Default="00531C3A" w:rsidP="00531C3A">
      <w:pPr>
        <w:rPr>
          <w:sz w:val="19"/>
        </w:rPr>
      </w:pPr>
    </w:p>
    <w:p w:rsidR="00531C3A" w:rsidRPr="00AF34D8" w:rsidRDefault="00531C3A" w:rsidP="00531C3A">
      <w:pPr>
        <w:rPr>
          <w:sz w:val="22"/>
        </w:rPr>
      </w:pPr>
      <w:r>
        <w:rPr>
          <w:i/>
        </w:rPr>
        <w:t>Lipiec 2010 r.</w:t>
      </w:r>
    </w:p>
    <w:p w:rsidR="00531C3A" w:rsidRDefault="00531C3A" w:rsidP="00531C3A">
      <w:pPr>
        <w:rPr>
          <w:b/>
        </w:rPr>
      </w:pPr>
      <w:r w:rsidRPr="006008E7">
        <w:t xml:space="preserve">Nr sprawy: </w:t>
      </w:r>
      <w:r w:rsidRPr="006008E7">
        <w:rPr>
          <w:b/>
        </w:rPr>
        <w:t xml:space="preserve">ZP 341 - </w:t>
      </w:r>
      <w:r>
        <w:rPr>
          <w:b/>
        </w:rPr>
        <w:t>16/10</w:t>
      </w:r>
    </w:p>
    <w:p w:rsidR="00531C3A" w:rsidRPr="00D57FB9" w:rsidRDefault="00531C3A" w:rsidP="00531C3A">
      <w:pPr>
        <w:rPr>
          <w:b/>
        </w:rPr>
      </w:pPr>
    </w:p>
    <w:p w:rsidR="00531C3A" w:rsidRPr="009F1278" w:rsidRDefault="00531C3A" w:rsidP="00531C3A">
      <w:pPr>
        <w:numPr>
          <w:ilvl w:val="0"/>
          <w:numId w:val="2"/>
        </w:numPr>
        <w:ind w:left="426" w:hanging="426"/>
        <w:jc w:val="both"/>
        <w:rPr>
          <w:b/>
          <w:i/>
          <w:sz w:val="28"/>
          <w:szCs w:val="28"/>
          <w:u w:val="single"/>
        </w:rPr>
      </w:pPr>
      <w:r w:rsidRPr="009F1278">
        <w:rPr>
          <w:b/>
          <w:sz w:val="28"/>
          <w:szCs w:val="28"/>
          <w:u w:val="single"/>
        </w:rPr>
        <w:lastRenderedPageBreak/>
        <w:t>Informacja o Zamawiającym</w:t>
      </w:r>
    </w:p>
    <w:p w:rsidR="00531C3A" w:rsidRPr="00BE2502" w:rsidRDefault="00531C3A" w:rsidP="00531C3A">
      <w:pPr>
        <w:jc w:val="both"/>
        <w:rPr>
          <w:b/>
          <w:bCs/>
        </w:rPr>
      </w:pPr>
      <w:r w:rsidRPr="009F1278">
        <w:t xml:space="preserve">Wójt Gminy Kwidzyn działając w imieniu i na rzecz Gminy Kwidzyn z siedzibą w Kwidzynie, </w:t>
      </w:r>
      <w:r>
        <w:br/>
        <w:t>przy ul. Grudziądzkiej</w:t>
      </w:r>
      <w:r w:rsidRPr="009F1278">
        <w:t xml:space="preserve"> 30, tel. (0-55) 279-23-88, zwany dalej „Zamawiającym”, zaprasza do udziału </w:t>
      </w:r>
      <w:r>
        <w:br/>
      </w:r>
      <w:r w:rsidRPr="009F1278">
        <w:t xml:space="preserve">w przetargu nieograniczonym na </w:t>
      </w:r>
      <w:r w:rsidRPr="00AF34D8">
        <w:rPr>
          <w:b/>
        </w:rPr>
        <w:t>„</w:t>
      </w:r>
      <w:r w:rsidRPr="00BE2502">
        <w:rPr>
          <w:b/>
        </w:rPr>
        <w:t>Udzielenie i obsługa długoterminowego kredytu bankowego w wysokości do 6.371</w:t>
      </w:r>
      <w:r>
        <w:rPr>
          <w:b/>
        </w:rPr>
        <w:t>.</w:t>
      </w:r>
      <w:r w:rsidRPr="00BE2502">
        <w:rPr>
          <w:b/>
        </w:rPr>
        <w:t xml:space="preserve">900,00 zł na finansowanie wydatków </w:t>
      </w:r>
      <w:r w:rsidRPr="00BE2502">
        <w:rPr>
          <w:b/>
          <w:bCs/>
        </w:rPr>
        <w:t xml:space="preserve">nieznajdujących pokrycia </w:t>
      </w:r>
      <w:r w:rsidRPr="00BE2502">
        <w:rPr>
          <w:b/>
          <w:bCs/>
        </w:rPr>
        <w:br/>
        <w:t>w planowanych w roku 2010 dochodach budżetu gminy</w:t>
      </w:r>
      <w:r w:rsidRPr="00AF34D8">
        <w:rPr>
          <w:b/>
        </w:rPr>
        <w:t>”.</w:t>
      </w:r>
    </w:p>
    <w:p w:rsidR="00531C3A" w:rsidRPr="00BC0CF2" w:rsidRDefault="00531C3A" w:rsidP="00531C3A">
      <w:pPr>
        <w:pStyle w:val="Tekstpodstawowywcity"/>
        <w:ind w:left="0"/>
        <w:jc w:val="both"/>
        <w:rPr>
          <w:b/>
        </w:rPr>
      </w:pPr>
    </w:p>
    <w:p w:rsidR="00531C3A" w:rsidRPr="00873A15" w:rsidRDefault="00531C3A" w:rsidP="00531C3A">
      <w:pPr>
        <w:numPr>
          <w:ilvl w:val="0"/>
          <w:numId w:val="2"/>
        </w:numPr>
        <w:ind w:left="426" w:hanging="426"/>
        <w:jc w:val="both"/>
        <w:rPr>
          <w:b/>
          <w:bCs/>
          <w:sz w:val="28"/>
          <w:szCs w:val="28"/>
        </w:rPr>
      </w:pPr>
      <w:r w:rsidRPr="00873A15">
        <w:rPr>
          <w:b/>
          <w:bCs/>
          <w:sz w:val="28"/>
          <w:szCs w:val="28"/>
        </w:rPr>
        <w:t>Tryb udzielenia zamówienia</w:t>
      </w:r>
    </w:p>
    <w:p w:rsidR="00531C3A" w:rsidRPr="00873A15" w:rsidRDefault="00531C3A" w:rsidP="00531C3A">
      <w:pPr>
        <w:pStyle w:val="Tekstpodstawowy3"/>
        <w:spacing w:line="240" w:lineRule="auto"/>
        <w:jc w:val="both"/>
        <w:rPr>
          <w:i w:val="0"/>
          <w:iCs/>
          <w:sz w:val="24"/>
          <w:szCs w:val="24"/>
        </w:rPr>
      </w:pPr>
      <w:r w:rsidRPr="00873A15">
        <w:rPr>
          <w:i w:val="0"/>
          <w:iCs/>
          <w:sz w:val="24"/>
          <w:szCs w:val="24"/>
        </w:rPr>
        <w:t>Do udzielenia zamówienia stosuje się przepisy</w:t>
      </w:r>
      <w:r>
        <w:rPr>
          <w:i w:val="0"/>
          <w:iCs/>
          <w:sz w:val="24"/>
          <w:szCs w:val="24"/>
        </w:rPr>
        <w:t xml:space="preserve"> ustawy z dnia 29 stycznia 2004</w:t>
      </w:r>
      <w:r w:rsidRPr="00873A15">
        <w:rPr>
          <w:i w:val="0"/>
          <w:iCs/>
          <w:sz w:val="24"/>
          <w:szCs w:val="24"/>
        </w:rPr>
        <w:t>r.</w:t>
      </w:r>
      <w:r>
        <w:rPr>
          <w:i w:val="0"/>
          <w:iCs/>
          <w:sz w:val="24"/>
          <w:szCs w:val="24"/>
        </w:rPr>
        <w:t xml:space="preserve"> </w:t>
      </w:r>
      <w:r w:rsidRPr="00873A15">
        <w:rPr>
          <w:i w:val="0"/>
          <w:iCs/>
          <w:sz w:val="24"/>
          <w:szCs w:val="24"/>
        </w:rPr>
        <w:t>-</w:t>
      </w:r>
      <w:r>
        <w:rPr>
          <w:i w:val="0"/>
          <w:iCs/>
          <w:sz w:val="24"/>
          <w:szCs w:val="24"/>
        </w:rPr>
        <w:t xml:space="preserve"> </w:t>
      </w:r>
      <w:r w:rsidRPr="00873A15">
        <w:rPr>
          <w:i w:val="0"/>
          <w:iCs/>
          <w:sz w:val="24"/>
          <w:szCs w:val="24"/>
        </w:rPr>
        <w:t>Prawo zamówień publicznych</w:t>
      </w:r>
      <w:r>
        <w:rPr>
          <w:i w:val="0"/>
          <w:iCs/>
          <w:sz w:val="24"/>
          <w:szCs w:val="24"/>
        </w:rPr>
        <w:t xml:space="preserve"> (tekst jednolity Dz. U. z 2007</w:t>
      </w:r>
      <w:r w:rsidRPr="00873A15">
        <w:rPr>
          <w:i w:val="0"/>
          <w:iCs/>
          <w:sz w:val="24"/>
          <w:szCs w:val="24"/>
        </w:rPr>
        <w:t xml:space="preserve">r. Nr 223, poz. 1655 ze zmianami), zwanej dalej „ustawą” </w:t>
      </w:r>
      <w:r>
        <w:rPr>
          <w:i w:val="0"/>
          <w:iCs/>
          <w:sz w:val="24"/>
          <w:szCs w:val="24"/>
        </w:rPr>
        <w:br/>
      </w:r>
      <w:r w:rsidRPr="00873A15">
        <w:rPr>
          <w:i w:val="0"/>
          <w:iCs/>
          <w:sz w:val="24"/>
          <w:szCs w:val="24"/>
        </w:rPr>
        <w:t>oraz w sprawach nieuregulowanych niniejszą „ustawą” przepisy ustawy - Kodeks cywilny.</w:t>
      </w:r>
    </w:p>
    <w:p w:rsidR="00531C3A" w:rsidRPr="002333A1" w:rsidRDefault="00531C3A" w:rsidP="00531C3A">
      <w:pPr>
        <w:jc w:val="both"/>
      </w:pPr>
      <w:r w:rsidRPr="00873A15">
        <w:t xml:space="preserve">Postępowanie jest prowadzone </w:t>
      </w:r>
      <w:r w:rsidRPr="00873A15">
        <w:rPr>
          <w:b/>
          <w:bCs/>
        </w:rPr>
        <w:t xml:space="preserve">w trybie przetargu nieograniczonego </w:t>
      </w:r>
      <w:r w:rsidRPr="00873A15">
        <w:t xml:space="preserve">na podstawie art. </w:t>
      </w:r>
      <w:r>
        <w:t xml:space="preserve">10 ust 1 oraz </w:t>
      </w:r>
      <w:r>
        <w:br/>
        <w:t xml:space="preserve">art. 39-46 </w:t>
      </w:r>
      <w:r w:rsidRPr="00873A15">
        <w:t>„ustawy” jw.</w:t>
      </w:r>
    </w:p>
    <w:p w:rsidR="00531C3A" w:rsidRDefault="00531C3A" w:rsidP="00531C3A">
      <w:pPr>
        <w:numPr>
          <w:ilvl w:val="0"/>
          <w:numId w:val="2"/>
        </w:numPr>
        <w:ind w:left="567" w:hanging="567"/>
        <w:jc w:val="both"/>
        <w:rPr>
          <w:b/>
          <w:sz w:val="28"/>
          <w:szCs w:val="28"/>
        </w:rPr>
      </w:pPr>
      <w:r>
        <w:rPr>
          <w:b/>
          <w:sz w:val="28"/>
          <w:szCs w:val="28"/>
        </w:rPr>
        <w:t>Opis przedmiotu zamówienia</w:t>
      </w:r>
    </w:p>
    <w:p w:rsidR="00531C3A" w:rsidRPr="00460889" w:rsidRDefault="00531C3A" w:rsidP="00531C3A">
      <w:pPr>
        <w:jc w:val="both"/>
        <w:rPr>
          <w:b/>
          <w:bCs/>
        </w:rPr>
      </w:pPr>
      <w:r w:rsidRPr="00BE2502">
        <w:rPr>
          <w:b/>
        </w:rPr>
        <w:t>Udzielenie i obsługa długoterminowego kredytu bankowego w wysokości do 6.371</w:t>
      </w:r>
      <w:r>
        <w:rPr>
          <w:b/>
        </w:rPr>
        <w:t>.</w:t>
      </w:r>
      <w:r w:rsidRPr="00BE2502">
        <w:rPr>
          <w:b/>
        </w:rPr>
        <w:t xml:space="preserve">900,00 zł na finansowanie wydatków </w:t>
      </w:r>
      <w:r w:rsidRPr="00BE2502">
        <w:rPr>
          <w:b/>
          <w:bCs/>
        </w:rPr>
        <w:t>nieznajdujących pokrycia w planowanych w roku 2010 dochodach budżetu gminy</w:t>
      </w:r>
      <w:r w:rsidRPr="00AF34D8">
        <w:rPr>
          <w:b/>
        </w:rPr>
        <w:t>”.</w:t>
      </w:r>
    </w:p>
    <w:p w:rsidR="00531C3A" w:rsidRPr="00CA7E9E" w:rsidRDefault="00531C3A" w:rsidP="00531C3A">
      <w:pPr>
        <w:jc w:val="both"/>
      </w:pPr>
      <w:r w:rsidRPr="00CA7E9E">
        <w:t xml:space="preserve">Przewidywana kwota kredytu – </w:t>
      </w:r>
      <w:r w:rsidRPr="00CA7E9E">
        <w:rPr>
          <w:b/>
        </w:rPr>
        <w:t>6.371.900,00</w:t>
      </w:r>
      <w:r w:rsidRPr="00CA7E9E">
        <w:t xml:space="preserve"> zł.</w:t>
      </w:r>
    </w:p>
    <w:p w:rsidR="00531C3A" w:rsidRPr="00CA7E9E" w:rsidRDefault="00531C3A" w:rsidP="00531C3A">
      <w:pPr>
        <w:jc w:val="both"/>
      </w:pPr>
      <w:r w:rsidRPr="00CA7E9E">
        <w:t>Okres kredytowania do 2019 roku.</w:t>
      </w:r>
    </w:p>
    <w:p w:rsidR="00531C3A" w:rsidRPr="00CA7E9E" w:rsidRDefault="00531C3A" w:rsidP="00531C3A">
      <w:pPr>
        <w:jc w:val="both"/>
        <w:rPr>
          <w:bCs/>
        </w:rPr>
      </w:pPr>
      <w:r w:rsidRPr="00CA7E9E">
        <w:t xml:space="preserve">Spłata odsetek będzie następowała w okresach miesięcznych, do ostatniego dnia rozliczanego miesiąca począwszy od następnego miesiąca w którym uruchomiono transzę kredytu. </w:t>
      </w:r>
      <w:r w:rsidRPr="00CA7E9E">
        <w:rPr>
          <w:bCs/>
        </w:rPr>
        <w:t>Bank zobowiązany będzie do wyliczania odsetek i przesyłania obciążenia dla Zamawiającego najpóźniej na 5 dni przed terminem płatności odsetek.</w:t>
      </w:r>
    </w:p>
    <w:p w:rsidR="00531C3A" w:rsidRPr="00CA7E9E" w:rsidRDefault="00531C3A" w:rsidP="00531C3A">
      <w:pPr>
        <w:jc w:val="both"/>
      </w:pPr>
      <w:r w:rsidRPr="00CA7E9E">
        <w:t xml:space="preserve">Spłata kapitału będzie następowała w terminach: </w:t>
      </w:r>
    </w:p>
    <w:p w:rsidR="00531C3A" w:rsidRPr="00CA7E9E" w:rsidRDefault="00531C3A" w:rsidP="00531C3A">
      <w:pPr>
        <w:jc w:val="both"/>
      </w:pPr>
      <w:r w:rsidRPr="00CA7E9E">
        <w:t xml:space="preserve">do 30 września 2011 roku – 200.000,00 zł </w:t>
      </w:r>
    </w:p>
    <w:p w:rsidR="00531C3A" w:rsidRPr="00CA7E9E" w:rsidRDefault="00531C3A" w:rsidP="00531C3A">
      <w:pPr>
        <w:jc w:val="both"/>
      </w:pPr>
      <w:r w:rsidRPr="00CA7E9E">
        <w:t xml:space="preserve">do 30 września 2012 roku – </w:t>
      </w:r>
      <w:r w:rsidR="00555AE9" w:rsidRPr="00555AE9">
        <w:t>18</w:t>
      </w:r>
      <w:r w:rsidRPr="00555AE9">
        <w:t>0.000,00</w:t>
      </w:r>
      <w:r w:rsidRPr="00CA7E9E">
        <w:t xml:space="preserve"> zł</w:t>
      </w:r>
    </w:p>
    <w:p w:rsidR="00531C3A" w:rsidRPr="00CA7E9E" w:rsidRDefault="00531C3A" w:rsidP="00531C3A">
      <w:pPr>
        <w:jc w:val="both"/>
      </w:pPr>
      <w:r w:rsidRPr="00CA7E9E">
        <w:t>do 30 września 2013 roku – 220.000,00 zł</w:t>
      </w:r>
    </w:p>
    <w:p w:rsidR="00531C3A" w:rsidRPr="00CA7E9E" w:rsidRDefault="00531C3A" w:rsidP="00531C3A">
      <w:pPr>
        <w:jc w:val="both"/>
      </w:pPr>
      <w:r w:rsidRPr="00CA7E9E">
        <w:t xml:space="preserve">do 30 czerwca 2014 roku – 200.000,00 zł; do 30 września 2014 roku 200.000,00 zł </w:t>
      </w:r>
    </w:p>
    <w:p w:rsidR="00531C3A" w:rsidRPr="00CA7E9E" w:rsidRDefault="00531C3A" w:rsidP="00531C3A">
      <w:pPr>
        <w:jc w:val="both"/>
      </w:pPr>
      <w:r w:rsidRPr="00CA7E9E">
        <w:t>W 2015 roku: do 31 marca -300.000,00 zł, do 30 czerwca 300.000,00 zł, do 30 września 300.000,00 zł do 30 grudnia 300.000,00 zł</w:t>
      </w:r>
    </w:p>
    <w:p w:rsidR="00531C3A" w:rsidRPr="00CA7E9E" w:rsidRDefault="00531C3A" w:rsidP="00531C3A">
      <w:pPr>
        <w:jc w:val="both"/>
      </w:pPr>
      <w:r w:rsidRPr="00CA7E9E">
        <w:t>W 2016 roku: do 31 marca -300.000,00 zł, do 30 czerwca 300.000,00 zł, do 30 września 300.000,00 zł do 30 grudnia 300.000,00 zł</w:t>
      </w:r>
    </w:p>
    <w:p w:rsidR="00531C3A" w:rsidRPr="00CA7E9E" w:rsidRDefault="00531C3A" w:rsidP="00531C3A">
      <w:pPr>
        <w:jc w:val="both"/>
      </w:pPr>
      <w:r w:rsidRPr="00CA7E9E">
        <w:t>W 2017 roku: do 31 marca -300.000,00 zł, do 30 czerwca 300.000,00 zł, do 30 września 300.000,00 zł do 30 grudnia 300.000,00 zł</w:t>
      </w:r>
    </w:p>
    <w:p w:rsidR="00531C3A" w:rsidRPr="00CA7E9E" w:rsidRDefault="00531C3A" w:rsidP="00531C3A">
      <w:pPr>
        <w:jc w:val="both"/>
      </w:pPr>
      <w:r w:rsidRPr="00CA7E9E">
        <w:t>W 2018 roku: do 31 marca -300.000,00 zł, do 30 czerwca 300.000,00 zł, do 30 września 300.000,00 zł do 30 grudnia 300.000,00 zł</w:t>
      </w:r>
    </w:p>
    <w:p w:rsidR="00531C3A" w:rsidRPr="00CA7E9E" w:rsidRDefault="00531C3A" w:rsidP="00531C3A">
      <w:pPr>
        <w:jc w:val="both"/>
      </w:pPr>
      <w:r w:rsidRPr="00CA7E9E">
        <w:t xml:space="preserve">W 2019 roku: do 30 czerwca 371.900,00 zł, do 30 września 200.000,00 zł </w:t>
      </w:r>
    </w:p>
    <w:p w:rsidR="00531C3A" w:rsidRPr="00CA7E9E" w:rsidRDefault="00531C3A" w:rsidP="00531C3A">
      <w:pPr>
        <w:jc w:val="both"/>
        <w:rPr>
          <w:b/>
        </w:rPr>
      </w:pPr>
      <w:r w:rsidRPr="00CA7E9E">
        <w:rPr>
          <w:b/>
        </w:rPr>
        <w:t xml:space="preserve">Spłata kapitału będzie następować w ratach do 30 </w:t>
      </w:r>
      <w:r>
        <w:rPr>
          <w:b/>
        </w:rPr>
        <w:t>września</w:t>
      </w:r>
      <w:r w:rsidRPr="00CA7E9E">
        <w:rPr>
          <w:b/>
        </w:rPr>
        <w:t xml:space="preserve"> 2019 roku zgodnie z przedstawionymi w prognozie długu maksymalnymi kwotami na każdy rok.</w:t>
      </w:r>
    </w:p>
    <w:p w:rsidR="00531C3A" w:rsidRPr="00CA7E9E" w:rsidRDefault="00531C3A" w:rsidP="00531C3A">
      <w:pPr>
        <w:jc w:val="both"/>
        <w:rPr>
          <w:bCs/>
        </w:rPr>
      </w:pPr>
      <w:r w:rsidRPr="00555AE9">
        <w:rPr>
          <w:bCs/>
        </w:rPr>
        <w:t xml:space="preserve">Oprocentowanie kredytu obliczane będzie w oparciu o zmienną stawkę WIBOR 3M, </w:t>
      </w:r>
      <w:r w:rsidR="00555AE9" w:rsidRPr="00555AE9">
        <w:rPr>
          <w:bCs/>
        </w:rPr>
        <w:t xml:space="preserve">publikowaną na stronach </w:t>
      </w:r>
      <w:proofErr w:type="spellStart"/>
      <w:r w:rsidR="00555AE9" w:rsidRPr="00555AE9">
        <w:rPr>
          <w:bCs/>
        </w:rPr>
        <w:t>Reuters’a</w:t>
      </w:r>
      <w:proofErr w:type="spellEnd"/>
      <w:r w:rsidR="00555AE9" w:rsidRPr="00555AE9">
        <w:rPr>
          <w:bCs/>
        </w:rPr>
        <w:t xml:space="preserve"> z godz. 11:00 na 5 dni oficjalnych notowań przed rozpoczęciem okresu odsetkowego, gdy okres odsetkowy zaczyna się pierwszego kalendarzowego dnia miesiąca.</w:t>
      </w:r>
      <w:r w:rsidR="00555AE9">
        <w:rPr>
          <w:bCs/>
        </w:rPr>
        <w:t xml:space="preserve"> Zmiana w cyklu jednomiesięcznym zawsze pierwszego kalendarzowego dnia miesiąca</w:t>
      </w:r>
      <w:r w:rsidRPr="00CA7E9E">
        <w:rPr>
          <w:bCs/>
        </w:rPr>
        <w:t>.</w:t>
      </w:r>
    </w:p>
    <w:p w:rsidR="00531C3A" w:rsidRPr="00CA7E9E" w:rsidRDefault="00531C3A" w:rsidP="00531C3A">
      <w:pPr>
        <w:jc w:val="both"/>
        <w:rPr>
          <w:bCs/>
        </w:rPr>
      </w:pPr>
      <w:r w:rsidRPr="00CA7E9E">
        <w:rPr>
          <w:bCs/>
        </w:rPr>
        <w:t>Kredyt będzie udzielony na podstawie umowy zaproponowanej przez bank i zaakceptowanej przez zamawiającego. Zabezpieczenie</w:t>
      </w:r>
      <w:r w:rsidR="00555AE9">
        <w:rPr>
          <w:bCs/>
        </w:rPr>
        <w:t>m spłaty kredytu będzie weksel „In blanco” wraz z deklaracją wekslową</w:t>
      </w:r>
    </w:p>
    <w:p w:rsidR="00531C3A" w:rsidRPr="00CA7E9E" w:rsidRDefault="00531C3A" w:rsidP="00531C3A">
      <w:pPr>
        <w:autoSpaceDE w:val="0"/>
        <w:autoSpaceDN w:val="0"/>
        <w:adjustRightInd w:val="0"/>
        <w:jc w:val="both"/>
      </w:pPr>
      <w:r w:rsidRPr="00CA7E9E">
        <w:rPr>
          <w:bCs/>
        </w:rPr>
        <w:t>Nie dopuszcza się możliwości zastosowania kapitalizacji odsetek.</w:t>
      </w:r>
      <w:r w:rsidRPr="00CA7E9E">
        <w:t xml:space="preserve"> Spłata odsetek odbywa</w:t>
      </w:r>
      <w:r w:rsidRPr="00CA7E9E">
        <w:rPr>
          <w:rFonts w:eastAsia="TTE1726C48t00"/>
        </w:rPr>
        <w:t xml:space="preserve">ć </w:t>
      </w:r>
      <w:r w:rsidRPr="00CA7E9E">
        <w:t>si</w:t>
      </w:r>
      <w:r w:rsidRPr="00CA7E9E">
        <w:rPr>
          <w:rFonts w:eastAsia="TTE1726C48t00"/>
        </w:rPr>
        <w:t xml:space="preserve">ę </w:t>
      </w:r>
      <w:r w:rsidRPr="00CA7E9E">
        <w:t>b</w:t>
      </w:r>
      <w:r w:rsidRPr="00CA7E9E">
        <w:rPr>
          <w:rFonts w:eastAsia="TTE1726C48t00"/>
        </w:rPr>
        <w:t>ę</w:t>
      </w:r>
      <w:r w:rsidRPr="00CA7E9E">
        <w:t>dzie tylko od kwoty faktycznie uruchomionego kredytu na podstawie zawiadomienia z</w:t>
      </w:r>
      <w:r w:rsidRPr="00CA7E9E">
        <w:rPr>
          <w:rFonts w:eastAsia="TTE1726C48t00"/>
        </w:rPr>
        <w:t xml:space="preserve"> </w:t>
      </w:r>
      <w:r w:rsidRPr="00CA7E9E">
        <w:t>banku o wysoko</w:t>
      </w:r>
      <w:r w:rsidRPr="00CA7E9E">
        <w:rPr>
          <w:rFonts w:eastAsia="TTE1726C48t00"/>
        </w:rPr>
        <w:t>ś</w:t>
      </w:r>
      <w:r w:rsidRPr="00CA7E9E">
        <w:t>ci naliczonych odsetek w terminie 5 dni przed dat</w:t>
      </w:r>
      <w:r w:rsidRPr="00CA7E9E">
        <w:rPr>
          <w:rFonts w:eastAsia="TTE1726C48t00"/>
        </w:rPr>
        <w:t xml:space="preserve">ą </w:t>
      </w:r>
      <w:r w:rsidRPr="00CA7E9E">
        <w:t>płatno</w:t>
      </w:r>
      <w:r w:rsidRPr="00CA7E9E">
        <w:rPr>
          <w:rFonts w:eastAsia="TTE1726C48t00"/>
        </w:rPr>
        <w:t>ś</w:t>
      </w:r>
      <w:r w:rsidRPr="00CA7E9E">
        <w:t xml:space="preserve">ci. </w:t>
      </w:r>
    </w:p>
    <w:p w:rsidR="00531C3A" w:rsidRPr="00CA7E9E" w:rsidRDefault="00531C3A" w:rsidP="00531C3A">
      <w:pPr>
        <w:autoSpaceDE w:val="0"/>
        <w:autoSpaceDN w:val="0"/>
        <w:adjustRightInd w:val="0"/>
        <w:jc w:val="both"/>
      </w:pPr>
      <w:r w:rsidRPr="00CA7E9E">
        <w:t>Dzie</w:t>
      </w:r>
      <w:r w:rsidRPr="00CA7E9E">
        <w:rPr>
          <w:rFonts w:eastAsia="TTE1726C48t00"/>
        </w:rPr>
        <w:t xml:space="preserve">ń </w:t>
      </w:r>
      <w:r w:rsidRPr="00CA7E9E">
        <w:t>podpisania umowy b</w:t>
      </w:r>
      <w:r w:rsidRPr="00CA7E9E">
        <w:rPr>
          <w:rFonts w:eastAsia="TTE1726C48t00"/>
        </w:rPr>
        <w:t>ę</w:t>
      </w:r>
      <w:r w:rsidRPr="00CA7E9E">
        <w:t>dzie dniem postawienia kredytu do dyspozycji zamawiaj</w:t>
      </w:r>
      <w:r w:rsidRPr="00CA7E9E">
        <w:rPr>
          <w:rFonts w:ascii="TTE1726C48t00" w:eastAsia="TTE1726C48t00" w:cs="TTE1726C48t00" w:hint="eastAsia"/>
        </w:rPr>
        <w:t>ą</w:t>
      </w:r>
      <w:r w:rsidRPr="00CA7E9E">
        <w:t>cego w terminach i transzach dostosowanych do potrzeb Zamawiaj</w:t>
      </w:r>
      <w:r w:rsidRPr="00CA7E9E">
        <w:rPr>
          <w:rFonts w:ascii="TTE1726C48t00" w:eastAsia="TTE1726C48t00" w:cs="TTE1726C48t00" w:hint="eastAsia"/>
        </w:rPr>
        <w:t>ą</w:t>
      </w:r>
      <w:r w:rsidRPr="00CA7E9E">
        <w:t>cego z wykorzystaniem do 31 grudnia 2010 r. na podstawie pisemnych dyspozycji Zamawiaj</w:t>
      </w:r>
      <w:r w:rsidRPr="00CA7E9E">
        <w:rPr>
          <w:rFonts w:ascii="TTE1726C48t00" w:eastAsia="TTE1726C48t00" w:cs="TTE1726C48t00" w:hint="eastAsia"/>
        </w:rPr>
        <w:t>ą</w:t>
      </w:r>
      <w:r w:rsidRPr="00CA7E9E">
        <w:t xml:space="preserve">cego. Uruchamianie transz kredytu przez bank następować będzie do końca 2010 roku na wniosek zamawiającego w terminie nie dłuższym niż 7 dni od wystąpienia z wnioskiem. </w:t>
      </w:r>
    </w:p>
    <w:p w:rsidR="00531C3A" w:rsidRPr="00CA7E9E" w:rsidRDefault="00531C3A" w:rsidP="00531C3A">
      <w:pPr>
        <w:autoSpaceDE w:val="0"/>
        <w:autoSpaceDN w:val="0"/>
        <w:adjustRightInd w:val="0"/>
        <w:jc w:val="both"/>
      </w:pPr>
      <w:r w:rsidRPr="00CA7E9E">
        <w:rPr>
          <w:bCs/>
        </w:rPr>
        <w:lastRenderedPageBreak/>
        <w:t>Zastrzega się ujęcie w umowie możliwości wcześniejszej spłaty kredytu bez ponoszenia dodatkowych kosztów wynikających z tych tytułów.</w:t>
      </w:r>
      <w:r w:rsidRPr="00CA7E9E">
        <w:t xml:space="preserve"> Kredytobiorcy b</w:t>
      </w:r>
      <w:r w:rsidRPr="00CA7E9E">
        <w:rPr>
          <w:rFonts w:ascii="TTE1726C48t00" w:eastAsia="TTE1726C48t00" w:cs="TTE1726C48t00" w:hint="eastAsia"/>
        </w:rPr>
        <w:t>ę</w:t>
      </w:r>
      <w:r w:rsidRPr="00CA7E9E">
        <w:t>dzie przysługiwa</w:t>
      </w:r>
      <w:r w:rsidRPr="00CA7E9E">
        <w:rPr>
          <w:rFonts w:eastAsia="TTE1726C48t00"/>
        </w:rPr>
        <w:t xml:space="preserve">ć </w:t>
      </w:r>
      <w:r w:rsidRPr="00CA7E9E">
        <w:t>prawo do nie wykorzystania pełnej kwoty kredytu oraz prawo do wcze</w:t>
      </w:r>
      <w:r w:rsidRPr="00CA7E9E">
        <w:rPr>
          <w:rFonts w:ascii="TTE1726C48t00" w:eastAsia="TTE1726C48t00" w:cs="TTE1726C48t00" w:hint="eastAsia"/>
        </w:rPr>
        <w:t>ś</w:t>
      </w:r>
      <w:r w:rsidRPr="00CA7E9E">
        <w:t>niejszej spłaty kredytu bez dodatkowych kosztów.</w:t>
      </w:r>
    </w:p>
    <w:p w:rsidR="00531C3A" w:rsidRPr="00CA7E9E" w:rsidRDefault="00531C3A" w:rsidP="00531C3A">
      <w:pPr>
        <w:jc w:val="both"/>
        <w:rPr>
          <w:bCs/>
        </w:rPr>
      </w:pPr>
      <w:r w:rsidRPr="00CA7E9E">
        <w:rPr>
          <w:bCs/>
        </w:rPr>
        <w:t>W przypadku wcześniejszej spłaty poszczególnych rat bądź całości kredytu, odsetki naliczane będą tylko za okres do terminu spłaty. Jedynym kosztem kredytu będzie oprocentowanie, nie przewiduje się prowizji ani żadnych innych kosztów. Ocenie podlegać będzie marża banku.</w:t>
      </w:r>
    </w:p>
    <w:p w:rsidR="00531C3A" w:rsidRPr="00CA7E9E" w:rsidRDefault="00531C3A" w:rsidP="00531C3A">
      <w:pPr>
        <w:jc w:val="both"/>
        <w:rPr>
          <w:bCs/>
        </w:rPr>
      </w:pPr>
      <w:r w:rsidRPr="00CA7E9E">
        <w:rPr>
          <w:b/>
          <w:bCs/>
        </w:rPr>
        <w:t>Informujemy, iż na stronie internetowej Gminy Kwidzyn (</w:t>
      </w:r>
      <w:hyperlink r:id="rId5" w:history="1">
        <w:r w:rsidRPr="00CA7E9E">
          <w:rPr>
            <w:rStyle w:val="Hipercze"/>
            <w:b/>
            <w:bCs/>
          </w:rPr>
          <w:t>www.bip.gminakwidzyn.pl</w:t>
        </w:r>
      </w:hyperlink>
      <w:r w:rsidRPr="00CA7E9E">
        <w:rPr>
          <w:b/>
          <w:bCs/>
        </w:rPr>
        <w:t xml:space="preserve">) znajdują się materiały pomocnicze do przygotowania oferty </w:t>
      </w:r>
      <w:proofErr w:type="spellStart"/>
      <w:r w:rsidRPr="00CA7E9E">
        <w:rPr>
          <w:b/>
          <w:bCs/>
        </w:rPr>
        <w:t>t.j</w:t>
      </w:r>
      <w:proofErr w:type="spellEnd"/>
      <w:r w:rsidRPr="00CA7E9E">
        <w:rPr>
          <w:b/>
          <w:bCs/>
        </w:rPr>
        <w:t>.</w:t>
      </w:r>
      <w:r w:rsidRPr="00CA7E9E">
        <w:rPr>
          <w:bCs/>
        </w:rPr>
        <w:t xml:space="preserve"> informacje o stanie mienia komunalnego Gminy Kwidzyn, sprawozdania za rok 2008 i 2009, uchwała budżetowa wraz ze zmianami.</w:t>
      </w:r>
    </w:p>
    <w:p w:rsidR="00531C3A" w:rsidRPr="00CA7E9E" w:rsidRDefault="00531C3A" w:rsidP="00531C3A">
      <w:pPr>
        <w:jc w:val="both"/>
        <w:rPr>
          <w:bCs/>
        </w:rPr>
      </w:pPr>
    </w:p>
    <w:p w:rsidR="00531C3A" w:rsidRPr="00CA7E9E" w:rsidRDefault="00531C3A" w:rsidP="00531C3A">
      <w:pPr>
        <w:jc w:val="both"/>
        <w:rPr>
          <w:b/>
          <w:bCs/>
        </w:rPr>
      </w:pPr>
      <w:r w:rsidRPr="00CA7E9E">
        <w:rPr>
          <w:b/>
          <w:bCs/>
        </w:rPr>
        <w:t>Do materiałów przetargowych załączamy następujące dokumenty:</w:t>
      </w:r>
    </w:p>
    <w:p w:rsidR="00531C3A" w:rsidRPr="00F10121" w:rsidRDefault="00531C3A" w:rsidP="00531C3A">
      <w:pPr>
        <w:numPr>
          <w:ilvl w:val="0"/>
          <w:numId w:val="7"/>
        </w:numPr>
        <w:jc w:val="both"/>
        <w:rPr>
          <w:bCs/>
        </w:rPr>
      </w:pPr>
      <w:r w:rsidRPr="00F10121">
        <w:rPr>
          <w:bCs/>
        </w:rPr>
        <w:t>Uchwałę Nr 158/g236/V/P/2008 składu orzekającego Regionalnej Izby Obrachunkowej w Gdańsku z dnia 15 grudnia 2008 r. w sprawie opinii o projekcie uchwały budżetowej Gminy Kwidzyn na 2009 rok wraz z informacją o stanie mienia komunalnego i objaśnieniami i prognozą długu.</w:t>
      </w:r>
    </w:p>
    <w:p w:rsidR="00531C3A" w:rsidRPr="00F10121" w:rsidRDefault="00531C3A" w:rsidP="00531C3A">
      <w:pPr>
        <w:numPr>
          <w:ilvl w:val="0"/>
          <w:numId w:val="7"/>
        </w:numPr>
        <w:jc w:val="both"/>
        <w:rPr>
          <w:bCs/>
        </w:rPr>
      </w:pPr>
      <w:r w:rsidRPr="00F10121">
        <w:rPr>
          <w:bCs/>
        </w:rPr>
        <w:t>Uchwałę Nr 038/g236/R/V/09 składu orzekającego Regionalnej Izby Obrachunkowej w Gdańsku z dnia 6 kwietnia 2009 r. w sprawie opinii o sprawozdaniu z wykonania budżetu gminy Kwidzyn za 2008 rok.</w:t>
      </w:r>
    </w:p>
    <w:p w:rsidR="00531C3A" w:rsidRPr="00F10121" w:rsidRDefault="00531C3A" w:rsidP="00531C3A">
      <w:pPr>
        <w:numPr>
          <w:ilvl w:val="0"/>
          <w:numId w:val="7"/>
        </w:numPr>
        <w:jc w:val="both"/>
        <w:rPr>
          <w:bCs/>
        </w:rPr>
      </w:pPr>
      <w:r w:rsidRPr="00F10121">
        <w:rPr>
          <w:bCs/>
        </w:rPr>
        <w:t xml:space="preserve">Uchwałę Nr XXVI/172/09 Rady Gminy Kwidzyn z dnia 24 kwietnia 2009 roku w sprawie rozpatrzenia sprawozdania z wykonania budżetu Gminy Kwidzyn za rok 2008 i udzielenia Wójtowi absolutorium. </w:t>
      </w:r>
    </w:p>
    <w:p w:rsidR="00531C3A" w:rsidRPr="00F10121" w:rsidRDefault="00531C3A" w:rsidP="00531C3A">
      <w:pPr>
        <w:numPr>
          <w:ilvl w:val="0"/>
          <w:numId w:val="7"/>
        </w:numPr>
        <w:jc w:val="both"/>
        <w:rPr>
          <w:bCs/>
        </w:rPr>
      </w:pPr>
      <w:r w:rsidRPr="00F10121">
        <w:rPr>
          <w:bCs/>
        </w:rPr>
        <w:t>Decyzja Urzędu Skarbowego w Kwidzynie w sprawie nadania numeru identyfikacyjnego NIP.</w:t>
      </w:r>
    </w:p>
    <w:p w:rsidR="00531C3A" w:rsidRPr="00F10121" w:rsidRDefault="00531C3A" w:rsidP="00531C3A">
      <w:pPr>
        <w:numPr>
          <w:ilvl w:val="0"/>
          <w:numId w:val="7"/>
        </w:numPr>
        <w:jc w:val="both"/>
        <w:rPr>
          <w:bCs/>
        </w:rPr>
      </w:pPr>
      <w:r w:rsidRPr="00F10121">
        <w:rPr>
          <w:bCs/>
        </w:rPr>
        <w:t xml:space="preserve"> Zaświadczenie Głównego Urzędu Statystycznego w Warszawie o numerze identyfikacyjnym REGON. </w:t>
      </w:r>
    </w:p>
    <w:p w:rsidR="00531C3A" w:rsidRPr="00F10121" w:rsidRDefault="00531C3A" w:rsidP="00531C3A">
      <w:pPr>
        <w:numPr>
          <w:ilvl w:val="0"/>
          <w:numId w:val="7"/>
        </w:numPr>
        <w:jc w:val="both"/>
        <w:rPr>
          <w:bCs/>
        </w:rPr>
      </w:pPr>
      <w:r w:rsidRPr="00F10121">
        <w:rPr>
          <w:bCs/>
        </w:rPr>
        <w:t>Uchwała w sprawie powołania skarbnika</w:t>
      </w:r>
    </w:p>
    <w:p w:rsidR="00531C3A" w:rsidRPr="00F10121" w:rsidRDefault="00531C3A" w:rsidP="00531C3A">
      <w:pPr>
        <w:numPr>
          <w:ilvl w:val="0"/>
          <w:numId w:val="7"/>
        </w:numPr>
        <w:jc w:val="both"/>
        <w:rPr>
          <w:bCs/>
        </w:rPr>
      </w:pPr>
      <w:r w:rsidRPr="00F10121">
        <w:rPr>
          <w:bCs/>
        </w:rPr>
        <w:t>Za świadczenie o wyborze Wójta</w:t>
      </w:r>
    </w:p>
    <w:p w:rsidR="00531C3A" w:rsidRPr="00F10121" w:rsidRDefault="00531C3A" w:rsidP="00531C3A">
      <w:pPr>
        <w:numPr>
          <w:ilvl w:val="0"/>
          <w:numId w:val="7"/>
        </w:numPr>
        <w:jc w:val="both"/>
        <w:rPr>
          <w:bCs/>
        </w:rPr>
      </w:pPr>
      <w:r w:rsidRPr="00F10121">
        <w:rPr>
          <w:bCs/>
        </w:rPr>
        <w:t xml:space="preserve">Uchwałę Nr 167/g236/V/P/2009 składu orzekającego Regionalnej Izby Obrachunkowej w Gdańsku z dnia 15 grudnia 2009 </w:t>
      </w:r>
      <w:proofErr w:type="spellStart"/>
      <w:r w:rsidRPr="00F10121">
        <w:rPr>
          <w:bCs/>
        </w:rPr>
        <w:t>r</w:t>
      </w:r>
      <w:proofErr w:type="spellEnd"/>
      <w:r w:rsidRPr="00F10121">
        <w:rPr>
          <w:bCs/>
        </w:rPr>
        <w:t xml:space="preserve"> w sprawie opinii o projekcie uchwały budżetowej gminy Kwidzyn na 2010 rok wraz z informacją o stanie mienia komunalnego i prognozą długu</w:t>
      </w:r>
    </w:p>
    <w:p w:rsidR="00531C3A" w:rsidRPr="00F10121" w:rsidRDefault="00531C3A" w:rsidP="00531C3A">
      <w:pPr>
        <w:numPr>
          <w:ilvl w:val="0"/>
          <w:numId w:val="7"/>
        </w:numPr>
        <w:jc w:val="both"/>
        <w:rPr>
          <w:bCs/>
        </w:rPr>
      </w:pPr>
      <w:r w:rsidRPr="00F10121">
        <w:rPr>
          <w:bCs/>
        </w:rPr>
        <w:t xml:space="preserve">Uchwałę Nr 188/g236/D/V/09 składu orzekającego Regionalnej Izby Obrachunkowej w Gdańsku z dnia 21 grudnia 2009 </w:t>
      </w:r>
      <w:proofErr w:type="spellStart"/>
      <w:r w:rsidRPr="00F10121">
        <w:rPr>
          <w:bCs/>
        </w:rPr>
        <w:t>r</w:t>
      </w:r>
      <w:proofErr w:type="spellEnd"/>
      <w:r w:rsidRPr="00F10121">
        <w:rPr>
          <w:bCs/>
        </w:rPr>
        <w:t xml:space="preserve"> w sprawie opinii o deficycie oraz prognozie kształtowania się długu publicznego Gminy Kwidzyn</w:t>
      </w:r>
    </w:p>
    <w:p w:rsidR="00531C3A" w:rsidRPr="00F10121" w:rsidRDefault="00531C3A" w:rsidP="00531C3A">
      <w:pPr>
        <w:numPr>
          <w:ilvl w:val="0"/>
          <w:numId w:val="7"/>
        </w:numPr>
        <w:jc w:val="both"/>
        <w:rPr>
          <w:bCs/>
        </w:rPr>
      </w:pPr>
      <w:r w:rsidRPr="00F10121">
        <w:rPr>
          <w:bCs/>
        </w:rPr>
        <w:t xml:space="preserve">Uchwałę Nr 030/g236/R/V/10 składu orzekającego Regionalnej Izby Obrachunkowej w Gdańsku z dnia 31 marca 2010 </w:t>
      </w:r>
      <w:proofErr w:type="spellStart"/>
      <w:r w:rsidRPr="00F10121">
        <w:rPr>
          <w:bCs/>
        </w:rPr>
        <w:t>r</w:t>
      </w:r>
      <w:proofErr w:type="spellEnd"/>
      <w:r w:rsidRPr="00F10121">
        <w:rPr>
          <w:bCs/>
        </w:rPr>
        <w:t xml:space="preserve"> w sprawie sprawozdania z wykonania budżetu za 2009r</w:t>
      </w:r>
    </w:p>
    <w:p w:rsidR="00531C3A" w:rsidRPr="00F10121" w:rsidRDefault="00531C3A" w:rsidP="00531C3A">
      <w:pPr>
        <w:numPr>
          <w:ilvl w:val="0"/>
          <w:numId w:val="7"/>
        </w:numPr>
        <w:jc w:val="both"/>
        <w:rPr>
          <w:bCs/>
        </w:rPr>
      </w:pPr>
      <w:r w:rsidRPr="00F10121">
        <w:rPr>
          <w:bCs/>
        </w:rPr>
        <w:t xml:space="preserve">Uchwałę Nr 044/g236/A/V/10 składu orzekającego Regionalnej Izby Obrachunkowej w Gdańsku z dnia 15 kwietnia 2010 </w:t>
      </w:r>
      <w:proofErr w:type="spellStart"/>
      <w:r w:rsidRPr="00F10121">
        <w:rPr>
          <w:bCs/>
        </w:rPr>
        <w:t>r</w:t>
      </w:r>
      <w:proofErr w:type="spellEnd"/>
      <w:r w:rsidRPr="00F10121">
        <w:rPr>
          <w:bCs/>
        </w:rPr>
        <w:t xml:space="preserve"> w sprawie absolutorium z tytułu wykonania budżetu za 2009r</w:t>
      </w:r>
    </w:p>
    <w:p w:rsidR="00531C3A" w:rsidRPr="00F10121" w:rsidRDefault="00531C3A" w:rsidP="00531C3A">
      <w:pPr>
        <w:numPr>
          <w:ilvl w:val="0"/>
          <w:numId w:val="7"/>
        </w:numPr>
        <w:jc w:val="both"/>
        <w:rPr>
          <w:bCs/>
        </w:rPr>
      </w:pPr>
      <w:r w:rsidRPr="00F10121">
        <w:rPr>
          <w:bCs/>
        </w:rPr>
        <w:t>Uchwałę Nr XXXVII/227/10 Rady Gminy Kwidzyn z dnia 23 kwietnia 2010r. w sprawie zaciągnięcia długoterminowego kredytu na finansowanie wydatków nieznajdujących pokrycia w planowanych w roku 2010 dochodach budżetu gminy</w:t>
      </w:r>
    </w:p>
    <w:p w:rsidR="00531C3A" w:rsidRPr="00F10121" w:rsidRDefault="00531C3A" w:rsidP="00531C3A">
      <w:pPr>
        <w:numPr>
          <w:ilvl w:val="0"/>
          <w:numId w:val="7"/>
        </w:numPr>
        <w:jc w:val="both"/>
        <w:rPr>
          <w:bCs/>
        </w:rPr>
      </w:pPr>
      <w:r w:rsidRPr="00F10121">
        <w:rPr>
          <w:bCs/>
        </w:rPr>
        <w:t xml:space="preserve">Uchwałę Nr 062/g236/K/V/10 składu orzekającego Regionalnej Izby Obrachunkowej w Gdańsku z dnia 19 maja 2010 </w:t>
      </w:r>
      <w:proofErr w:type="spellStart"/>
      <w:r w:rsidRPr="00F10121">
        <w:rPr>
          <w:bCs/>
        </w:rPr>
        <w:t>r</w:t>
      </w:r>
      <w:proofErr w:type="spellEnd"/>
      <w:r w:rsidRPr="00F10121">
        <w:rPr>
          <w:bCs/>
        </w:rPr>
        <w:t xml:space="preserve"> w sprawie posiadania możliwości spłaty kredytu do łącznej kwoty 6.371.900,00 zł</w:t>
      </w:r>
    </w:p>
    <w:p w:rsidR="00531C3A" w:rsidRPr="00F10121" w:rsidRDefault="00531C3A" w:rsidP="00531C3A">
      <w:pPr>
        <w:numPr>
          <w:ilvl w:val="0"/>
          <w:numId w:val="7"/>
        </w:numPr>
        <w:jc w:val="both"/>
        <w:rPr>
          <w:bCs/>
        </w:rPr>
      </w:pPr>
      <w:r w:rsidRPr="00F10121">
        <w:rPr>
          <w:bCs/>
        </w:rPr>
        <w:t>Informację o zadłużeniu gminy na dzień 31 grudnia 2009r.</w:t>
      </w:r>
    </w:p>
    <w:p w:rsidR="00531C3A" w:rsidRPr="00F10121" w:rsidRDefault="00531C3A" w:rsidP="00531C3A">
      <w:pPr>
        <w:numPr>
          <w:ilvl w:val="0"/>
          <w:numId w:val="7"/>
        </w:numPr>
        <w:jc w:val="both"/>
        <w:rPr>
          <w:bCs/>
        </w:rPr>
      </w:pPr>
      <w:r w:rsidRPr="00F10121">
        <w:rPr>
          <w:bCs/>
        </w:rPr>
        <w:t xml:space="preserve">Zaświadczenie naczelnika Urzędu Skarbowego o niezaleganiu w podatkach </w:t>
      </w:r>
    </w:p>
    <w:p w:rsidR="00531C3A" w:rsidRDefault="00531C3A" w:rsidP="00531C3A">
      <w:pPr>
        <w:numPr>
          <w:ilvl w:val="0"/>
          <w:numId w:val="7"/>
        </w:numPr>
        <w:jc w:val="both"/>
        <w:rPr>
          <w:bCs/>
        </w:rPr>
      </w:pPr>
      <w:r w:rsidRPr="00F10121">
        <w:rPr>
          <w:bCs/>
        </w:rPr>
        <w:t>Zaświadczenie z ZUS o niezaleganiu w opłacaniu składek</w:t>
      </w:r>
    </w:p>
    <w:p w:rsidR="00531C3A" w:rsidRPr="00F10121" w:rsidRDefault="00531C3A" w:rsidP="00531C3A">
      <w:pPr>
        <w:numPr>
          <w:ilvl w:val="0"/>
          <w:numId w:val="7"/>
        </w:numPr>
        <w:jc w:val="both"/>
        <w:rPr>
          <w:bCs/>
        </w:rPr>
      </w:pPr>
      <w:r w:rsidRPr="00CA7E9E">
        <w:rPr>
          <w:bCs/>
        </w:rPr>
        <w:t>Informacja o sytuacji finansowej jednostki samorządu terytorialnego w 2010 roku</w:t>
      </w:r>
      <w:r>
        <w:rPr>
          <w:bCs/>
        </w:rPr>
        <w:t>- prognoza długu</w:t>
      </w:r>
    </w:p>
    <w:p w:rsidR="00531C3A" w:rsidRPr="00235A7C" w:rsidRDefault="00531C3A" w:rsidP="00531C3A">
      <w:pPr>
        <w:pStyle w:val="Tekstpodstawowywcity"/>
        <w:spacing w:after="0"/>
        <w:ind w:left="0"/>
        <w:rPr>
          <w:b/>
        </w:rPr>
      </w:pPr>
    </w:p>
    <w:p w:rsidR="00531C3A" w:rsidRDefault="00531C3A" w:rsidP="00531C3A">
      <w:pPr>
        <w:numPr>
          <w:ilvl w:val="0"/>
          <w:numId w:val="2"/>
        </w:numPr>
        <w:ind w:left="567" w:hanging="567"/>
        <w:jc w:val="both"/>
        <w:rPr>
          <w:b/>
          <w:bCs/>
          <w:sz w:val="28"/>
          <w:szCs w:val="28"/>
        </w:rPr>
      </w:pPr>
      <w:r w:rsidRPr="00873A15">
        <w:rPr>
          <w:b/>
          <w:bCs/>
          <w:sz w:val="28"/>
          <w:szCs w:val="28"/>
        </w:rPr>
        <w:t>Termin realizacji zamówienia</w:t>
      </w:r>
    </w:p>
    <w:p w:rsidR="00531C3A" w:rsidRDefault="00531C3A" w:rsidP="00531C3A">
      <w:pPr>
        <w:tabs>
          <w:tab w:val="left" w:pos="7307"/>
        </w:tabs>
        <w:jc w:val="both"/>
      </w:pPr>
      <w:r w:rsidRPr="00035938">
        <w:t>Wymagany termin realizacji zamówienia: do 2019 roku.</w:t>
      </w:r>
    </w:p>
    <w:p w:rsidR="00531C3A" w:rsidRPr="00257114" w:rsidRDefault="00531C3A" w:rsidP="00531C3A">
      <w:pPr>
        <w:ind w:left="567"/>
        <w:jc w:val="both"/>
        <w:rPr>
          <w:bCs/>
        </w:rPr>
      </w:pPr>
    </w:p>
    <w:p w:rsidR="00531C3A" w:rsidRDefault="00531C3A" w:rsidP="00531C3A">
      <w:pPr>
        <w:numPr>
          <w:ilvl w:val="0"/>
          <w:numId w:val="2"/>
        </w:numPr>
        <w:ind w:left="567" w:hanging="567"/>
        <w:jc w:val="both"/>
        <w:rPr>
          <w:b/>
          <w:bCs/>
          <w:sz w:val="28"/>
          <w:szCs w:val="28"/>
        </w:rPr>
      </w:pPr>
      <w:r w:rsidRPr="001819A0">
        <w:rPr>
          <w:b/>
          <w:bCs/>
          <w:sz w:val="28"/>
          <w:szCs w:val="28"/>
        </w:rPr>
        <w:t>Warunki udziału w post</w:t>
      </w:r>
      <w:r w:rsidRPr="001819A0">
        <w:rPr>
          <w:rFonts w:eastAsia="ArialNarrow"/>
          <w:sz w:val="28"/>
          <w:szCs w:val="28"/>
        </w:rPr>
        <w:t>ę</w:t>
      </w:r>
      <w:r w:rsidRPr="001819A0">
        <w:rPr>
          <w:b/>
          <w:bCs/>
          <w:sz w:val="28"/>
          <w:szCs w:val="28"/>
        </w:rPr>
        <w:t>powaniu oraz opis sposobu dokonywania oceny spełniania tych warunków</w:t>
      </w:r>
    </w:p>
    <w:p w:rsidR="00531C3A" w:rsidRPr="00873A15" w:rsidRDefault="00531C3A" w:rsidP="00531C3A">
      <w:pPr>
        <w:autoSpaceDE w:val="0"/>
        <w:autoSpaceDN w:val="0"/>
        <w:adjustRightInd w:val="0"/>
        <w:jc w:val="both"/>
      </w:pPr>
      <w:r w:rsidRPr="00873A15">
        <w:t>O udzielenie zamówienia mog</w:t>
      </w:r>
      <w:r w:rsidRPr="00873A15">
        <w:rPr>
          <w:rFonts w:eastAsia="ArialNarrow"/>
        </w:rPr>
        <w:t xml:space="preserve">ą </w:t>
      </w:r>
      <w:r w:rsidRPr="00873A15">
        <w:t>ubiega</w:t>
      </w:r>
      <w:r w:rsidRPr="00873A15">
        <w:rPr>
          <w:rFonts w:eastAsia="ArialNarrow"/>
        </w:rPr>
        <w:t xml:space="preserve">ć </w:t>
      </w:r>
      <w:r w:rsidRPr="00873A15">
        <w:t>si</w:t>
      </w:r>
      <w:r w:rsidRPr="00873A15">
        <w:rPr>
          <w:rFonts w:eastAsia="ArialNarrow"/>
        </w:rPr>
        <w:t xml:space="preserve">ę </w:t>
      </w:r>
      <w:r w:rsidRPr="00873A15">
        <w:t>Wykonawcy spełniaj</w:t>
      </w:r>
      <w:r w:rsidRPr="00873A15">
        <w:rPr>
          <w:rFonts w:eastAsia="ArialNarrow"/>
        </w:rPr>
        <w:t>ą</w:t>
      </w:r>
      <w:r w:rsidRPr="00873A15">
        <w:t>cy nast</w:t>
      </w:r>
      <w:r w:rsidRPr="00873A15">
        <w:rPr>
          <w:rFonts w:eastAsia="ArialNarrow"/>
        </w:rPr>
        <w:t>ę</w:t>
      </w:r>
      <w:r w:rsidRPr="00873A15">
        <w:t>puj</w:t>
      </w:r>
      <w:r w:rsidRPr="00873A15">
        <w:rPr>
          <w:rFonts w:eastAsia="ArialNarrow"/>
        </w:rPr>
        <w:t>ą</w:t>
      </w:r>
      <w:r w:rsidRPr="00873A15">
        <w:t>ce warunki dotycz</w:t>
      </w:r>
      <w:r w:rsidRPr="00873A15">
        <w:rPr>
          <w:rFonts w:eastAsia="ArialNarrow"/>
        </w:rPr>
        <w:t>ą</w:t>
      </w:r>
      <w:r w:rsidRPr="00873A15">
        <w:t>ce:</w:t>
      </w:r>
    </w:p>
    <w:p w:rsidR="00531C3A" w:rsidRPr="00BC5841" w:rsidRDefault="00531C3A" w:rsidP="00531C3A">
      <w:pPr>
        <w:autoSpaceDE w:val="0"/>
        <w:autoSpaceDN w:val="0"/>
        <w:adjustRightInd w:val="0"/>
        <w:jc w:val="both"/>
      </w:pPr>
      <w:r w:rsidRPr="00BC5841">
        <w:t>a) posiadania uprawnień do wykonywania określonej działalności lub czynności, jeżeli przepisy prawa nakładają obowiązek ich posiadania</w:t>
      </w:r>
    </w:p>
    <w:p w:rsidR="00531C3A" w:rsidRPr="0046584E" w:rsidRDefault="00531C3A" w:rsidP="00531C3A">
      <w:pPr>
        <w:pStyle w:val="ust"/>
        <w:tabs>
          <w:tab w:val="num" w:pos="426"/>
        </w:tabs>
        <w:spacing w:before="0" w:after="0"/>
        <w:ind w:left="142" w:firstLine="0"/>
        <w:rPr>
          <w:szCs w:val="24"/>
        </w:rPr>
      </w:pPr>
      <w:r w:rsidRPr="00BC5841">
        <w:lastRenderedPageBreak/>
        <w:t>- Zamawiający uzna, że Wykonawca spełnia w/w warunek, jeżeli wykaże</w:t>
      </w:r>
      <w:r>
        <w:t>, że posiada</w:t>
      </w:r>
      <w:r w:rsidRPr="00BC5841">
        <w:t xml:space="preserve"> </w:t>
      </w:r>
      <w:r w:rsidRPr="0046584E">
        <w:rPr>
          <w:szCs w:val="24"/>
        </w:rPr>
        <w:t>zezwolenie na utworzenie i rozpoczęcie przez bank działalności wynikającej z ustawy z dnia 29</w:t>
      </w:r>
      <w:r>
        <w:rPr>
          <w:szCs w:val="24"/>
        </w:rPr>
        <w:t xml:space="preserve"> </w:t>
      </w:r>
      <w:r w:rsidRPr="0046584E">
        <w:rPr>
          <w:szCs w:val="24"/>
        </w:rPr>
        <w:t xml:space="preserve">sierpnia 1997 r. Prawo bankowe (Dz. U. Nr 140, poz. 939 z </w:t>
      </w:r>
      <w:proofErr w:type="spellStart"/>
      <w:r w:rsidRPr="0046584E">
        <w:rPr>
          <w:szCs w:val="24"/>
        </w:rPr>
        <w:t>późn</w:t>
      </w:r>
      <w:proofErr w:type="spellEnd"/>
      <w:r w:rsidRPr="0046584E">
        <w:rPr>
          <w:szCs w:val="24"/>
        </w:rPr>
        <w:t>. zm.)- dotyczy banków</w:t>
      </w:r>
      <w:r>
        <w:rPr>
          <w:szCs w:val="24"/>
        </w:rPr>
        <w:t xml:space="preserve"> </w:t>
      </w:r>
      <w:r w:rsidRPr="0046584E">
        <w:rPr>
          <w:szCs w:val="24"/>
        </w:rPr>
        <w:t>utworzonych po 1 stycznia 1998 r. (zezwolenie uprawniające do wykonywania czynności</w:t>
      </w:r>
      <w:r>
        <w:rPr>
          <w:szCs w:val="24"/>
        </w:rPr>
        <w:t xml:space="preserve"> </w:t>
      </w:r>
      <w:r w:rsidRPr="0046584E">
        <w:rPr>
          <w:szCs w:val="24"/>
        </w:rPr>
        <w:t>bankowych);</w:t>
      </w:r>
    </w:p>
    <w:p w:rsidR="00531C3A" w:rsidRPr="007E6707" w:rsidRDefault="00531C3A" w:rsidP="00531C3A">
      <w:pPr>
        <w:autoSpaceDE w:val="0"/>
        <w:autoSpaceDN w:val="0"/>
        <w:adjustRightInd w:val="0"/>
        <w:jc w:val="both"/>
      </w:pPr>
      <w:r w:rsidRPr="00BC5841">
        <w:t>b) posiadania wiedzy i do</w:t>
      </w:r>
      <w:r w:rsidRPr="00BC5841">
        <w:rPr>
          <w:rFonts w:eastAsia="ArialNarrow"/>
        </w:rPr>
        <w:t>ś</w:t>
      </w:r>
      <w:r w:rsidRPr="00BC5841">
        <w:t>wiadczenia</w:t>
      </w:r>
      <w:r>
        <w:t xml:space="preserve"> </w:t>
      </w:r>
      <w:r w:rsidRPr="00BC5841">
        <w:t xml:space="preserve">- </w:t>
      </w:r>
      <w:r w:rsidRPr="007E6707">
        <w:t>Zamawiający nie wyznacza szczegółowego warunku w tym zakresie;</w:t>
      </w:r>
    </w:p>
    <w:p w:rsidR="00531C3A" w:rsidRDefault="00531C3A" w:rsidP="00531C3A">
      <w:pPr>
        <w:autoSpaceDE w:val="0"/>
        <w:autoSpaceDN w:val="0"/>
        <w:adjustRightInd w:val="0"/>
        <w:jc w:val="both"/>
      </w:pPr>
      <w:r w:rsidRPr="00BC5841">
        <w:t xml:space="preserve">c) dysponowania odpowiednim potencjałem technicznym oraz osobami zdolnymi do wykonania zamówienia – </w:t>
      </w:r>
      <w:r w:rsidRPr="007E6707">
        <w:t>Zamawiający nie wyznacza szczeg</w:t>
      </w:r>
      <w:r>
        <w:t>ółowego warunku w tym zakresie;</w:t>
      </w:r>
    </w:p>
    <w:p w:rsidR="00531C3A" w:rsidRPr="007E6707" w:rsidRDefault="00531C3A" w:rsidP="00531C3A">
      <w:pPr>
        <w:autoSpaceDE w:val="0"/>
        <w:autoSpaceDN w:val="0"/>
        <w:adjustRightInd w:val="0"/>
        <w:jc w:val="both"/>
      </w:pPr>
      <w:r w:rsidRPr="007E6707">
        <w:t xml:space="preserve">d) sytuacji ekonomicznej i finansowej zapewniającej wykonanie zamówienia </w:t>
      </w:r>
    </w:p>
    <w:p w:rsidR="00531C3A" w:rsidRPr="00BC5841" w:rsidRDefault="00531C3A" w:rsidP="00531C3A">
      <w:pPr>
        <w:autoSpaceDE w:val="0"/>
        <w:autoSpaceDN w:val="0"/>
        <w:adjustRightInd w:val="0"/>
        <w:jc w:val="both"/>
      </w:pPr>
      <w:r w:rsidRPr="00BC5841">
        <w:t xml:space="preserve">- Zamawiający uzna, że Wykonawca spełnia w/w warunek, jeżeli przedstawi, że posiada ubezpieczenie </w:t>
      </w:r>
      <w:r w:rsidRPr="00BC5841">
        <w:br/>
        <w:t xml:space="preserve">od odpowiedzialności cywilnej z tytułu prowadzonej działalności związanej z przedmiotem zamówienia </w:t>
      </w:r>
      <w:r w:rsidRPr="00BC5841">
        <w:br/>
        <w:t>w wysokości nie mniejszej niż 1</w:t>
      </w:r>
      <w:r>
        <w:t>.</w:t>
      </w:r>
      <w:r w:rsidRPr="00BC5841">
        <w:t>0</w:t>
      </w:r>
      <w:r>
        <w:t>0</w:t>
      </w:r>
      <w:r w:rsidRPr="00BC5841">
        <w:t>0.000,00 zł.</w:t>
      </w:r>
    </w:p>
    <w:p w:rsidR="00531C3A" w:rsidRPr="00873A15" w:rsidRDefault="00531C3A" w:rsidP="00531C3A">
      <w:pPr>
        <w:autoSpaceDE w:val="0"/>
        <w:autoSpaceDN w:val="0"/>
        <w:adjustRightInd w:val="0"/>
        <w:jc w:val="both"/>
      </w:pPr>
      <w:r w:rsidRPr="00873A15">
        <w:t>W przypadku wykonawców wspólnie ubiegających się o udzielenie zamówienia warunek</w:t>
      </w:r>
      <w:r>
        <w:t xml:space="preserve"> ten może być spełniony łącznie;</w:t>
      </w:r>
    </w:p>
    <w:p w:rsidR="00531C3A" w:rsidRDefault="00531C3A" w:rsidP="00531C3A">
      <w:pPr>
        <w:autoSpaceDE w:val="0"/>
        <w:autoSpaceDN w:val="0"/>
        <w:adjustRightInd w:val="0"/>
        <w:jc w:val="both"/>
      </w:pPr>
      <w:r w:rsidRPr="00873A15">
        <w:t xml:space="preserve">e) nie podlegają wykluczeniu z postępowania na podstawie art. 24 ust. 1 </w:t>
      </w:r>
      <w:proofErr w:type="spellStart"/>
      <w:r w:rsidRPr="00873A15">
        <w:t>Pzp</w:t>
      </w:r>
      <w:proofErr w:type="spellEnd"/>
      <w:r>
        <w:t xml:space="preserve"> </w:t>
      </w:r>
    </w:p>
    <w:p w:rsidR="00531C3A" w:rsidRDefault="00531C3A" w:rsidP="00531C3A">
      <w:pPr>
        <w:autoSpaceDE w:val="0"/>
        <w:autoSpaceDN w:val="0"/>
        <w:adjustRightInd w:val="0"/>
        <w:jc w:val="both"/>
      </w:pPr>
      <w:r>
        <w:t xml:space="preserve">– </w:t>
      </w:r>
      <w:r w:rsidRPr="00873A15">
        <w:t>Zamawiający uzna, że wykonawca spełnia w/w warunek</w:t>
      </w:r>
      <w:r>
        <w:t>,</w:t>
      </w:r>
      <w:r w:rsidRPr="00873A15">
        <w:t xml:space="preserve"> jeżeli złoży oświadczenie oraz dokumenty wymienione w </w:t>
      </w:r>
      <w:proofErr w:type="spellStart"/>
      <w:r w:rsidRPr="00873A15">
        <w:t>pkt</w:t>
      </w:r>
      <w:proofErr w:type="spellEnd"/>
      <w:r w:rsidRPr="00873A15">
        <w:t xml:space="preserve"> VII SIWZ</w:t>
      </w:r>
      <w:r>
        <w:t>.</w:t>
      </w:r>
    </w:p>
    <w:p w:rsidR="00531C3A" w:rsidRPr="00873A15" w:rsidRDefault="00531C3A" w:rsidP="00531C3A">
      <w:pPr>
        <w:autoSpaceDE w:val="0"/>
        <w:autoSpaceDN w:val="0"/>
        <w:adjustRightInd w:val="0"/>
        <w:jc w:val="both"/>
      </w:pPr>
      <w:r w:rsidRPr="00873A15">
        <w:t>Z treści załączonych dokumentów i oświadczeń musi wynikać jednoznacznie, iż Wykonawca spełnia wyżej wymienione warunki.</w:t>
      </w:r>
    </w:p>
    <w:p w:rsidR="00531C3A" w:rsidRDefault="00531C3A" w:rsidP="00531C3A">
      <w:pPr>
        <w:autoSpaceDE w:val="0"/>
        <w:autoSpaceDN w:val="0"/>
        <w:adjustRightInd w:val="0"/>
        <w:jc w:val="both"/>
      </w:pPr>
      <w:r w:rsidRPr="00873A15">
        <w:t xml:space="preserve">Ocena spełnienia warunków wymaganych od Wykonawcy zostanie dokonana wg formuły </w:t>
      </w:r>
      <w:r>
        <w:t>„</w:t>
      </w:r>
      <w:r w:rsidRPr="00873A15">
        <w:t xml:space="preserve">spełnia </w:t>
      </w:r>
      <w:r>
        <w:t>–</w:t>
      </w:r>
      <w:r w:rsidRPr="00873A15">
        <w:t xml:space="preserve"> </w:t>
      </w:r>
      <w:r>
        <w:br/>
      </w:r>
      <w:r w:rsidRPr="00873A15">
        <w:t>nie spełnia</w:t>
      </w:r>
      <w:r>
        <w:t>”</w:t>
      </w:r>
      <w:r w:rsidRPr="00873A15">
        <w:t>. Nie spełnienie chocia</w:t>
      </w:r>
      <w:r w:rsidRPr="00873A15">
        <w:rPr>
          <w:rFonts w:eastAsia="ArialNarrow"/>
        </w:rPr>
        <w:t>ż</w:t>
      </w:r>
      <w:r w:rsidRPr="00873A15">
        <w:t>by jednego warunku skutkowa</w:t>
      </w:r>
      <w:r w:rsidRPr="00873A15">
        <w:rPr>
          <w:rFonts w:eastAsia="ArialNarrow"/>
        </w:rPr>
        <w:t xml:space="preserve">ć </w:t>
      </w:r>
      <w:r w:rsidRPr="00873A15">
        <w:t>b</w:t>
      </w:r>
      <w:r w:rsidRPr="00873A15">
        <w:rPr>
          <w:rFonts w:eastAsia="ArialNarrow"/>
        </w:rPr>
        <w:t>ę</w:t>
      </w:r>
      <w:r w:rsidRPr="00873A15">
        <w:t xml:space="preserve">dzie wykluczeniem Wykonawcy </w:t>
      </w:r>
      <w:r w:rsidRPr="00873A15">
        <w:br/>
        <w:t>z post</w:t>
      </w:r>
      <w:r w:rsidRPr="00873A15">
        <w:rPr>
          <w:rFonts w:eastAsia="ArialNarrow"/>
        </w:rPr>
        <w:t>ę</w:t>
      </w:r>
      <w:r w:rsidRPr="00873A15">
        <w:t>powania.</w:t>
      </w:r>
    </w:p>
    <w:p w:rsidR="00531C3A" w:rsidRDefault="00531C3A" w:rsidP="00531C3A">
      <w:pPr>
        <w:autoSpaceDE w:val="0"/>
        <w:autoSpaceDN w:val="0"/>
        <w:adjustRightInd w:val="0"/>
        <w:jc w:val="both"/>
      </w:pPr>
      <w:r w:rsidRPr="00DF5065">
        <w:t>Zamawiający dokona oceny spełnienia warunków udziału w post</w:t>
      </w:r>
      <w:r>
        <w:t>ępowaniu określonych powyżej na </w:t>
      </w:r>
      <w:r w:rsidRPr="00DF5065">
        <w:t xml:space="preserve">podstawie treści dokumentów i oświadczeń dołączonych do oferty. </w:t>
      </w:r>
    </w:p>
    <w:p w:rsidR="00531C3A" w:rsidRPr="00873A15" w:rsidRDefault="00531C3A" w:rsidP="00531C3A">
      <w:pPr>
        <w:autoSpaceDE w:val="0"/>
        <w:autoSpaceDN w:val="0"/>
        <w:adjustRightInd w:val="0"/>
        <w:jc w:val="both"/>
      </w:pPr>
    </w:p>
    <w:p w:rsidR="00531C3A" w:rsidRPr="00873A15" w:rsidRDefault="00531C3A" w:rsidP="00531C3A">
      <w:pPr>
        <w:numPr>
          <w:ilvl w:val="0"/>
          <w:numId w:val="2"/>
        </w:numPr>
        <w:autoSpaceDE w:val="0"/>
        <w:autoSpaceDN w:val="0"/>
        <w:adjustRightInd w:val="0"/>
        <w:ind w:left="567" w:hanging="567"/>
        <w:jc w:val="both"/>
        <w:rPr>
          <w:b/>
          <w:bCs/>
          <w:sz w:val="28"/>
          <w:szCs w:val="28"/>
        </w:rPr>
      </w:pPr>
      <w:r w:rsidRPr="00873A15">
        <w:rPr>
          <w:b/>
          <w:bCs/>
          <w:sz w:val="28"/>
          <w:szCs w:val="28"/>
        </w:rPr>
        <w:t>Wykaz o</w:t>
      </w:r>
      <w:r w:rsidRPr="00873A15">
        <w:rPr>
          <w:rFonts w:eastAsia="ArialNarrow"/>
          <w:b/>
          <w:bCs/>
          <w:sz w:val="28"/>
          <w:szCs w:val="28"/>
        </w:rPr>
        <w:t>ś</w:t>
      </w:r>
      <w:r w:rsidRPr="00873A15">
        <w:rPr>
          <w:b/>
          <w:bCs/>
          <w:sz w:val="28"/>
          <w:szCs w:val="28"/>
        </w:rPr>
        <w:t>wiadcze</w:t>
      </w:r>
      <w:r w:rsidRPr="00873A15">
        <w:rPr>
          <w:rFonts w:eastAsia="ArialNarrow"/>
          <w:b/>
          <w:bCs/>
          <w:sz w:val="28"/>
          <w:szCs w:val="28"/>
        </w:rPr>
        <w:t xml:space="preserve">ń </w:t>
      </w:r>
      <w:r w:rsidRPr="00873A15">
        <w:rPr>
          <w:b/>
          <w:bCs/>
          <w:sz w:val="28"/>
          <w:szCs w:val="28"/>
        </w:rPr>
        <w:t>lub dokumentów, jakie maj</w:t>
      </w:r>
      <w:r w:rsidRPr="00873A15">
        <w:rPr>
          <w:rFonts w:eastAsia="ArialNarrow"/>
          <w:b/>
          <w:bCs/>
          <w:sz w:val="28"/>
          <w:szCs w:val="28"/>
        </w:rPr>
        <w:t xml:space="preserve">ą </w:t>
      </w:r>
      <w:r w:rsidRPr="00873A15">
        <w:rPr>
          <w:b/>
          <w:bCs/>
          <w:sz w:val="28"/>
          <w:szCs w:val="28"/>
        </w:rPr>
        <w:t>dostarczy</w:t>
      </w:r>
      <w:r w:rsidRPr="00873A15">
        <w:rPr>
          <w:rFonts w:eastAsia="ArialNarrow"/>
          <w:b/>
          <w:bCs/>
          <w:sz w:val="28"/>
          <w:szCs w:val="28"/>
        </w:rPr>
        <w:t xml:space="preserve">ć </w:t>
      </w:r>
      <w:r>
        <w:rPr>
          <w:b/>
          <w:bCs/>
          <w:sz w:val="28"/>
          <w:szCs w:val="28"/>
        </w:rPr>
        <w:t>Wykonawcy w </w:t>
      </w:r>
      <w:r w:rsidRPr="00873A15">
        <w:rPr>
          <w:b/>
          <w:bCs/>
          <w:sz w:val="28"/>
          <w:szCs w:val="28"/>
        </w:rPr>
        <w:t>celu potwierdzenia spełniania warunków udziału w post</w:t>
      </w:r>
      <w:r w:rsidRPr="00873A15">
        <w:rPr>
          <w:rFonts w:eastAsia="ArialNarrow"/>
          <w:b/>
          <w:bCs/>
          <w:sz w:val="28"/>
          <w:szCs w:val="28"/>
        </w:rPr>
        <w:t>ę</w:t>
      </w:r>
      <w:r w:rsidRPr="00873A15">
        <w:rPr>
          <w:b/>
          <w:bCs/>
          <w:sz w:val="28"/>
          <w:szCs w:val="28"/>
        </w:rPr>
        <w:t>powaniu</w:t>
      </w:r>
    </w:p>
    <w:p w:rsidR="00531C3A" w:rsidRPr="00873A15" w:rsidRDefault="00531C3A" w:rsidP="00531C3A">
      <w:pPr>
        <w:autoSpaceDE w:val="0"/>
        <w:autoSpaceDN w:val="0"/>
        <w:adjustRightInd w:val="0"/>
        <w:jc w:val="both"/>
      </w:pPr>
      <w:r w:rsidRPr="00873A15">
        <w:t>Dla potwierdzenia spełnienia warunków udziału w postępowan</w:t>
      </w:r>
      <w:r>
        <w:t>iu Wykonawca musi przedstawić w </w:t>
      </w:r>
      <w:r w:rsidRPr="00873A15">
        <w:t>ofercie następujące oświadczenia i dokumenty:</w:t>
      </w:r>
    </w:p>
    <w:p w:rsidR="00531C3A" w:rsidRDefault="00531C3A" w:rsidP="00531C3A">
      <w:pPr>
        <w:numPr>
          <w:ilvl w:val="0"/>
          <w:numId w:val="5"/>
        </w:numPr>
        <w:autoSpaceDE w:val="0"/>
        <w:autoSpaceDN w:val="0"/>
        <w:adjustRightInd w:val="0"/>
        <w:jc w:val="both"/>
      </w:pPr>
      <w:r>
        <w:t>o</w:t>
      </w:r>
      <w:r w:rsidRPr="007E6707">
        <w:t>świadczenie o spełnieniu warunków udziału w postępowaniu złożone na załączniku do SIWZ</w:t>
      </w:r>
      <w:r>
        <w:t>;</w:t>
      </w:r>
    </w:p>
    <w:p w:rsidR="00531C3A" w:rsidRPr="00F74D08" w:rsidRDefault="00531C3A" w:rsidP="00531C3A">
      <w:pPr>
        <w:pStyle w:val="ust"/>
        <w:numPr>
          <w:ilvl w:val="0"/>
          <w:numId w:val="5"/>
        </w:numPr>
        <w:spacing w:before="0" w:after="0"/>
        <w:rPr>
          <w:szCs w:val="24"/>
        </w:rPr>
      </w:pPr>
      <w:r w:rsidRPr="0046584E">
        <w:rPr>
          <w:szCs w:val="24"/>
        </w:rPr>
        <w:t>zezwolenie na utworzenie i rozpoczęcie przez bank działalności wynikającej z ustawy z dnia 29</w:t>
      </w:r>
      <w:r>
        <w:rPr>
          <w:szCs w:val="24"/>
        </w:rPr>
        <w:t xml:space="preserve"> </w:t>
      </w:r>
      <w:r w:rsidRPr="0046584E">
        <w:rPr>
          <w:szCs w:val="24"/>
        </w:rPr>
        <w:t xml:space="preserve">sierpnia 1997 r. Prawo bankowe (Dz. U. Nr 140, poz. 939 z </w:t>
      </w:r>
      <w:proofErr w:type="spellStart"/>
      <w:r w:rsidRPr="0046584E">
        <w:rPr>
          <w:szCs w:val="24"/>
        </w:rPr>
        <w:t>późn</w:t>
      </w:r>
      <w:proofErr w:type="spellEnd"/>
      <w:r w:rsidRPr="0046584E">
        <w:rPr>
          <w:szCs w:val="24"/>
        </w:rPr>
        <w:t>. zm.)- dotyczy banków</w:t>
      </w:r>
      <w:r>
        <w:rPr>
          <w:szCs w:val="24"/>
        </w:rPr>
        <w:t xml:space="preserve"> </w:t>
      </w:r>
      <w:r w:rsidRPr="0046584E">
        <w:rPr>
          <w:szCs w:val="24"/>
        </w:rPr>
        <w:t>utworzonych po 1 stycznia 1998 r. (zezwolenie uprawniające do wykonywania czynności</w:t>
      </w:r>
      <w:r>
        <w:rPr>
          <w:szCs w:val="24"/>
        </w:rPr>
        <w:t xml:space="preserve"> </w:t>
      </w:r>
      <w:r w:rsidRPr="0046584E">
        <w:rPr>
          <w:szCs w:val="24"/>
        </w:rPr>
        <w:t>bankowych);</w:t>
      </w:r>
    </w:p>
    <w:p w:rsidR="00531C3A" w:rsidRDefault="00531C3A" w:rsidP="00531C3A">
      <w:pPr>
        <w:numPr>
          <w:ilvl w:val="0"/>
          <w:numId w:val="5"/>
        </w:numPr>
        <w:autoSpaceDE w:val="0"/>
        <w:autoSpaceDN w:val="0"/>
        <w:adjustRightInd w:val="0"/>
        <w:jc w:val="both"/>
      </w:pPr>
      <w:r w:rsidRPr="00494096">
        <w:rPr>
          <w:bCs/>
          <w:iCs/>
        </w:rPr>
        <w:t>opłaconą polisę, a w przypadku jej braku inny dokument potwierdzający, że Wykonawca</w:t>
      </w:r>
      <w:r>
        <w:t xml:space="preserve"> </w:t>
      </w:r>
      <w:r w:rsidRPr="00494096">
        <w:rPr>
          <w:bCs/>
          <w:iCs/>
        </w:rPr>
        <w:t>jest ubezpieczony od odpowiedzialności cywilnej zwi</w:t>
      </w:r>
      <w:r>
        <w:rPr>
          <w:bCs/>
          <w:iCs/>
        </w:rPr>
        <w:t xml:space="preserve">ązanej z przedmiotem zamówienia (zgodnie </w:t>
      </w:r>
      <w:r>
        <w:rPr>
          <w:bCs/>
          <w:iCs/>
        </w:rPr>
        <w:br/>
        <w:t xml:space="preserve">z pkt. </w:t>
      </w:r>
      <w:proofErr w:type="spellStart"/>
      <w:r>
        <w:rPr>
          <w:bCs/>
          <w:iCs/>
        </w:rPr>
        <w:t>Vd</w:t>
      </w:r>
      <w:proofErr w:type="spellEnd"/>
      <w:r>
        <w:rPr>
          <w:bCs/>
          <w:iCs/>
        </w:rPr>
        <w:t>).</w:t>
      </w:r>
    </w:p>
    <w:p w:rsidR="00531C3A" w:rsidRPr="00873A15" w:rsidRDefault="00531C3A" w:rsidP="00531C3A">
      <w:pPr>
        <w:autoSpaceDE w:val="0"/>
        <w:autoSpaceDN w:val="0"/>
        <w:adjustRightInd w:val="0"/>
        <w:ind w:left="360"/>
        <w:jc w:val="both"/>
      </w:pPr>
      <w:r w:rsidRPr="00873A15">
        <w:t xml:space="preserve">Sposób składania oświadczeń i dokumentów w przypadku składania oferty wspólnej: dokumenty składa jeden </w:t>
      </w:r>
      <w:r>
        <w:t>albo więcej członków konsorcjum</w:t>
      </w:r>
      <w:r w:rsidRPr="00873A15">
        <w:t xml:space="preserve"> tak</w:t>
      </w:r>
      <w:r>
        <w:t>,</w:t>
      </w:r>
      <w:r w:rsidRPr="00873A15">
        <w:t xml:space="preserve"> aby potwierdzić spełnianie warunku. </w:t>
      </w:r>
    </w:p>
    <w:p w:rsidR="00531C3A" w:rsidRPr="00F92E2E" w:rsidRDefault="00531C3A" w:rsidP="00531C3A">
      <w:pPr>
        <w:autoSpaceDE w:val="0"/>
        <w:autoSpaceDN w:val="0"/>
        <w:adjustRightInd w:val="0"/>
        <w:jc w:val="both"/>
        <w:rPr>
          <w:highlight w:val="yellow"/>
        </w:rPr>
      </w:pPr>
    </w:p>
    <w:p w:rsidR="00531C3A" w:rsidRDefault="00531C3A" w:rsidP="00531C3A">
      <w:pPr>
        <w:numPr>
          <w:ilvl w:val="0"/>
          <w:numId w:val="2"/>
        </w:numPr>
        <w:autoSpaceDE w:val="0"/>
        <w:autoSpaceDN w:val="0"/>
        <w:adjustRightInd w:val="0"/>
        <w:ind w:left="567" w:hanging="567"/>
        <w:jc w:val="both"/>
        <w:rPr>
          <w:b/>
          <w:bCs/>
          <w:sz w:val="28"/>
          <w:szCs w:val="28"/>
        </w:rPr>
      </w:pPr>
      <w:r w:rsidRPr="00873A15">
        <w:rPr>
          <w:b/>
          <w:bCs/>
          <w:sz w:val="28"/>
          <w:szCs w:val="28"/>
        </w:rPr>
        <w:t>Wykaz o</w:t>
      </w:r>
      <w:r w:rsidRPr="00873A15">
        <w:rPr>
          <w:rFonts w:eastAsia="ArialNarrow"/>
          <w:b/>
          <w:bCs/>
          <w:sz w:val="28"/>
          <w:szCs w:val="28"/>
        </w:rPr>
        <w:t>ś</w:t>
      </w:r>
      <w:r w:rsidRPr="00873A15">
        <w:rPr>
          <w:b/>
          <w:bCs/>
          <w:sz w:val="28"/>
          <w:szCs w:val="28"/>
        </w:rPr>
        <w:t>wiadcze</w:t>
      </w:r>
      <w:r w:rsidRPr="00873A15">
        <w:rPr>
          <w:rFonts w:eastAsia="ArialNarrow"/>
          <w:b/>
          <w:bCs/>
          <w:sz w:val="28"/>
          <w:szCs w:val="28"/>
        </w:rPr>
        <w:t xml:space="preserve">ń </w:t>
      </w:r>
      <w:r w:rsidRPr="00873A15">
        <w:rPr>
          <w:b/>
          <w:bCs/>
          <w:sz w:val="28"/>
          <w:szCs w:val="28"/>
        </w:rPr>
        <w:t>lub dokumentów, jakie maj</w:t>
      </w:r>
      <w:r w:rsidRPr="00873A15">
        <w:rPr>
          <w:rFonts w:eastAsia="ArialNarrow"/>
          <w:b/>
          <w:bCs/>
          <w:sz w:val="28"/>
          <w:szCs w:val="28"/>
        </w:rPr>
        <w:t xml:space="preserve">ą </w:t>
      </w:r>
      <w:r w:rsidRPr="00873A15">
        <w:rPr>
          <w:b/>
          <w:bCs/>
          <w:sz w:val="28"/>
          <w:szCs w:val="28"/>
        </w:rPr>
        <w:t>dostarczy</w:t>
      </w:r>
      <w:r w:rsidRPr="00873A15">
        <w:rPr>
          <w:rFonts w:eastAsia="ArialNarrow"/>
          <w:b/>
          <w:bCs/>
          <w:sz w:val="28"/>
          <w:szCs w:val="28"/>
        </w:rPr>
        <w:t xml:space="preserve">ć </w:t>
      </w:r>
      <w:r>
        <w:rPr>
          <w:b/>
          <w:bCs/>
          <w:sz w:val="28"/>
          <w:szCs w:val="28"/>
        </w:rPr>
        <w:t>Wykonawcy w </w:t>
      </w:r>
      <w:r w:rsidRPr="00873A15">
        <w:rPr>
          <w:b/>
          <w:bCs/>
          <w:sz w:val="28"/>
          <w:szCs w:val="28"/>
        </w:rPr>
        <w:t>celu potwierdzenia, i</w:t>
      </w:r>
      <w:r w:rsidRPr="00873A15">
        <w:rPr>
          <w:rFonts w:eastAsia="ArialNarrow"/>
          <w:b/>
          <w:bCs/>
          <w:sz w:val="28"/>
          <w:szCs w:val="28"/>
        </w:rPr>
        <w:t>ż</w:t>
      </w:r>
      <w:r w:rsidRPr="00873A15">
        <w:rPr>
          <w:b/>
          <w:bCs/>
          <w:sz w:val="28"/>
          <w:szCs w:val="28"/>
        </w:rPr>
        <w:t xml:space="preserve"> nie podlegaj</w:t>
      </w:r>
      <w:r w:rsidRPr="00873A15">
        <w:rPr>
          <w:rFonts w:eastAsia="ArialNarrow"/>
          <w:b/>
          <w:bCs/>
          <w:sz w:val="28"/>
          <w:szCs w:val="28"/>
        </w:rPr>
        <w:t xml:space="preserve">ą </w:t>
      </w:r>
      <w:r w:rsidRPr="00873A15">
        <w:rPr>
          <w:b/>
          <w:bCs/>
          <w:sz w:val="28"/>
          <w:szCs w:val="28"/>
        </w:rPr>
        <w:t xml:space="preserve">wykluczeniu na podstawie art. 24 ust.1 ustawy </w:t>
      </w:r>
      <w:proofErr w:type="spellStart"/>
      <w:r w:rsidRPr="00873A15">
        <w:rPr>
          <w:b/>
          <w:bCs/>
          <w:sz w:val="28"/>
          <w:szCs w:val="28"/>
        </w:rPr>
        <w:t>Pzp</w:t>
      </w:r>
      <w:proofErr w:type="spellEnd"/>
    </w:p>
    <w:p w:rsidR="00531C3A" w:rsidRDefault="00531C3A" w:rsidP="00531C3A">
      <w:pPr>
        <w:numPr>
          <w:ilvl w:val="0"/>
          <w:numId w:val="6"/>
        </w:numPr>
        <w:autoSpaceDE w:val="0"/>
        <w:autoSpaceDN w:val="0"/>
        <w:adjustRightInd w:val="0"/>
        <w:jc w:val="both"/>
      </w:pPr>
      <w:r w:rsidRPr="00873A15">
        <w:t>O</w:t>
      </w:r>
      <w:r w:rsidRPr="00873A15">
        <w:rPr>
          <w:rFonts w:eastAsia="ArialNarrow"/>
        </w:rPr>
        <w:t>ś</w:t>
      </w:r>
      <w:r w:rsidRPr="00873A15">
        <w:t xml:space="preserve">wiadczenie Wykonawcy o braku podstaw do jego wykluczenia na podstawie art. 24 ust.1 ustawy </w:t>
      </w:r>
      <w:proofErr w:type="spellStart"/>
      <w:r w:rsidRPr="00873A15">
        <w:t>Pzp</w:t>
      </w:r>
      <w:proofErr w:type="spellEnd"/>
      <w:r w:rsidRPr="00873A15">
        <w:t xml:space="preserve"> –</w:t>
      </w:r>
      <w:r>
        <w:t xml:space="preserve"> załącznik nr 3;</w:t>
      </w:r>
    </w:p>
    <w:p w:rsidR="00531C3A" w:rsidRDefault="00531C3A" w:rsidP="00531C3A">
      <w:pPr>
        <w:numPr>
          <w:ilvl w:val="0"/>
          <w:numId w:val="6"/>
        </w:numPr>
        <w:tabs>
          <w:tab w:val="right" w:pos="284"/>
          <w:tab w:val="left" w:pos="408"/>
        </w:tabs>
        <w:autoSpaceDE w:val="0"/>
        <w:autoSpaceDN w:val="0"/>
        <w:adjustRightInd w:val="0"/>
        <w:jc w:val="both"/>
      </w:pPr>
      <w:r w:rsidRPr="00E30C23">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531C3A" w:rsidRDefault="00531C3A" w:rsidP="00531C3A">
      <w:pPr>
        <w:numPr>
          <w:ilvl w:val="0"/>
          <w:numId w:val="6"/>
        </w:numPr>
        <w:tabs>
          <w:tab w:val="right" w:pos="284"/>
          <w:tab w:val="left" w:pos="408"/>
        </w:tabs>
        <w:autoSpaceDE w:val="0"/>
        <w:autoSpaceDN w:val="0"/>
        <w:adjustRightInd w:val="0"/>
        <w:jc w:val="both"/>
      </w:pPr>
      <w:r w:rsidRPr="00E30C23">
        <w:tab/>
        <w:t xml:space="preserve">aktualnej informacji z Krajowego Rejestru Karnego w zakresie określonym w art. 24 ust. 1 </w:t>
      </w:r>
      <w:proofErr w:type="spellStart"/>
      <w:r w:rsidRPr="00E30C23">
        <w:t>pkt</w:t>
      </w:r>
      <w:proofErr w:type="spellEnd"/>
      <w:r w:rsidRPr="00E30C23">
        <w:t xml:space="preserve"> 4-8 ustawy, wystawionej nie wcześniej niż 6 miesięcy przed upływem terminu składania wniosków o dopuszczenie do udziału w postępowaniu o udzielenie zamówienia albo składania ofert;</w:t>
      </w:r>
    </w:p>
    <w:p w:rsidR="00531C3A" w:rsidRDefault="00531C3A" w:rsidP="00531C3A">
      <w:pPr>
        <w:numPr>
          <w:ilvl w:val="0"/>
          <w:numId w:val="6"/>
        </w:numPr>
        <w:autoSpaceDE w:val="0"/>
        <w:autoSpaceDN w:val="0"/>
        <w:adjustRightInd w:val="0"/>
        <w:jc w:val="both"/>
      </w:pPr>
      <w:r w:rsidRPr="00E30C23">
        <w:t xml:space="preserve">aktualnej informacji z Krajowego Rejestru Karnego w zakresie określonym w art. 24 ust. 1 </w:t>
      </w:r>
      <w:proofErr w:type="spellStart"/>
      <w:r w:rsidRPr="00E30C23">
        <w:t>pkt</w:t>
      </w:r>
      <w:proofErr w:type="spellEnd"/>
      <w:r w:rsidRPr="00E30C23">
        <w:t xml:space="preserve"> 9 ustawy, wystawionej nie wcześniej niż 6 miesięcy przed upływem terminu składania wniosków o dopuszczenie do udziału w postępowaniu o udzielenie zamówienia albo składania ofert.</w:t>
      </w:r>
    </w:p>
    <w:p w:rsidR="00531C3A" w:rsidRPr="00E30C23" w:rsidRDefault="00531C3A" w:rsidP="00531C3A">
      <w:pPr>
        <w:numPr>
          <w:ilvl w:val="0"/>
          <w:numId w:val="6"/>
        </w:numPr>
        <w:tabs>
          <w:tab w:val="right" w:pos="284"/>
          <w:tab w:val="left" w:pos="408"/>
        </w:tabs>
        <w:autoSpaceDE w:val="0"/>
        <w:autoSpaceDN w:val="0"/>
        <w:adjustRightInd w:val="0"/>
        <w:jc w:val="both"/>
      </w:pPr>
      <w:r w:rsidRPr="00E30C23">
        <w:lastRenderedPageBreak/>
        <w:t>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-wystawionego nie wcześniej niż 3 miesiące przed upływem terminu składania wniosków o dopuszczenie do udziału w postępowaniu o udzielenie zamówienia albo składania ofert</w:t>
      </w:r>
      <w:r>
        <w:t>.</w:t>
      </w:r>
    </w:p>
    <w:p w:rsidR="00531C3A" w:rsidRPr="00873A15" w:rsidRDefault="00531C3A" w:rsidP="00531C3A">
      <w:pPr>
        <w:autoSpaceDE w:val="0"/>
        <w:autoSpaceDN w:val="0"/>
        <w:adjustRightInd w:val="0"/>
        <w:jc w:val="both"/>
      </w:pPr>
      <w:r w:rsidRPr="00873A15">
        <w:t>Sposób składania o</w:t>
      </w:r>
      <w:r w:rsidRPr="00873A15">
        <w:rPr>
          <w:rFonts w:eastAsia="ArialNarrow"/>
        </w:rPr>
        <w:t>ś</w:t>
      </w:r>
      <w:r w:rsidRPr="00873A15">
        <w:t>wiadcze</w:t>
      </w:r>
      <w:r w:rsidRPr="00873A15">
        <w:rPr>
          <w:rFonts w:eastAsia="ArialNarrow"/>
        </w:rPr>
        <w:t xml:space="preserve">ń </w:t>
      </w:r>
      <w:r w:rsidRPr="00873A15">
        <w:t>i dokumentów w przypadku składania of</w:t>
      </w:r>
      <w:r>
        <w:t xml:space="preserve">erty wspólnej: dokumenty składa </w:t>
      </w:r>
      <w:r w:rsidRPr="00873A15">
        <w:t>ka</w:t>
      </w:r>
      <w:r w:rsidRPr="00873A15">
        <w:rPr>
          <w:rFonts w:eastAsia="ArialNarrow"/>
        </w:rPr>
        <w:t>ż</w:t>
      </w:r>
      <w:r w:rsidRPr="00873A15">
        <w:t>dy z członków konsorcjum, tak aby potwierdzi</w:t>
      </w:r>
      <w:r w:rsidRPr="00873A15">
        <w:rPr>
          <w:rFonts w:eastAsia="ArialNarrow"/>
        </w:rPr>
        <w:t xml:space="preserve">ć </w:t>
      </w:r>
      <w:r>
        <w:t>brak podstaw do wykluczenia z </w:t>
      </w:r>
      <w:r w:rsidRPr="00873A15">
        <w:t>post</w:t>
      </w:r>
      <w:r w:rsidRPr="00873A15">
        <w:rPr>
          <w:rFonts w:eastAsia="ArialNarrow"/>
        </w:rPr>
        <w:t>ę</w:t>
      </w:r>
      <w:r w:rsidRPr="00873A15">
        <w:t>powania.</w:t>
      </w:r>
    </w:p>
    <w:p w:rsidR="00531C3A" w:rsidRDefault="00531C3A" w:rsidP="00531C3A">
      <w:pPr>
        <w:autoSpaceDE w:val="0"/>
        <w:autoSpaceDN w:val="0"/>
        <w:adjustRightInd w:val="0"/>
        <w:jc w:val="both"/>
      </w:pPr>
      <w:r w:rsidRPr="00494096">
        <w:t xml:space="preserve">Ofertę należy złożyć na </w:t>
      </w:r>
      <w:r w:rsidRPr="00494096">
        <w:rPr>
          <w:bCs/>
        </w:rPr>
        <w:t xml:space="preserve">Formularzu ofertowym – załącznik nr 1 do SIWZ </w:t>
      </w:r>
      <w:r w:rsidRPr="00494096">
        <w:t>i załączyć dodatkowo:</w:t>
      </w:r>
    </w:p>
    <w:p w:rsidR="00531C3A" w:rsidRDefault="00531C3A" w:rsidP="00531C3A">
      <w:pPr>
        <w:autoSpaceDE w:val="0"/>
        <w:autoSpaceDN w:val="0"/>
        <w:adjustRightInd w:val="0"/>
        <w:jc w:val="both"/>
        <w:rPr>
          <w:bCs/>
          <w:iCs/>
        </w:rPr>
      </w:pPr>
      <w:r>
        <w:rPr>
          <w:bCs/>
          <w:iCs/>
        </w:rPr>
        <w:t xml:space="preserve">- </w:t>
      </w:r>
      <w:r w:rsidRPr="00494096">
        <w:rPr>
          <w:bCs/>
          <w:iCs/>
        </w:rPr>
        <w:t>pełnomocnictwo do reprezentowania Wykonawców (przy składaniu oferty wspólnej) –</w:t>
      </w:r>
      <w:r>
        <w:rPr>
          <w:bCs/>
          <w:iCs/>
        </w:rPr>
        <w:t xml:space="preserve"> zgodnie z pkt. XI SIWZ;</w:t>
      </w:r>
    </w:p>
    <w:p w:rsidR="00531C3A" w:rsidRDefault="00531C3A" w:rsidP="00531C3A">
      <w:pPr>
        <w:autoSpaceDE w:val="0"/>
        <w:autoSpaceDN w:val="0"/>
        <w:adjustRightInd w:val="0"/>
        <w:jc w:val="both"/>
        <w:rPr>
          <w:bCs/>
          <w:iCs/>
        </w:rPr>
      </w:pPr>
      <w:r>
        <w:rPr>
          <w:bCs/>
          <w:iCs/>
        </w:rPr>
        <w:t xml:space="preserve">- </w:t>
      </w:r>
      <w:r w:rsidRPr="00494096">
        <w:rPr>
          <w:bCs/>
          <w:iCs/>
        </w:rPr>
        <w:t>pełnomocnictwo do podpisania oferty i/lub poświadczenia dokumentów za zgodność z</w:t>
      </w:r>
      <w:r>
        <w:rPr>
          <w:bCs/>
          <w:iCs/>
        </w:rPr>
        <w:t xml:space="preserve"> oryginałem (jeżeli W</w:t>
      </w:r>
      <w:r w:rsidRPr="00494096">
        <w:rPr>
          <w:bCs/>
          <w:iCs/>
        </w:rPr>
        <w:t>ykonawca upoważnił osobę/y do reprezentacji</w:t>
      </w:r>
      <w:r>
        <w:rPr>
          <w:bCs/>
          <w:iCs/>
        </w:rPr>
        <w:t>) – zgodnie z pkt. XI SIWZ;</w:t>
      </w:r>
    </w:p>
    <w:p w:rsidR="00531C3A" w:rsidRDefault="00531C3A" w:rsidP="00531C3A">
      <w:pPr>
        <w:autoSpaceDE w:val="0"/>
        <w:autoSpaceDN w:val="0"/>
        <w:adjustRightInd w:val="0"/>
        <w:jc w:val="both"/>
        <w:rPr>
          <w:bCs/>
          <w:iCs/>
        </w:rPr>
      </w:pPr>
      <w:r>
        <w:rPr>
          <w:bCs/>
          <w:iCs/>
        </w:rPr>
        <w:t xml:space="preserve">- </w:t>
      </w:r>
      <w:r w:rsidRPr="00494096">
        <w:rPr>
          <w:bCs/>
          <w:iCs/>
        </w:rPr>
        <w:t xml:space="preserve">informację o udziale w realizacji zamówienia podwykonawców </w:t>
      </w:r>
      <w:r w:rsidRPr="001569EA">
        <w:rPr>
          <w:bCs/>
          <w:iCs/>
        </w:rPr>
        <w:t xml:space="preserve">– zgodnie z pkt. XXV SIWZ, złożone </w:t>
      </w:r>
      <w:r>
        <w:rPr>
          <w:bCs/>
          <w:iCs/>
        </w:rPr>
        <w:br/>
      </w:r>
      <w:r w:rsidRPr="001569EA">
        <w:rPr>
          <w:bCs/>
          <w:iCs/>
        </w:rPr>
        <w:t xml:space="preserve">na Formularzu ofertowym – </w:t>
      </w:r>
      <w:r>
        <w:rPr>
          <w:bCs/>
          <w:iCs/>
        </w:rPr>
        <w:t>załącznik nr 2</w:t>
      </w:r>
      <w:r w:rsidRPr="001569EA">
        <w:rPr>
          <w:bCs/>
          <w:iCs/>
        </w:rPr>
        <w:t xml:space="preserve"> do SIWZ.</w:t>
      </w:r>
    </w:p>
    <w:p w:rsidR="00531C3A" w:rsidRPr="00E862BD" w:rsidRDefault="00531C3A" w:rsidP="00531C3A">
      <w:pPr>
        <w:autoSpaceDE w:val="0"/>
        <w:autoSpaceDN w:val="0"/>
        <w:adjustRightInd w:val="0"/>
        <w:jc w:val="both"/>
      </w:pPr>
      <w:r>
        <w:t>Jeżeli W</w:t>
      </w:r>
      <w:r w:rsidRPr="001819A0">
        <w:t xml:space="preserve">ykonawca wykazując spełnienie warunków, polega na </w:t>
      </w:r>
      <w:r>
        <w:t>zasobach innych podmiotów, a </w:t>
      </w:r>
      <w:r w:rsidRPr="0020263D">
        <w:t xml:space="preserve">podmioty </w:t>
      </w:r>
      <w:r>
        <w:br/>
      </w:r>
      <w:r w:rsidRPr="0020263D">
        <w:t>te będą brały udział w</w:t>
      </w:r>
      <w:r>
        <w:t xml:space="preserve"> realizacji części zamówienia, Z</w:t>
      </w:r>
      <w:r w:rsidRPr="0020263D">
        <w:t>amawiający żąda przedstawienia w odniesieniu do tych podmiotów dokumentów, o których mowa w pkt</w:t>
      </w:r>
      <w:r>
        <w:t>.</w:t>
      </w:r>
      <w:r w:rsidRPr="0020263D">
        <w:t xml:space="preserve"> </w:t>
      </w:r>
      <w:r w:rsidRPr="00E862BD">
        <w:t>VII lit. a-d.</w:t>
      </w:r>
    </w:p>
    <w:p w:rsidR="00531C3A" w:rsidRPr="0020263D" w:rsidRDefault="00531C3A" w:rsidP="00531C3A">
      <w:pPr>
        <w:autoSpaceDE w:val="0"/>
        <w:autoSpaceDN w:val="0"/>
        <w:adjustRightInd w:val="0"/>
        <w:jc w:val="both"/>
      </w:pPr>
      <w:r w:rsidRPr="0020263D">
        <w:t xml:space="preserve">Jeżeli ofertę składają dwa lub więcej podmiotów (oferta wspólna) wówczas dokumenty wskazane w pkt. VII </w:t>
      </w:r>
      <w:r w:rsidRPr="00E862BD">
        <w:t>lit. a-d</w:t>
      </w:r>
      <w:r w:rsidRPr="00F2621A">
        <w:rPr>
          <w:color w:val="FF0000"/>
        </w:rPr>
        <w:t xml:space="preserve"> </w:t>
      </w:r>
      <w:r w:rsidRPr="0020263D">
        <w:t>składa każdy z członków konsorcjum w imieniu swojej firmy, pozostałe dokumenty składa jeden albo więcej wykonawców ofert</w:t>
      </w:r>
      <w:r>
        <w:t xml:space="preserve">y </w:t>
      </w:r>
      <w:r w:rsidRPr="0020263D">
        <w:t xml:space="preserve"> wspólnej tak</w:t>
      </w:r>
      <w:r>
        <w:t>,</w:t>
      </w:r>
      <w:r w:rsidRPr="0020263D">
        <w:t xml:space="preserve"> aby potwierdzić spełnienie warunków.</w:t>
      </w:r>
    </w:p>
    <w:p w:rsidR="00531C3A" w:rsidRPr="00BD16D9" w:rsidRDefault="00531C3A" w:rsidP="00531C3A">
      <w:pPr>
        <w:autoSpaceDE w:val="0"/>
        <w:autoSpaceDN w:val="0"/>
        <w:adjustRightInd w:val="0"/>
        <w:jc w:val="both"/>
      </w:pPr>
      <w:r w:rsidRPr="0020263D">
        <w:t>Je</w:t>
      </w:r>
      <w:r w:rsidRPr="0020263D">
        <w:rPr>
          <w:rFonts w:eastAsia="ArialNarrow"/>
        </w:rPr>
        <w:t>ż</w:t>
      </w:r>
      <w:r w:rsidRPr="0020263D">
        <w:t>eli Wykonawca ma siedzib</w:t>
      </w:r>
      <w:r w:rsidRPr="0020263D">
        <w:rPr>
          <w:rFonts w:eastAsia="ArialNarrow"/>
        </w:rPr>
        <w:t xml:space="preserve">ę </w:t>
      </w:r>
      <w:r w:rsidRPr="0020263D">
        <w:t>lub miejsce zamieszkania poza terytorium Rzeczypospolitej, zamiast dokumentów wymienionych powy</w:t>
      </w:r>
      <w:r w:rsidRPr="0020263D">
        <w:rPr>
          <w:rFonts w:eastAsia="ArialNarrow"/>
        </w:rPr>
        <w:t>ż</w:t>
      </w:r>
      <w:r w:rsidRPr="0020263D">
        <w:t>ej w literach b)</w:t>
      </w:r>
      <w:r>
        <w:t>,</w:t>
      </w:r>
      <w:r w:rsidRPr="0020263D">
        <w:t xml:space="preserve"> c)</w:t>
      </w:r>
      <w:r>
        <w:t>,</w:t>
      </w:r>
      <w:r w:rsidRPr="0020263D">
        <w:t xml:space="preserve"> d) składa dokumenty wystawione w kraju, w którym </w:t>
      </w:r>
      <w:r>
        <w:br/>
      </w:r>
      <w:r w:rsidRPr="0020263D">
        <w:t>ma siedzib</w:t>
      </w:r>
      <w:r w:rsidRPr="0020263D">
        <w:rPr>
          <w:rFonts w:eastAsia="ArialNarrow"/>
        </w:rPr>
        <w:t xml:space="preserve">ę </w:t>
      </w:r>
      <w:r w:rsidRPr="0020263D">
        <w:t>lub miejsce zamieszkania, potwierdzaj</w:t>
      </w:r>
      <w:r w:rsidRPr="0020263D">
        <w:rPr>
          <w:rFonts w:eastAsia="ArialNarrow"/>
        </w:rPr>
        <w:t>ą</w:t>
      </w:r>
      <w:r w:rsidRPr="0020263D">
        <w:t xml:space="preserve">ce odpowiednio, </w:t>
      </w:r>
      <w:r w:rsidRPr="0020263D">
        <w:rPr>
          <w:rFonts w:eastAsia="ArialNarrow"/>
        </w:rPr>
        <w:t>ż</w:t>
      </w:r>
      <w:r w:rsidRPr="0020263D">
        <w:t>e:</w:t>
      </w:r>
    </w:p>
    <w:p w:rsidR="00531C3A" w:rsidRPr="00BD16D9" w:rsidRDefault="00531C3A" w:rsidP="00531C3A">
      <w:pPr>
        <w:autoSpaceDE w:val="0"/>
        <w:autoSpaceDN w:val="0"/>
        <w:adjustRightInd w:val="0"/>
        <w:jc w:val="both"/>
      </w:pPr>
      <w:r>
        <w:t>•</w:t>
      </w:r>
      <w:r w:rsidRPr="00BD16D9">
        <w:t xml:space="preserve">nie </w:t>
      </w:r>
      <w:r w:rsidRPr="00E862BD">
        <w:t>otwarto</w:t>
      </w:r>
      <w:r w:rsidRPr="00BD16D9">
        <w:t xml:space="preserve"> jego likwidacji ani nie ogłoszono upadło</w:t>
      </w:r>
      <w:r w:rsidRPr="00BD16D9">
        <w:rPr>
          <w:rFonts w:eastAsia="ArialNarrow"/>
        </w:rPr>
        <w:t>ś</w:t>
      </w:r>
      <w:r w:rsidRPr="00BD16D9">
        <w:t>ci;</w:t>
      </w:r>
    </w:p>
    <w:p w:rsidR="00531C3A" w:rsidRPr="00BD16D9" w:rsidRDefault="00531C3A" w:rsidP="00531C3A">
      <w:pPr>
        <w:autoSpaceDE w:val="0"/>
        <w:autoSpaceDN w:val="0"/>
        <w:adjustRightInd w:val="0"/>
        <w:ind w:left="142" w:hanging="142"/>
        <w:jc w:val="both"/>
      </w:pPr>
      <w:r>
        <w:t>•</w:t>
      </w:r>
      <w:r w:rsidRPr="00BD16D9">
        <w:t>nie zalega z uiszczaniem podatków, opłat, składek na ubezpieczenie społeczne i zdrowotne albo</w:t>
      </w:r>
      <w:r>
        <w:t>,</w:t>
      </w:r>
      <w:r w:rsidRPr="00BD16D9">
        <w:t xml:space="preserve"> </w:t>
      </w:r>
      <w:r>
        <w:rPr>
          <w:rFonts w:eastAsia="ArialNarrow"/>
        </w:rPr>
        <w:t>ż</w:t>
      </w:r>
      <w:r>
        <w:t>e </w:t>
      </w:r>
      <w:r w:rsidRPr="00BD16D9">
        <w:t>uzyskał</w:t>
      </w:r>
      <w:r>
        <w:t xml:space="preserve"> </w:t>
      </w:r>
      <w:r w:rsidRPr="00BD16D9">
        <w:t>przewidziane prawem zwolnienie, odroczenie lub rozło</w:t>
      </w:r>
      <w:r w:rsidRPr="00BD16D9">
        <w:rPr>
          <w:rFonts w:eastAsia="ArialNarrow"/>
        </w:rPr>
        <w:t>ż</w:t>
      </w:r>
      <w:r w:rsidRPr="00BD16D9">
        <w:t>enie na raty zaległych płatno</w:t>
      </w:r>
      <w:r w:rsidRPr="00BD16D9">
        <w:rPr>
          <w:rFonts w:eastAsia="ArialNarrow"/>
        </w:rPr>
        <w:t>ś</w:t>
      </w:r>
      <w:r w:rsidRPr="00BD16D9">
        <w:t>ci lub wstrzymanie</w:t>
      </w:r>
      <w:r>
        <w:t xml:space="preserve"> </w:t>
      </w:r>
      <w:r>
        <w:br/>
      </w:r>
      <w:r w:rsidRPr="00BD16D9">
        <w:t>w cało</w:t>
      </w:r>
      <w:r w:rsidRPr="00BD16D9">
        <w:rPr>
          <w:rFonts w:eastAsia="ArialNarrow"/>
        </w:rPr>
        <w:t>ś</w:t>
      </w:r>
      <w:r w:rsidRPr="00BD16D9">
        <w:t>ci wykonania decyzji wła</w:t>
      </w:r>
      <w:r w:rsidRPr="00BD16D9">
        <w:rPr>
          <w:rFonts w:eastAsia="ArialNarrow"/>
        </w:rPr>
        <w:t>ś</w:t>
      </w:r>
      <w:r>
        <w:t>ciwego organu.</w:t>
      </w:r>
    </w:p>
    <w:p w:rsidR="00531C3A" w:rsidRPr="00BD16D9" w:rsidRDefault="00531C3A" w:rsidP="00531C3A">
      <w:pPr>
        <w:autoSpaceDE w:val="0"/>
        <w:autoSpaceDN w:val="0"/>
        <w:adjustRightInd w:val="0"/>
        <w:jc w:val="both"/>
      </w:pPr>
      <w:r w:rsidRPr="00BD16D9">
        <w:t>Wykonawca powołuj</w:t>
      </w:r>
      <w:r w:rsidRPr="00BD16D9">
        <w:rPr>
          <w:rFonts w:eastAsia="ArialNarrow"/>
        </w:rPr>
        <w:t>ą</w:t>
      </w:r>
      <w:r w:rsidRPr="00BD16D9">
        <w:t>cy si</w:t>
      </w:r>
      <w:r w:rsidRPr="00BD16D9">
        <w:rPr>
          <w:rFonts w:eastAsia="ArialNarrow"/>
        </w:rPr>
        <w:t xml:space="preserve">ę </w:t>
      </w:r>
      <w:r w:rsidRPr="00BD16D9">
        <w:t>przy wykazywaniu spełnienia warunków udziału w post</w:t>
      </w:r>
      <w:r w:rsidRPr="00BD16D9">
        <w:rPr>
          <w:rFonts w:eastAsia="ArialNarrow"/>
        </w:rPr>
        <w:t>ę</w:t>
      </w:r>
      <w:r>
        <w:t>powaniu na </w:t>
      </w:r>
      <w:r w:rsidRPr="00BD16D9">
        <w:t>potencjał</w:t>
      </w:r>
      <w:r>
        <w:t xml:space="preserve"> innych </w:t>
      </w:r>
      <w:r w:rsidRPr="00BD16D9">
        <w:t>podmiotów, które b</w:t>
      </w:r>
      <w:r w:rsidRPr="00BD16D9">
        <w:rPr>
          <w:rFonts w:eastAsia="ArialNarrow"/>
        </w:rPr>
        <w:t>ę</w:t>
      </w:r>
      <w:r w:rsidRPr="00BD16D9">
        <w:t>d</w:t>
      </w:r>
      <w:r w:rsidRPr="00BD16D9">
        <w:rPr>
          <w:rFonts w:eastAsia="ArialNarrow"/>
        </w:rPr>
        <w:t xml:space="preserve">ą </w:t>
      </w:r>
      <w:r w:rsidRPr="00BD16D9">
        <w:t>brały udział w realizacji cz</w:t>
      </w:r>
      <w:r w:rsidRPr="00BD16D9">
        <w:rPr>
          <w:rFonts w:eastAsia="ArialNarrow"/>
        </w:rPr>
        <w:t>ęś</w:t>
      </w:r>
      <w:r w:rsidRPr="00BD16D9">
        <w:t>ci zamówienia, musi przedło</w:t>
      </w:r>
      <w:r w:rsidRPr="00BD16D9">
        <w:rPr>
          <w:rFonts w:eastAsia="ArialNarrow"/>
        </w:rPr>
        <w:t>ż</w:t>
      </w:r>
      <w:r w:rsidRPr="00BD16D9">
        <w:t>y</w:t>
      </w:r>
      <w:r w:rsidRPr="00BD16D9">
        <w:rPr>
          <w:rFonts w:eastAsia="ArialNarrow"/>
        </w:rPr>
        <w:t xml:space="preserve">ć </w:t>
      </w:r>
      <w:r w:rsidRPr="00BD16D9">
        <w:t>tak</w:t>
      </w:r>
      <w:r>
        <w:rPr>
          <w:rFonts w:eastAsia="ArialNarrow"/>
        </w:rPr>
        <w:t>ż</w:t>
      </w:r>
      <w:r>
        <w:t xml:space="preserve">e </w:t>
      </w:r>
      <w:r w:rsidRPr="00BD16D9">
        <w:t>dokumenty dotycz</w:t>
      </w:r>
      <w:r w:rsidRPr="00BD16D9">
        <w:rPr>
          <w:rFonts w:eastAsia="ArialNarrow"/>
        </w:rPr>
        <w:t>ą</w:t>
      </w:r>
      <w:r>
        <w:t xml:space="preserve">ce tego </w:t>
      </w:r>
      <w:r w:rsidRPr="00BD16D9">
        <w:t>podmiotu w zakresie wymaganym dla Wykonawcy, okre</w:t>
      </w:r>
      <w:r w:rsidRPr="00BD16D9">
        <w:rPr>
          <w:rFonts w:eastAsia="ArialNarrow"/>
        </w:rPr>
        <w:t>ś</w:t>
      </w:r>
      <w:r>
        <w:t>lonych w punkcie VII</w:t>
      </w:r>
      <w:r w:rsidRPr="00BD16D9">
        <w:t>.</w:t>
      </w:r>
    </w:p>
    <w:p w:rsidR="00531C3A" w:rsidRPr="00494096" w:rsidRDefault="00531C3A" w:rsidP="00531C3A">
      <w:pPr>
        <w:autoSpaceDE w:val="0"/>
        <w:autoSpaceDN w:val="0"/>
        <w:adjustRightInd w:val="0"/>
        <w:rPr>
          <w:bCs/>
          <w:iCs/>
        </w:rPr>
      </w:pPr>
    </w:p>
    <w:p w:rsidR="00531C3A" w:rsidRPr="00873A15" w:rsidRDefault="00531C3A" w:rsidP="00531C3A">
      <w:pPr>
        <w:numPr>
          <w:ilvl w:val="0"/>
          <w:numId w:val="2"/>
        </w:numPr>
        <w:autoSpaceDE w:val="0"/>
        <w:autoSpaceDN w:val="0"/>
        <w:adjustRightInd w:val="0"/>
        <w:ind w:left="709" w:hanging="709"/>
        <w:jc w:val="both"/>
        <w:rPr>
          <w:b/>
          <w:bCs/>
          <w:sz w:val="28"/>
          <w:szCs w:val="28"/>
        </w:rPr>
      </w:pPr>
      <w:r w:rsidRPr="00873A15">
        <w:rPr>
          <w:b/>
          <w:bCs/>
          <w:sz w:val="28"/>
          <w:szCs w:val="28"/>
        </w:rPr>
        <w:t>Informacje o sposobie porozumiewania się Zamawiającego z Wykonawcami oraz przekazywania oświadczeń lub dokumentów, a także wskazanie osób uprawnionych do porozumiewania się z Wykonawcami</w:t>
      </w:r>
    </w:p>
    <w:p w:rsidR="00531C3A" w:rsidRPr="00873A15" w:rsidRDefault="00531C3A" w:rsidP="00531C3A">
      <w:pPr>
        <w:autoSpaceDE w:val="0"/>
        <w:autoSpaceDN w:val="0"/>
        <w:adjustRightInd w:val="0"/>
        <w:jc w:val="both"/>
      </w:pPr>
      <w:r w:rsidRPr="00873A15">
        <w:t>W przedmiotowym postępowaniu</w:t>
      </w:r>
      <w:r>
        <w:t>:</w:t>
      </w:r>
      <w:r w:rsidRPr="00873A15">
        <w:t xml:space="preserve"> oświadczenia, wnioski, zawiadomienia oraz informacje</w:t>
      </w:r>
      <w:r>
        <w:t>,</w:t>
      </w:r>
      <w:r w:rsidRPr="00873A15">
        <w:t xml:space="preserve"> Zamawiający </w:t>
      </w:r>
      <w:r>
        <w:br/>
      </w:r>
      <w:r w:rsidRPr="00873A15">
        <w:t>i Wykonawcy przekazują pisemnie, faksem lub drogą elektroniczną.</w:t>
      </w:r>
    </w:p>
    <w:p w:rsidR="00531C3A" w:rsidRPr="00873A15" w:rsidRDefault="00531C3A" w:rsidP="00531C3A">
      <w:pPr>
        <w:autoSpaceDE w:val="0"/>
        <w:autoSpaceDN w:val="0"/>
        <w:adjustRightInd w:val="0"/>
        <w:jc w:val="both"/>
      </w:pPr>
      <w:r>
        <w:t>Jeżeli Zamawiający lub W</w:t>
      </w:r>
      <w:r w:rsidRPr="00873A15">
        <w:t>ykonawca przekazują oświadczenia, wnioski, zawiadomienia oraz informacje faksem lub drogą elektroniczną, każda ze stron na żądanie drugiej</w:t>
      </w:r>
      <w:r>
        <w:t xml:space="preserve"> </w:t>
      </w:r>
      <w:r w:rsidRPr="00E862BD">
        <w:t xml:space="preserve">strony </w:t>
      </w:r>
      <w:r w:rsidRPr="00873A15">
        <w:t>niezwłocznie potwierdza fakt ich otrzymania. Każdy Wykonawca ma prawo zwrócić się do Zamawiającego o wyjaśnienie treści SIWZ. Zamawiający udzieli wyjaśnień niezwłocznie, jednak pod warunkiem</w:t>
      </w:r>
      <w:r>
        <w:t>,</w:t>
      </w:r>
      <w:r w:rsidRPr="00873A15">
        <w:t xml:space="preserve"> że wniosek o wyjaśnienie treści SIWZ wpłynie do Zamawiającego nie później, niż do końca dnia, w którym upływa połowa wyznaczonego terminu składania ofert, tj. </w:t>
      </w:r>
      <w:r w:rsidRPr="00530073">
        <w:t xml:space="preserve">do </w:t>
      </w:r>
      <w:r w:rsidRPr="00BC5841">
        <w:t xml:space="preserve">dnia </w:t>
      </w:r>
      <w:r>
        <w:rPr>
          <w:b/>
        </w:rPr>
        <w:t>27</w:t>
      </w:r>
      <w:r w:rsidRPr="00FB53F8">
        <w:rPr>
          <w:b/>
        </w:rPr>
        <w:t>.07.2010</w:t>
      </w:r>
      <w:r w:rsidRPr="00FB53F8">
        <w:t>r</w:t>
      </w:r>
      <w:r w:rsidRPr="00530073">
        <w:t>.</w:t>
      </w:r>
      <w:r w:rsidRPr="00873A15">
        <w:t xml:space="preserve"> Pytania Wykonawców mogą być przekazywane pisemnie,</w:t>
      </w:r>
      <w:r>
        <w:t xml:space="preserve"> </w:t>
      </w:r>
      <w:r w:rsidRPr="00873A15">
        <w:t>faksem lub pocztą elektroniczną. Jednocz</w:t>
      </w:r>
      <w:r>
        <w:t>eśnie Zamawiający prosi o </w:t>
      </w:r>
      <w:r w:rsidRPr="00873A15">
        <w:t xml:space="preserve">przesłanie treści pytań również w wersji elektronicznej na adres e-mail: </w:t>
      </w:r>
      <w:hyperlink r:id="rId6" w:history="1">
        <w:r w:rsidRPr="00873A15">
          <w:rPr>
            <w:rStyle w:val="Hipercze"/>
          </w:rPr>
          <w:t>przetargi@gminakwidzyn.pl</w:t>
        </w:r>
      </w:hyperlink>
      <w:r w:rsidRPr="00873A15">
        <w:t xml:space="preserve"> Za termin dostarczenia prośby o wyjaśnienie treści SIWZ przyjmuje się termin, w którym Zamawiający mógł zapoznać się z jej treścią. Treść zapytań wraz z wyjaśnieniami Zamawiający umieści na stronie internetowej. Odpowiedź udzielona przez Zamawiającego zmieniająca lub uzupełniająca zapisy dokumentacji przetargowej stanowi integralną część SIWZ.</w:t>
      </w:r>
    </w:p>
    <w:p w:rsidR="00531C3A" w:rsidRPr="00F92E2E" w:rsidRDefault="00531C3A" w:rsidP="00531C3A">
      <w:pPr>
        <w:pStyle w:val="Tekstpodstawowy3"/>
        <w:spacing w:line="240" w:lineRule="auto"/>
        <w:jc w:val="both"/>
        <w:rPr>
          <w:i w:val="0"/>
          <w:iCs/>
          <w:sz w:val="24"/>
          <w:szCs w:val="24"/>
        </w:rPr>
      </w:pPr>
      <w:r w:rsidRPr="00873A15">
        <w:rPr>
          <w:i w:val="0"/>
          <w:iCs/>
          <w:sz w:val="24"/>
          <w:szCs w:val="24"/>
        </w:rPr>
        <w:t>Osobą uprawnioną przez Zamawiającego do kontaktów z Wykonawcami w sprawach proceduralnych</w:t>
      </w:r>
      <w:r w:rsidRPr="00873A15">
        <w:rPr>
          <w:b/>
          <w:bCs/>
          <w:i w:val="0"/>
          <w:iCs/>
          <w:sz w:val="24"/>
          <w:szCs w:val="24"/>
        </w:rPr>
        <w:t xml:space="preserve"> </w:t>
      </w:r>
      <w:r w:rsidRPr="00873A15">
        <w:rPr>
          <w:i w:val="0"/>
          <w:iCs/>
          <w:sz w:val="24"/>
          <w:szCs w:val="24"/>
        </w:rPr>
        <w:t>jest</w:t>
      </w:r>
      <w:r w:rsidRPr="00873A15">
        <w:rPr>
          <w:b/>
          <w:bCs/>
          <w:i w:val="0"/>
          <w:iCs/>
          <w:sz w:val="24"/>
          <w:szCs w:val="24"/>
        </w:rPr>
        <w:t xml:space="preserve"> </w:t>
      </w:r>
      <w:r>
        <w:rPr>
          <w:b/>
          <w:bCs/>
          <w:i w:val="0"/>
          <w:iCs/>
          <w:sz w:val="24"/>
          <w:szCs w:val="24"/>
        </w:rPr>
        <w:t xml:space="preserve">Małgorzata </w:t>
      </w:r>
      <w:proofErr w:type="spellStart"/>
      <w:r>
        <w:rPr>
          <w:b/>
          <w:bCs/>
          <w:i w:val="0"/>
          <w:iCs/>
          <w:sz w:val="24"/>
          <w:szCs w:val="24"/>
        </w:rPr>
        <w:t>Biryło</w:t>
      </w:r>
      <w:proofErr w:type="spellEnd"/>
      <w:r>
        <w:rPr>
          <w:b/>
          <w:bCs/>
          <w:i w:val="0"/>
          <w:iCs/>
          <w:sz w:val="24"/>
          <w:szCs w:val="24"/>
        </w:rPr>
        <w:t xml:space="preserve"> – (0-55) 261 41 67</w:t>
      </w:r>
      <w:r w:rsidRPr="00873A15">
        <w:rPr>
          <w:b/>
          <w:bCs/>
          <w:i w:val="0"/>
          <w:iCs/>
          <w:sz w:val="24"/>
          <w:szCs w:val="24"/>
        </w:rPr>
        <w:t xml:space="preserve"> </w:t>
      </w:r>
      <w:r>
        <w:rPr>
          <w:i w:val="0"/>
          <w:iCs/>
          <w:sz w:val="24"/>
          <w:szCs w:val="24"/>
        </w:rPr>
        <w:t xml:space="preserve">e-mail: </w:t>
      </w:r>
      <w:r w:rsidRPr="00873A15">
        <w:rPr>
          <w:i w:val="0"/>
          <w:iCs/>
          <w:sz w:val="24"/>
          <w:szCs w:val="24"/>
        </w:rPr>
        <w:t xml:space="preserve"> </w:t>
      </w:r>
      <w:hyperlink r:id="rId7" w:history="1">
        <w:r w:rsidRPr="00BF0ECD">
          <w:rPr>
            <w:rStyle w:val="Hipercze"/>
            <w:i w:val="0"/>
            <w:iCs/>
            <w:sz w:val="24"/>
            <w:szCs w:val="24"/>
          </w:rPr>
          <w:t>przetargi@gminakwidzyn.pl</w:t>
        </w:r>
      </w:hyperlink>
    </w:p>
    <w:p w:rsidR="00531C3A" w:rsidRPr="00873A15" w:rsidRDefault="00531C3A" w:rsidP="00531C3A">
      <w:pPr>
        <w:jc w:val="both"/>
        <w:rPr>
          <w:b/>
          <w:bCs/>
        </w:rPr>
      </w:pPr>
      <w:r w:rsidRPr="00873A15">
        <w:t xml:space="preserve">Osobą uprawnioną przez Zamawiającego do kontaktów z Wykonawcami w sprawach merytorycznych jest </w:t>
      </w:r>
      <w:r>
        <w:rPr>
          <w:b/>
          <w:bCs/>
        </w:rPr>
        <w:t>Krystyna Jaranowska - skarbnik - (0-55) 261 41 84</w:t>
      </w:r>
      <w:r w:rsidRPr="00873A15">
        <w:rPr>
          <w:b/>
          <w:bCs/>
        </w:rPr>
        <w:t xml:space="preserve"> </w:t>
      </w:r>
      <w:r>
        <w:t xml:space="preserve">e-mail: </w:t>
      </w:r>
      <w:r w:rsidRPr="00873A15">
        <w:t xml:space="preserve"> </w:t>
      </w:r>
      <w:hyperlink r:id="rId8" w:history="1">
        <w:r w:rsidRPr="00152DED">
          <w:rPr>
            <w:rStyle w:val="Hipercze"/>
          </w:rPr>
          <w:t>skarbnik@gminakwidzyn.pl</w:t>
        </w:r>
      </w:hyperlink>
    </w:p>
    <w:p w:rsidR="00531C3A" w:rsidRDefault="00531C3A" w:rsidP="00531C3A">
      <w:pPr>
        <w:autoSpaceDE w:val="0"/>
        <w:autoSpaceDN w:val="0"/>
        <w:adjustRightInd w:val="0"/>
        <w:jc w:val="both"/>
      </w:pPr>
      <w:r w:rsidRPr="00873A15">
        <w:t xml:space="preserve">W uzasadnionych przypadkach </w:t>
      </w:r>
      <w:r>
        <w:t>Z</w:t>
      </w:r>
      <w:r w:rsidRPr="00873A15">
        <w:t xml:space="preserve">amawiający może przed upływem terminu składania ofert zmodyfikować treść SIWZ. Każda taka modyfikacja staje się wiążąca z momentem jej wprowadzenia. Zamawiający </w:t>
      </w:r>
      <w:r w:rsidRPr="00873A15">
        <w:lastRenderedPageBreak/>
        <w:t>powiadomi niezwłocznie o treści wprowadzonych zmian w dokumentach przetargowych wszystkich Wykonawców, którym przekazano Specyfikację Istotnych Warunków Zamówienia oraz zamieści je na swojej stronie internetowej. Zamawiający może również zwołać spotkanie wszystkich Wykonawców w celu wyjaśnienia wątpliwości dotyczących SIWZ.</w:t>
      </w:r>
    </w:p>
    <w:p w:rsidR="00531C3A" w:rsidRPr="00873A15" w:rsidRDefault="00531C3A" w:rsidP="00531C3A">
      <w:pPr>
        <w:autoSpaceDE w:val="0"/>
        <w:autoSpaceDN w:val="0"/>
        <w:adjustRightInd w:val="0"/>
        <w:jc w:val="both"/>
      </w:pPr>
    </w:p>
    <w:p w:rsidR="00531C3A" w:rsidRPr="00873A15" w:rsidRDefault="00531C3A" w:rsidP="00531C3A">
      <w:pPr>
        <w:numPr>
          <w:ilvl w:val="0"/>
          <w:numId w:val="2"/>
        </w:numPr>
        <w:ind w:left="709" w:hanging="709"/>
        <w:jc w:val="both"/>
        <w:rPr>
          <w:b/>
          <w:bCs/>
          <w:sz w:val="28"/>
          <w:szCs w:val="28"/>
        </w:rPr>
      </w:pPr>
      <w:r w:rsidRPr="00873A15">
        <w:rPr>
          <w:b/>
          <w:bCs/>
          <w:sz w:val="28"/>
          <w:szCs w:val="28"/>
        </w:rPr>
        <w:t>Wymagania dotyczące wadium</w:t>
      </w:r>
    </w:p>
    <w:p w:rsidR="00531C3A" w:rsidRPr="00873A15" w:rsidRDefault="00531C3A" w:rsidP="00531C3A">
      <w:pPr>
        <w:autoSpaceDE w:val="0"/>
        <w:autoSpaceDN w:val="0"/>
        <w:adjustRightInd w:val="0"/>
        <w:jc w:val="both"/>
      </w:pPr>
      <w:r w:rsidRPr="002F7ED5">
        <w:t xml:space="preserve">Wysokość wadium w niniejszym postępowaniu wynosi </w:t>
      </w:r>
      <w:r>
        <w:t>90</w:t>
      </w:r>
      <w:r w:rsidRPr="002F7ED5">
        <w:t>.000,00 zł.</w:t>
      </w:r>
    </w:p>
    <w:p w:rsidR="00531C3A" w:rsidRPr="00873A15" w:rsidRDefault="00531C3A" w:rsidP="00531C3A">
      <w:pPr>
        <w:autoSpaceDE w:val="0"/>
        <w:autoSpaceDN w:val="0"/>
        <w:adjustRightInd w:val="0"/>
        <w:jc w:val="both"/>
      </w:pPr>
      <w:r w:rsidRPr="00873A15">
        <w:t>Zamawiający żąda wniesienia wadium w pełnej wysokości przed terminem do</w:t>
      </w:r>
      <w:r>
        <w:t xml:space="preserve"> </w:t>
      </w:r>
      <w:r w:rsidRPr="00E862BD">
        <w:t>dnia</w:t>
      </w:r>
      <w:r w:rsidRPr="00873A15">
        <w:t xml:space="preserve"> składania ofert.</w:t>
      </w:r>
    </w:p>
    <w:p w:rsidR="00531C3A" w:rsidRPr="00873A15" w:rsidRDefault="00531C3A" w:rsidP="00531C3A">
      <w:pPr>
        <w:autoSpaceDE w:val="0"/>
        <w:autoSpaceDN w:val="0"/>
        <w:adjustRightInd w:val="0"/>
        <w:jc w:val="both"/>
      </w:pPr>
      <w:r w:rsidRPr="00873A15">
        <w:t>Wadium przetargowe należy wnieść do Zamawiającego w jednej lub kilku następujących formach:</w:t>
      </w:r>
    </w:p>
    <w:p w:rsidR="00531C3A" w:rsidRPr="00873A15" w:rsidRDefault="00531C3A" w:rsidP="00531C3A">
      <w:pPr>
        <w:numPr>
          <w:ilvl w:val="0"/>
          <w:numId w:val="4"/>
        </w:numPr>
        <w:autoSpaceDE w:val="0"/>
        <w:autoSpaceDN w:val="0"/>
        <w:adjustRightInd w:val="0"/>
        <w:jc w:val="both"/>
      </w:pPr>
      <w:r w:rsidRPr="00873A15">
        <w:t xml:space="preserve">pieniądzu (przelewem na rachunek bankowy Zamawiającego w Powiślańskim Banku Spółdzielczym w Kwidzynie </w:t>
      </w:r>
      <w:r w:rsidRPr="00873A15">
        <w:rPr>
          <w:b/>
          <w:bCs/>
        </w:rPr>
        <w:t>nr 78 8300 0009 0008 2123 2000 0060.</w:t>
      </w:r>
      <w:r w:rsidRPr="00873A15">
        <w:t xml:space="preserve"> Kserokopię dowodu prz</w:t>
      </w:r>
      <w:r>
        <w:t>elewu należy dołączyć do oferty,</w:t>
      </w:r>
      <w:r w:rsidRPr="00873A15">
        <w:t xml:space="preserve"> </w:t>
      </w:r>
    </w:p>
    <w:p w:rsidR="00531C3A" w:rsidRPr="00873A15" w:rsidRDefault="00531C3A" w:rsidP="00531C3A">
      <w:pPr>
        <w:numPr>
          <w:ilvl w:val="0"/>
          <w:numId w:val="4"/>
        </w:numPr>
        <w:jc w:val="both"/>
        <w:rPr>
          <w:b/>
          <w:bCs/>
        </w:rPr>
      </w:pPr>
      <w:r w:rsidRPr="00873A15">
        <w:t>poręczeniach bankowych lub poręczeniach spółdzielczej kasy oszcz</w:t>
      </w:r>
      <w:r>
        <w:t>ędnościowo-kredytowej, z </w:t>
      </w:r>
      <w:r w:rsidRPr="00873A15">
        <w:t xml:space="preserve">tym </w:t>
      </w:r>
      <w:r>
        <w:br/>
      </w:r>
      <w:r w:rsidRPr="00873A15">
        <w:t>że poręczenie kasy jest zawsze poręczeniem pieniężnym,</w:t>
      </w:r>
    </w:p>
    <w:p w:rsidR="00531C3A" w:rsidRPr="00873A15" w:rsidRDefault="00531C3A" w:rsidP="00531C3A">
      <w:pPr>
        <w:numPr>
          <w:ilvl w:val="0"/>
          <w:numId w:val="4"/>
        </w:numPr>
        <w:autoSpaceDE w:val="0"/>
        <w:autoSpaceDN w:val="0"/>
        <w:adjustRightInd w:val="0"/>
        <w:jc w:val="both"/>
      </w:pPr>
      <w:r w:rsidRPr="00873A15">
        <w:t>gwarancjach bankowych,</w:t>
      </w:r>
    </w:p>
    <w:p w:rsidR="00531C3A" w:rsidRPr="00873A15" w:rsidRDefault="00531C3A" w:rsidP="00531C3A">
      <w:pPr>
        <w:numPr>
          <w:ilvl w:val="0"/>
          <w:numId w:val="4"/>
        </w:numPr>
        <w:autoSpaceDE w:val="0"/>
        <w:autoSpaceDN w:val="0"/>
        <w:adjustRightInd w:val="0"/>
        <w:jc w:val="both"/>
      </w:pPr>
      <w:r w:rsidRPr="00873A15">
        <w:t>gwarancjach ubezpieczeniowych,</w:t>
      </w:r>
    </w:p>
    <w:p w:rsidR="00531C3A" w:rsidRPr="00BC0CF2" w:rsidRDefault="00531C3A" w:rsidP="00531C3A">
      <w:pPr>
        <w:numPr>
          <w:ilvl w:val="0"/>
          <w:numId w:val="4"/>
        </w:numPr>
        <w:autoSpaceDE w:val="0"/>
        <w:autoSpaceDN w:val="0"/>
        <w:adjustRightInd w:val="0"/>
        <w:jc w:val="both"/>
        <w:rPr>
          <w:b/>
          <w:bCs/>
        </w:rPr>
      </w:pPr>
      <w:r w:rsidRPr="00873A15">
        <w:t xml:space="preserve">poręczeniach udzielanych przez podmioty, o których mowa w art. 6b ust.5 </w:t>
      </w:r>
      <w:proofErr w:type="spellStart"/>
      <w:r w:rsidRPr="00873A15">
        <w:t>pkt</w:t>
      </w:r>
      <w:proofErr w:type="spellEnd"/>
      <w:r w:rsidRPr="00873A15">
        <w:t xml:space="preserve"> 2 ustawy z dnia </w:t>
      </w:r>
      <w:r>
        <w:br/>
      </w:r>
      <w:r w:rsidRPr="00873A15">
        <w:t>9 listopada 2000 r. o utworzeniu Polskiej Agencji Rozwoju Przedsiębiorczości (Dz. U. z 2007r. Nr 42, poz. 275)</w:t>
      </w:r>
      <w:r>
        <w:t>.</w:t>
      </w:r>
    </w:p>
    <w:p w:rsidR="00531C3A" w:rsidRPr="00BC0CF2" w:rsidRDefault="00531C3A" w:rsidP="00531C3A">
      <w:pPr>
        <w:autoSpaceDE w:val="0"/>
        <w:autoSpaceDN w:val="0"/>
        <w:adjustRightInd w:val="0"/>
        <w:jc w:val="both"/>
        <w:rPr>
          <w:b/>
          <w:bCs/>
          <w:u w:val="single"/>
        </w:rPr>
      </w:pPr>
      <w:r w:rsidRPr="00E862BD">
        <w:rPr>
          <w:b/>
          <w:bCs/>
          <w:u w:val="single"/>
        </w:rPr>
        <w:t>Wadium należy</w:t>
      </w:r>
      <w:r w:rsidRPr="00BC0CF2">
        <w:rPr>
          <w:b/>
          <w:bCs/>
          <w:u w:val="single"/>
        </w:rPr>
        <w:t xml:space="preserve"> w formie nienaruszonego oryginału zdeponować w kasie u Zamawiającego, a kopię załączyć do oferty.</w:t>
      </w:r>
    </w:p>
    <w:p w:rsidR="00531C3A" w:rsidRPr="00257114" w:rsidRDefault="00531C3A" w:rsidP="00531C3A">
      <w:pPr>
        <w:autoSpaceDE w:val="0"/>
        <w:autoSpaceDN w:val="0"/>
        <w:adjustRightInd w:val="0"/>
        <w:jc w:val="both"/>
        <w:rPr>
          <w:bCs/>
        </w:rPr>
      </w:pPr>
    </w:p>
    <w:p w:rsidR="00531C3A" w:rsidRPr="00873A15" w:rsidRDefault="00531C3A" w:rsidP="00531C3A">
      <w:pPr>
        <w:numPr>
          <w:ilvl w:val="0"/>
          <w:numId w:val="2"/>
        </w:numPr>
        <w:ind w:left="709" w:hanging="709"/>
        <w:jc w:val="both"/>
        <w:rPr>
          <w:b/>
          <w:bCs/>
          <w:sz w:val="28"/>
          <w:szCs w:val="28"/>
        </w:rPr>
      </w:pPr>
      <w:r w:rsidRPr="00873A15">
        <w:rPr>
          <w:b/>
          <w:bCs/>
          <w:sz w:val="28"/>
          <w:szCs w:val="28"/>
        </w:rPr>
        <w:t>Termin związania ofertą</w:t>
      </w:r>
    </w:p>
    <w:p w:rsidR="00531C3A" w:rsidRDefault="00531C3A" w:rsidP="00531C3A">
      <w:r w:rsidRPr="00873A15">
        <w:t xml:space="preserve">Termin związania ofertą wynosi </w:t>
      </w:r>
      <w:r>
        <w:rPr>
          <w:b/>
          <w:bCs/>
        </w:rPr>
        <w:t>6</w:t>
      </w:r>
      <w:r w:rsidRPr="00873A15">
        <w:rPr>
          <w:b/>
          <w:bCs/>
        </w:rPr>
        <w:t>0</w:t>
      </w:r>
      <w:r>
        <w:t xml:space="preserve"> dni licząc</w:t>
      </w:r>
      <w:r w:rsidRPr="00873A15">
        <w:t xml:space="preserve"> jako pierwszy dzień – dzień składania ofert.</w:t>
      </w:r>
    </w:p>
    <w:p w:rsidR="00531C3A" w:rsidRPr="00873A15" w:rsidRDefault="00531C3A" w:rsidP="00531C3A"/>
    <w:p w:rsidR="00531C3A" w:rsidRDefault="00531C3A" w:rsidP="00531C3A">
      <w:pPr>
        <w:numPr>
          <w:ilvl w:val="0"/>
          <w:numId w:val="2"/>
        </w:numPr>
        <w:ind w:left="709" w:hanging="709"/>
        <w:jc w:val="both"/>
        <w:rPr>
          <w:b/>
          <w:bCs/>
          <w:sz w:val="28"/>
          <w:szCs w:val="28"/>
        </w:rPr>
      </w:pPr>
      <w:r w:rsidRPr="00873A15">
        <w:rPr>
          <w:b/>
          <w:bCs/>
          <w:sz w:val="28"/>
          <w:szCs w:val="28"/>
        </w:rPr>
        <w:t>Opis sposobu przygotowywania ofert</w:t>
      </w:r>
    </w:p>
    <w:p w:rsidR="00531C3A" w:rsidRPr="00E82AFA" w:rsidRDefault="00531C3A" w:rsidP="00531C3A">
      <w:pPr>
        <w:jc w:val="both"/>
        <w:rPr>
          <w:b/>
          <w:bCs/>
          <w:sz w:val="28"/>
          <w:szCs w:val="28"/>
        </w:rPr>
      </w:pPr>
      <w:r w:rsidRPr="00873A15">
        <w:t>Postępowanie o udzielenie niniejszego zamówienia prowadzi się</w:t>
      </w:r>
      <w:r>
        <w:t xml:space="preserve"> z zachowaniem formy pisemnej w </w:t>
      </w:r>
      <w:r w:rsidRPr="00873A15">
        <w:t>języku polskim</w:t>
      </w:r>
      <w:r>
        <w:t>,</w:t>
      </w:r>
      <w:r w:rsidRPr="00873A15">
        <w:t xml:space="preserve"> zg</w:t>
      </w:r>
      <w:r>
        <w:t>odnie</w:t>
      </w:r>
      <w:r w:rsidRPr="00873A15">
        <w:t xml:space="preserve"> z art. 9 </w:t>
      </w:r>
      <w:proofErr w:type="spellStart"/>
      <w:r w:rsidRPr="00873A15">
        <w:t>Pzp</w:t>
      </w:r>
      <w:proofErr w:type="spellEnd"/>
      <w:r w:rsidRPr="00873A15">
        <w:t>. Wszystkie dołączone do oferty obcojęzyczne dokumenty</w:t>
      </w:r>
      <w:r>
        <w:t>,</w:t>
      </w:r>
      <w:r w:rsidRPr="00873A15">
        <w:t xml:space="preserve"> w tym również foldery, reklamówki itp.</w:t>
      </w:r>
      <w:r>
        <w:t>,</w:t>
      </w:r>
      <w:r w:rsidRPr="00873A15">
        <w:t xml:space="preserve"> muszą być bezwzględnie tłuma</w:t>
      </w:r>
      <w:r>
        <w:t>czone na język polski. Oferty z </w:t>
      </w:r>
      <w:r w:rsidRPr="00873A15">
        <w:t>dołączonymi</w:t>
      </w:r>
      <w:r>
        <w:t xml:space="preserve"> </w:t>
      </w:r>
      <w:r w:rsidRPr="00E862BD">
        <w:t xml:space="preserve">dokumentami </w:t>
      </w:r>
      <w:r w:rsidRPr="00873A15">
        <w:t>w języku obcym, nie tłumaczonymi na język polski</w:t>
      </w:r>
      <w:r>
        <w:t>,</w:t>
      </w:r>
      <w:r w:rsidRPr="00873A15">
        <w:t xml:space="preserve"> będą odrzucone. Tłumaczenie na język polski musi być poświadczone przez Wykonawcę. Wszystkie koszty związane ze sporządzeniem </w:t>
      </w:r>
      <w:r>
        <w:br/>
      </w:r>
      <w:r w:rsidRPr="00873A15">
        <w:t xml:space="preserve">i przedłożeniem oferty ponosi Wykonawca. Oferta powinna być podpisana przez osobę upoważnioną </w:t>
      </w:r>
      <w:r>
        <w:br/>
      </w:r>
      <w:r w:rsidRPr="00873A15">
        <w:t xml:space="preserve">do reprezentowania Wykonawcy. </w:t>
      </w:r>
      <w:r w:rsidRPr="00321871">
        <w:t xml:space="preserve">Zaleca się, aby każda zapisana strona oferty była ponumerowana kolejnymi numerami i spięta lub zszyta w sposób uniemożliwiający samoistne </w:t>
      </w:r>
      <w:proofErr w:type="spellStart"/>
      <w:r w:rsidRPr="00321871">
        <w:t>rozkompletowanie</w:t>
      </w:r>
      <w:proofErr w:type="spellEnd"/>
      <w:r w:rsidRPr="00321871">
        <w:t xml:space="preserve"> się oferty</w:t>
      </w:r>
      <w:r w:rsidRPr="00873A15">
        <w:t>. Wszelkie poprawki lub zmiany w tekście oferty muszą być parafowane przez osoby upełnomocnione do podpisywania dokumentów i oświadczeń woli. W przypadku składania dokumentów w formie kopii</w:t>
      </w:r>
      <w:r>
        <w:t>,</w:t>
      </w:r>
      <w:r w:rsidRPr="00873A15">
        <w:t xml:space="preserve"> muszą one być poświadczone za zgodność z oryginałem przez upoważnionego przedstawiciela Wykonawcy. Oświadczenie za zgodność z oryginałem winno być sporządzone w sposób umożliwiający identyfikację podpisu (np. wraz </w:t>
      </w:r>
      <w:r>
        <w:br/>
      </w:r>
      <w:r w:rsidRPr="00873A15">
        <w:t>z imienną pieczątką osoby poświadczającej kopię dokumentu za zgodność z oryginałem). W przypadku podpisywania oferty lub poświadczania za zgodność z oryginałem kopii dokument</w:t>
      </w:r>
      <w:r>
        <w:t xml:space="preserve">ów przez osobę </w:t>
      </w:r>
      <w:r>
        <w:br/>
        <w:t>nie wymienioną w </w:t>
      </w:r>
      <w:r w:rsidRPr="00873A15">
        <w:t xml:space="preserve">dokumencie rejestracyjnym (ewidencyjnym) Wykonawcy, należy do oferty dołączyć stosowne pełnomocnictwo. Pełnomocnictwo powinno być przedstawione w formie oryginału lub poświadczonej za zgodność z oryginałem kopii przez notariusza, adwokata, radcę prawnego lub osoby, których uprawnienie do reprezentacji wynika z dokumentu rejestracyjnego (ewidencyjnego) Wykonawcy, zgodnie ze sposobem reprezentacji określonym w tych dokumentach. </w:t>
      </w:r>
    </w:p>
    <w:p w:rsidR="00531C3A" w:rsidRPr="00BD16D9" w:rsidRDefault="00531C3A" w:rsidP="00531C3A">
      <w:pPr>
        <w:autoSpaceDE w:val="0"/>
        <w:autoSpaceDN w:val="0"/>
        <w:adjustRightInd w:val="0"/>
        <w:jc w:val="both"/>
        <w:rPr>
          <w:rFonts w:eastAsia="ArialNarrow"/>
        </w:rPr>
      </w:pPr>
      <w:r w:rsidRPr="00BD16D9">
        <w:t>W dowolnym momencie</w:t>
      </w:r>
      <w:r>
        <w:t>,</w:t>
      </w:r>
      <w:r w:rsidRPr="00BD16D9">
        <w:t xml:space="preserve"> przed upływem terminu składania ofert</w:t>
      </w:r>
      <w:r>
        <w:t>,</w:t>
      </w:r>
      <w:r w:rsidRPr="00BD16D9">
        <w:t xml:space="preserve"> ka</w:t>
      </w:r>
      <w:r>
        <w:t>ż</w:t>
      </w:r>
      <w:r w:rsidRPr="00BD16D9">
        <w:t>dy Wykonawca mo</w:t>
      </w:r>
      <w:r>
        <w:rPr>
          <w:rFonts w:eastAsia="ArialNarrow"/>
        </w:rPr>
        <w:t>ż</w:t>
      </w:r>
      <w:r w:rsidRPr="00BD16D9">
        <w:t>e zmieni</w:t>
      </w:r>
      <w:r w:rsidRPr="00BD16D9">
        <w:rPr>
          <w:rFonts w:eastAsia="ArialNarrow"/>
        </w:rPr>
        <w:t xml:space="preserve">ć </w:t>
      </w:r>
      <w:r w:rsidRPr="00BD16D9">
        <w:t>lub wycofa</w:t>
      </w:r>
      <w:r w:rsidRPr="00BD16D9">
        <w:rPr>
          <w:rFonts w:eastAsia="ArialNarrow"/>
        </w:rPr>
        <w:t xml:space="preserve">ć </w:t>
      </w:r>
      <w:r w:rsidRPr="00BD16D9">
        <w:t>swoj</w:t>
      </w:r>
      <w:r w:rsidRPr="00BD16D9">
        <w:rPr>
          <w:rFonts w:eastAsia="ArialNarrow"/>
        </w:rPr>
        <w:t>ą</w:t>
      </w:r>
      <w:r>
        <w:rPr>
          <w:rFonts w:eastAsia="ArialNarrow"/>
        </w:rPr>
        <w:t xml:space="preserve"> </w:t>
      </w:r>
      <w:r w:rsidRPr="00BD16D9">
        <w:t>ofert</w:t>
      </w:r>
      <w:r w:rsidRPr="00BD16D9">
        <w:rPr>
          <w:rFonts w:eastAsia="ArialNarrow"/>
        </w:rPr>
        <w:t>ę</w:t>
      </w:r>
      <w:r w:rsidRPr="00BD16D9">
        <w:t>, przy zachowaniu sposobu post</w:t>
      </w:r>
      <w:r w:rsidRPr="00BD16D9">
        <w:rPr>
          <w:rFonts w:eastAsia="ArialNarrow"/>
        </w:rPr>
        <w:t>ę</w:t>
      </w:r>
      <w:r w:rsidRPr="00BD16D9">
        <w:t xml:space="preserve">powania podanego </w:t>
      </w:r>
      <w:r>
        <w:t>poniżej,</w:t>
      </w:r>
      <w:r w:rsidRPr="00BD16D9">
        <w:t xml:space="preserve"> tj</w:t>
      </w:r>
      <w:r>
        <w:t>.</w:t>
      </w:r>
      <w:r w:rsidRPr="00BD16D9">
        <w:t>:</w:t>
      </w:r>
    </w:p>
    <w:p w:rsidR="00531C3A" w:rsidRPr="00BD16D9" w:rsidRDefault="00531C3A" w:rsidP="00531C3A">
      <w:pPr>
        <w:autoSpaceDE w:val="0"/>
        <w:autoSpaceDN w:val="0"/>
        <w:adjustRightInd w:val="0"/>
        <w:jc w:val="both"/>
      </w:pPr>
      <w:r w:rsidRPr="00BD16D9">
        <w:t>• oferta zamienna musi by</w:t>
      </w:r>
      <w:r w:rsidRPr="00BD16D9">
        <w:rPr>
          <w:rFonts w:eastAsia="ArialNarrow"/>
        </w:rPr>
        <w:t xml:space="preserve">ć </w:t>
      </w:r>
      <w:r w:rsidRPr="00BD16D9">
        <w:t>zło</w:t>
      </w:r>
      <w:r w:rsidRPr="00BD16D9">
        <w:rPr>
          <w:rFonts w:eastAsia="ArialNarrow"/>
        </w:rPr>
        <w:t>ż</w:t>
      </w:r>
      <w:r w:rsidRPr="00BD16D9">
        <w:t>ona według takich samych wymaga</w:t>
      </w:r>
      <w:r w:rsidRPr="00BD16D9">
        <w:rPr>
          <w:rFonts w:eastAsia="ArialNarrow"/>
        </w:rPr>
        <w:t xml:space="preserve">ń </w:t>
      </w:r>
      <w:r w:rsidRPr="00BD16D9">
        <w:t>jak skł</w:t>
      </w:r>
      <w:r>
        <w:t xml:space="preserve">adana oferta podstawowa, </w:t>
      </w:r>
      <w:r>
        <w:br/>
        <w:t>w kopercie</w:t>
      </w:r>
      <w:r w:rsidRPr="00BD16D9">
        <w:t xml:space="preserve"> </w:t>
      </w:r>
      <w:r>
        <w:t>odpowiednio oznakowanej</w:t>
      </w:r>
      <w:r w:rsidRPr="00BD16D9">
        <w:t xml:space="preserve"> z dopiskiem „ZAMIANA”,</w:t>
      </w:r>
    </w:p>
    <w:p w:rsidR="00531C3A" w:rsidRPr="00BD16D9" w:rsidRDefault="00531C3A" w:rsidP="00531C3A">
      <w:pPr>
        <w:autoSpaceDE w:val="0"/>
        <w:autoSpaceDN w:val="0"/>
        <w:adjustRightInd w:val="0"/>
        <w:jc w:val="both"/>
      </w:pPr>
      <w:r w:rsidRPr="00BD16D9">
        <w:t>• oferta wycofana jw. z dopiskiem „WYCOFANIE”.</w:t>
      </w:r>
    </w:p>
    <w:p w:rsidR="00531C3A" w:rsidRPr="008226CD" w:rsidRDefault="00531C3A" w:rsidP="00531C3A">
      <w:pPr>
        <w:autoSpaceDE w:val="0"/>
        <w:autoSpaceDN w:val="0"/>
        <w:adjustRightInd w:val="0"/>
        <w:jc w:val="both"/>
      </w:pPr>
      <w:r w:rsidRPr="008226CD">
        <w:t xml:space="preserve">Wykonawca przeprowadzi wizję lokalną (objazd tras) w celu uzyskania wszelkich informacji koniecznych </w:t>
      </w:r>
      <w:r w:rsidRPr="008226CD">
        <w:br/>
        <w:t>do przygotowania oferty i zawarcia umowy. Wszystkie koszty zwi</w:t>
      </w:r>
      <w:r w:rsidRPr="008226CD">
        <w:rPr>
          <w:rFonts w:eastAsia="ArialNarrow"/>
        </w:rPr>
        <w:t>ą</w:t>
      </w:r>
      <w:r w:rsidRPr="008226CD">
        <w:t>zane z przeprowadzeniem wizji lokalnej ponosi samodzielnie ka</w:t>
      </w:r>
      <w:r w:rsidRPr="008226CD">
        <w:rPr>
          <w:rFonts w:eastAsia="ArialNarrow"/>
        </w:rPr>
        <w:t>ż</w:t>
      </w:r>
      <w:r w:rsidRPr="008226CD">
        <w:t xml:space="preserve">dy Wykonawca. </w:t>
      </w:r>
    </w:p>
    <w:p w:rsidR="00531C3A" w:rsidRPr="00873A15" w:rsidRDefault="00531C3A" w:rsidP="00531C3A">
      <w:pPr>
        <w:autoSpaceDE w:val="0"/>
        <w:autoSpaceDN w:val="0"/>
        <w:adjustRightInd w:val="0"/>
        <w:jc w:val="both"/>
      </w:pPr>
      <w:r w:rsidRPr="008226CD">
        <w:t xml:space="preserve">Koperta powinna być zaadresowana do Zamawiającego i opisana </w:t>
      </w:r>
      <w:r w:rsidRPr="00873A15">
        <w:t>w następujący sposób:</w:t>
      </w:r>
    </w:p>
    <w:p w:rsidR="00531C3A" w:rsidRDefault="00531C3A" w:rsidP="00531C3A">
      <w:pPr>
        <w:autoSpaceDE w:val="0"/>
        <w:autoSpaceDN w:val="0"/>
        <w:adjustRightInd w:val="0"/>
        <w:jc w:val="both"/>
      </w:pPr>
    </w:p>
    <w:p w:rsidR="00531C3A" w:rsidRPr="00873A15" w:rsidRDefault="00531C3A" w:rsidP="00531C3A">
      <w:pPr>
        <w:autoSpaceDE w:val="0"/>
        <w:autoSpaceDN w:val="0"/>
        <w:adjustRightInd w:val="0"/>
        <w:jc w:val="both"/>
      </w:pPr>
    </w:p>
    <w:tbl>
      <w:tblPr>
        <w:tblW w:w="0" w:type="auto"/>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196"/>
      </w:tblGrid>
      <w:tr w:rsidR="00531C3A" w:rsidRPr="00873A15" w:rsidTr="003913EC">
        <w:trPr>
          <w:trHeight w:val="1276"/>
        </w:trPr>
        <w:tc>
          <w:tcPr>
            <w:tcW w:w="9196" w:type="dxa"/>
          </w:tcPr>
          <w:p w:rsidR="00531C3A" w:rsidRPr="00D14C69" w:rsidRDefault="00531C3A" w:rsidP="003913EC">
            <w:pPr>
              <w:jc w:val="both"/>
              <w:rPr>
                <w:b/>
                <w:bCs/>
              </w:rPr>
            </w:pPr>
            <w:r w:rsidRPr="00873A15">
              <w:rPr>
                <w:b/>
                <w:bCs/>
              </w:rPr>
              <w:t xml:space="preserve">Adres Zamawiającego </w:t>
            </w:r>
            <w:r>
              <w:rPr>
                <w:b/>
                <w:bCs/>
              </w:rPr>
              <w:t>O</w:t>
            </w:r>
            <w:r w:rsidRPr="00873A15">
              <w:rPr>
                <w:b/>
                <w:bCs/>
              </w:rPr>
              <w:t>ferta</w:t>
            </w:r>
            <w:r>
              <w:rPr>
                <w:b/>
                <w:bCs/>
              </w:rPr>
              <w:t xml:space="preserve"> </w:t>
            </w:r>
            <w:r w:rsidRPr="00873A15">
              <w:rPr>
                <w:b/>
                <w:bCs/>
              </w:rPr>
              <w:t>Przetarg nieograniczony</w:t>
            </w:r>
            <w:r>
              <w:rPr>
                <w:b/>
                <w:bCs/>
              </w:rPr>
              <w:t>:</w:t>
            </w:r>
            <w:r w:rsidRPr="00873A15">
              <w:rPr>
                <w:b/>
                <w:bCs/>
              </w:rPr>
              <w:t xml:space="preserve"> </w:t>
            </w:r>
            <w:r w:rsidRPr="00AF34D8">
              <w:rPr>
                <w:b/>
              </w:rPr>
              <w:t>„</w:t>
            </w:r>
            <w:r w:rsidRPr="00BE2502">
              <w:rPr>
                <w:b/>
              </w:rPr>
              <w:t>Udzielenie i obsługa długoterminowego kredytu bankowego w</w:t>
            </w:r>
            <w:r>
              <w:rPr>
                <w:b/>
              </w:rPr>
              <w:t xml:space="preserve"> wysokości do 6.371900,00 zł na </w:t>
            </w:r>
            <w:r w:rsidRPr="00BE2502">
              <w:rPr>
                <w:b/>
              </w:rPr>
              <w:t xml:space="preserve">finansowanie wydatków </w:t>
            </w:r>
            <w:r>
              <w:rPr>
                <w:b/>
                <w:bCs/>
              </w:rPr>
              <w:t xml:space="preserve">nieznajdujących pokrycia </w:t>
            </w:r>
            <w:r w:rsidRPr="00BE2502">
              <w:rPr>
                <w:b/>
                <w:bCs/>
              </w:rPr>
              <w:t>w planowanych w roku 2010 dochodach budżetu gminy</w:t>
            </w:r>
            <w:r w:rsidRPr="00AF34D8">
              <w:rPr>
                <w:b/>
              </w:rPr>
              <w:t>”.</w:t>
            </w:r>
            <w:r>
              <w:rPr>
                <w:b/>
              </w:rPr>
              <w:t xml:space="preserve"> </w:t>
            </w:r>
            <w:r>
              <w:rPr>
                <w:b/>
                <w:bCs/>
              </w:rPr>
              <w:t>Ni</w:t>
            </w:r>
            <w:r w:rsidRPr="00873A15">
              <w:rPr>
                <w:b/>
                <w:bCs/>
              </w:rPr>
              <w:t xml:space="preserve">e </w:t>
            </w:r>
            <w:r w:rsidRPr="00BC5841">
              <w:rPr>
                <w:b/>
                <w:bCs/>
              </w:rPr>
              <w:t xml:space="preserve">otwierać przed </w:t>
            </w:r>
            <w:r>
              <w:rPr>
                <w:b/>
                <w:bCs/>
              </w:rPr>
              <w:t>17</w:t>
            </w:r>
            <w:r w:rsidRPr="00F74D08">
              <w:rPr>
                <w:b/>
                <w:bCs/>
              </w:rPr>
              <w:t xml:space="preserve"> </w:t>
            </w:r>
            <w:r>
              <w:rPr>
                <w:b/>
                <w:bCs/>
              </w:rPr>
              <w:t>sierpnia</w:t>
            </w:r>
            <w:r w:rsidRPr="00F74D08">
              <w:rPr>
                <w:b/>
                <w:bCs/>
              </w:rPr>
              <w:t xml:space="preserve"> 2010</w:t>
            </w:r>
            <w:r w:rsidRPr="00BC5841">
              <w:rPr>
                <w:b/>
                <w:bCs/>
              </w:rPr>
              <w:t xml:space="preserve"> roku godz. 11</w:t>
            </w:r>
            <w:r w:rsidRPr="00BC5841">
              <w:rPr>
                <w:b/>
                <w:bCs/>
                <w:vertAlign w:val="superscript"/>
              </w:rPr>
              <w:t>00</w:t>
            </w:r>
            <w:r>
              <w:rPr>
                <w:b/>
                <w:bCs/>
              </w:rPr>
              <w:t>.</w:t>
            </w:r>
          </w:p>
          <w:p w:rsidR="00531C3A" w:rsidRPr="00873A15" w:rsidRDefault="00531C3A" w:rsidP="003913EC">
            <w:pPr>
              <w:tabs>
                <w:tab w:val="left" w:pos="709"/>
                <w:tab w:val="left" w:pos="993"/>
              </w:tabs>
              <w:ind w:left="360"/>
              <w:jc w:val="right"/>
              <w:rPr>
                <w:b/>
                <w:bCs/>
              </w:rPr>
            </w:pPr>
            <w:r w:rsidRPr="00873A15">
              <w:rPr>
                <w:b/>
                <w:bCs/>
              </w:rPr>
              <w:t>Adres składającego ofertę</w:t>
            </w:r>
          </w:p>
        </w:tc>
      </w:tr>
    </w:tbl>
    <w:p w:rsidR="00531C3A" w:rsidRPr="00873A15" w:rsidRDefault="00531C3A" w:rsidP="00531C3A">
      <w:pPr>
        <w:widowControl w:val="0"/>
        <w:autoSpaceDE w:val="0"/>
        <w:autoSpaceDN w:val="0"/>
        <w:adjustRightInd w:val="0"/>
        <w:jc w:val="both"/>
        <w:rPr>
          <w:rFonts w:eastAsia="SimSun"/>
        </w:rPr>
      </w:pPr>
    </w:p>
    <w:p w:rsidR="00531C3A" w:rsidRPr="00873A15" w:rsidRDefault="00531C3A" w:rsidP="00531C3A">
      <w:pPr>
        <w:numPr>
          <w:ilvl w:val="0"/>
          <w:numId w:val="2"/>
        </w:numPr>
        <w:ind w:left="567" w:hanging="567"/>
        <w:jc w:val="both"/>
        <w:rPr>
          <w:b/>
          <w:bCs/>
          <w:sz w:val="28"/>
          <w:szCs w:val="28"/>
        </w:rPr>
      </w:pPr>
      <w:r w:rsidRPr="00873A15">
        <w:rPr>
          <w:b/>
          <w:bCs/>
          <w:sz w:val="28"/>
          <w:szCs w:val="28"/>
        </w:rPr>
        <w:t>Miejsce oraz termin składania ofert</w:t>
      </w:r>
    </w:p>
    <w:p w:rsidR="00531C3A" w:rsidRPr="00873A15" w:rsidRDefault="00531C3A" w:rsidP="00531C3A">
      <w:pPr>
        <w:pStyle w:val="Tekstpodstawowywcity3"/>
        <w:numPr>
          <w:ilvl w:val="1"/>
          <w:numId w:val="2"/>
        </w:numPr>
        <w:tabs>
          <w:tab w:val="left" w:pos="-993"/>
        </w:tabs>
        <w:spacing w:after="0"/>
        <w:ind w:left="284" w:hanging="284"/>
        <w:jc w:val="both"/>
        <w:rPr>
          <w:sz w:val="24"/>
          <w:szCs w:val="24"/>
        </w:rPr>
      </w:pPr>
      <w:r w:rsidRPr="00873A15">
        <w:rPr>
          <w:sz w:val="24"/>
          <w:szCs w:val="24"/>
        </w:rPr>
        <w:t xml:space="preserve">Oferty należy składać do dnia </w:t>
      </w:r>
      <w:r>
        <w:rPr>
          <w:b/>
          <w:sz w:val="24"/>
          <w:szCs w:val="24"/>
        </w:rPr>
        <w:t>17 sierpnia</w:t>
      </w:r>
      <w:r w:rsidRPr="00A750A7">
        <w:rPr>
          <w:b/>
          <w:sz w:val="24"/>
          <w:szCs w:val="24"/>
        </w:rPr>
        <w:t xml:space="preserve"> </w:t>
      </w:r>
      <w:r w:rsidRPr="00A750A7">
        <w:rPr>
          <w:b/>
          <w:bCs/>
          <w:sz w:val="24"/>
          <w:szCs w:val="24"/>
        </w:rPr>
        <w:t>2010 roku</w:t>
      </w:r>
      <w:r w:rsidRPr="00BC5841">
        <w:rPr>
          <w:sz w:val="24"/>
          <w:szCs w:val="24"/>
        </w:rPr>
        <w:t xml:space="preserve"> do godziny 11:00</w:t>
      </w:r>
      <w:r w:rsidRPr="00873A15">
        <w:rPr>
          <w:sz w:val="24"/>
          <w:szCs w:val="24"/>
        </w:rPr>
        <w:t xml:space="preserve"> w sekretariacie Urzędu Gminy Kwidzyn – pokój nr 14</w:t>
      </w:r>
      <w:r>
        <w:rPr>
          <w:sz w:val="24"/>
          <w:szCs w:val="24"/>
        </w:rPr>
        <w:t>,</w:t>
      </w:r>
      <w:r w:rsidRPr="00873A15">
        <w:rPr>
          <w:sz w:val="24"/>
          <w:szCs w:val="24"/>
        </w:rPr>
        <w:t xml:space="preserve"> I piętro.</w:t>
      </w:r>
    </w:p>
    <w:p w:rsidR="00531C3A" w:rsidRPr="00873A15" w:rsidRDefault="00531C3A" w:rsidP="00531C3A">
      <w:pPr>
        <w:pStyle w:val="Tekstpodstawowywcity3"/>
        <w:numPr>
          <w:ilvl w:val="1"/>
          <w:numId w:val="2"/>
        </w:numPr>
        <w:tabs>
          <w:tab w:val="left" w:pos="-993"/>
        </w:tabs>
        <w:spacing w:after="0"/>
        <w:ind w:left="284" w:hanging="284"/>
        <w:jc w:val="both"/>
        <w:rPr>
          <w:sz w:val="24"/>
          <w:szCs w:val="24"/>
        </w:rPr>
      </w:pPr>
      <w:r w:rsidRPr="00873A15">
        <w:rPr>
          <w:sz w:val="24"/>
          <w:szCs w:val="24"/>
        </w:rPr>
        <w:t xml:space="preserve">Otwarcie ofert nastąpi dnia </w:t>
      </w:r>
      <w:r>
        <w:rPr>
          <w:b/>
          <w:sz w:val="24"/>
          <w:szCs w:val="24"/>
        </w:rPr>
        <w:t>17 sierpnia</w:t>
      </w:r>
      <w:r w:rsidRPr="00A750A7">
        <w:rPr>
          <w:b/>
          <w:sz w:val="24"/>
          <w:szCs w:val="24"/>
        </w:rPr>
        <w:t xml:space="preserve"> </w:t>
      </w:r>
      <w:r w:rsidRPr="00A750A7">
        <w:rPr>
          <w:b/>
          <w:bCs/>
          <w:sz w:val="24"/>
          <w:szCs w:val="24"/>
        </w:rPr>
        <w:t>2010 roku</w:t>
      </w:r>
      <w:r w:rsidRPr="00BC5841">
        <w:rPr>
          <w:sz w:val="24"/>
          <w:szCs w:val="24"/>
        </w:rPr>
        <w:t xml:space="preserve"> o godzinie 11:</w:t>
      </w:r>
      <w:r>
        <w:rPr>
          <w:sz w:val="24"/>
          <w:szCs w:val="24"/>
        </w:rPr>
        <w:t>30</w:t>
      </w:r>
      <w:r w:rsidRPr="00873A15">
        <w:rPr>
          <w:sz w:val="24"/>
          <w:szCs w:val="24"/>
        </w:rPr>
        <w:t xml:space="preserve"> w siedzibie Zamawiającego – pokój nr 22.</w:t>
      </w:r>
    </w:p>
    <w:p w:rsidR="00531C3A" w:rsidRPr="00873A15" w:rsidRDefault="00531C3A" w:rsidP="00531C3A">
      <w:pPr>
        <w:pStyle w:val="Tekstpodstawowywcity3"/>
        <w:numPr>
          <w:ilvl w:val="1"/>
          <w:numId w:val="2"/>
        </w:numPr>
        <w:tabs>
          <w:tab w:val="left" w:pos="-993"/>
        </w:tabs>
        <w:spacing w:after="0"/>
        <w:ind w:left="284" w:hanging="284"/>
        <w:jc w:val="both"/>
        <w:rPr>
          <w:sz w:val="24"/>
          <w:szCs w:val="24"/>
        </w:rPr>
      </w:pPr>
      <w:r w:rsidRPr="00873A15">
        <w:rPr>
          <w:sz w:val="24"/>
          <w:szCs w:val="24"/>
        </w:rPr>
        <w:t>Otwarcie ofert jest jawne.</w:t>
      </w:r>
    </w:p>
    <w:p w:rsidR="00531C3A" w:rsidRPr="00873A15" w:rsidRDefault="00531C3A" w:rsidP="00531C3A">
      <w:pPr>
        <w:pStyle w:val="Tekstpodstawowywcity3"/>
        <w:numPr>
          <w:ilvl w:val="1"/>
          <w:numId w:val="2"/>
        </w:numPr>
        <w:tabs>
          <w:tab w:val="left" w:pos="-993"/>
        </w:tabs>
        <w:spacing w:after="0"/>
        <w:ind w:left="284" w:hanging="284"/>
        <w:jc w:val="both"/>
        <w:rPr>
          <w:sz w:val="24"/>
          <w:szCs w:val="24"/>
        </w:rPr>
      </w:pPr>
      <w:r w:rsidRPr="00873A15">
        <w:rPr>
          <w:sz w:val="24"/>
          <w:szCs w:val="24"/>
        </w:rPr>
        <w:t>Bezpośrednio przed otwarciem ofert Zamawiający poda kwot</w:t>
      </w:r>
      <w:r>
        <w:rPr>
          <w:sz w:val="24"/>
          <w:szCs w:val="24"/>
        </w:rPr>
        <w:t>ę, jaką zamierza przeznaczyć na </w:t>
      </w:r>
      <w:r w:rsidRPr="00873A15">
        <w:rPr>
          <w:sz w:val="24"/>
          <w:szCs w:val="24"/>
        </w:rPr>
        <w:t>sfinansowanie zamówienia.</w:t>
      </w:r>
    </w:p>
    <w:p w:rsidR="00531C3A" w:rsidRPr="00873A15" w:rsidRDefault="00531C3A" w:rsidP="00531C3A">
      <w:pPr>
        <w:pStyle w:val="Tekstpodstawowywcity3"/>
        <w:numPr>
          <w:ilvl w:val="1"/>
          <w:numId w:val="2"/>
        </w:numPr>
        <w:tabs>
          <w:tab w:val="left" w:pos="-993"/>
        </w:tabs>
        <w:spacing w:after="0"/>
        <w:ind w:left="284" w:hanging="284"/>
        <w:jc w:val="both"/>
        <w:rPr>
          <w:sz w:val="24"/>
          <w:szCs w:val="24"/>
        </w:rPr>
      </w:pPr>
      <w:r>
        <w:rPr>
          <w:sz w:val="24"/>
          <w:szCs w:val="24"/>
        </w:rPr>
        <w:t>Podczas otwarcia ofert Z</w:t>
      </w:r>
      <w:r w:rsidRPr="00873A15">
        <w:rPr>
          <w:sz w:val="24"/>
          <w:szCs w:val="24"/>
        </w:rPr>
        <w:t>amawiający poda nazwy i adresy Wykonawców, a także informacje dotyczące ceny.</w:t>
      </w:r>
    </w:p>
    <w:p w:rsidR="00531C3A" w:rsidRPr="00873A15" w:rsidRDefault="00531C3A" w:rsidP="00531C3A">
      <w:pPr>
        <w:pStyle w:val="Tekstpodstawowywcity3"/>
        <w:numPr>
          <w:ilvl w:val="1"/>
          <w:numId w:val="2"/>
        </w:numPr>
        <w:tabs>
          <w:tab w:val="left" w:pos="-993"/>
        </w:tabs>
        <w:spacing w:after="0"/>
        <w:ind w:left="284" w:hanging="284"/>
        <w:jc w:val="both"/>
        <w:rPr>
          <w:sz w:val="24"/>
          <w:szCs w:val="24"/>
        </w:rPr>
      </w:pPr>
      <w:r w:rsidRPr="00873A15">
        <w:rPr>
          <w:sz w:val="24"/>
          <w:szCs w:val="24"/>
        </w:rPr>
        <w:t>W przypadku, gdy Wykonawca nie był obecny przy otwarciu ofert, na jego wniosek</w:t>
      </w:r>
      <w:r>
        <w:rPr>
          <w:sz w:val="24"/>
          <w:szCs w:val="24"/>
        </w:rPr>
        <w:t>,</w:t>
      </w:r>
      <w:r w:rsidRPr="00873A15">
        <w:rPr>
          <w:sz w:val="24"/>
          <w:szCs w:val="24"/>
        </w:rPr>
        <w:t xml:space="preserve"> Zamawiający niezwłocznie prześle informację, o której mowa w </w:t>
      </w:r>
      <w:r w:rsidRPr="008226CD">
        <w:rPr>
          <w:sz w:val="24"/>
          <w:szCs w:val="24"/>
        </w:rPr>
        <w:t>ust.</w:t>
      </w:r>
      <w:r w:rsidRPr="00873A15">
        <w:rPr>
          <w:sz w:val="24"/>
          <w:szCs w:val="24"/>
        </w:rPr>
        <w:t xml:space="preserve"> 5.</w:t>
      </w:r>
    </w:p>
    <w:p w:rsidR="00531C3A" w:rsidRPr="00873A15" w:rsidRDefault="00531C3A" w:rsidP="00531C3A">
      <w:pPr>
        <w:pStyle w:val="Tekstpodstawowywcity3"/>
        <w:numPr>
          <w:ilvl w:val="1"/>
          <w:numId w:val="2"/>
        </w:numPr>
        <w:tabs>
          <w:tab w:val="left" w:pos="-993"/>
        </w:tabs>
        <w:spacing w:after="0"/>
        <w:ind w:left="284" w:hanging="284"/>
        <w:jc w:val="both"/>
        <w:rPr>
          <w:sz w:val="24"/>
          <w:szCs w:val="24"/>
        </w:rPr>
      </w:pPr>
      <w:r w:rsidRPr="00873A15">
        <w:rPr>
          <w:sz w:val="24"/>
          <w:szCs w:val="24"/>
        </w:rPr>
        <w:t>W toku badania i oceny złożonych ofert Zamawiający może żądać od Wykonawców udzielenia wyjaśnień dotyczących treści złożonych przez nich ofert.</w:t>
      </w:r>
    </w:p>
    <w:p w:rsidR="00531C3A" w:rsidRDefault="00531C3A" w:rsidP="00531C3A">
      <w:pPr>
        <w:pStyle w:val="Tekstpodstawowywcity3"/>
        <w:numPr>
          <w:ilvl w:val="1"/>
          <w:numId w:val="2"/>
        </w:numPr>
        <w:tabs>
          <w:tab w:val="left" w:pos="-993"/>
        </w:tabs>
        <w:spacing w:after="0"/>
        <w:ind w:left="284" w:hanging="284"/>
        <w:jc w:val="both"/>
        <w:rPr>
          <w:sz w:val="24"/>
          <w:szCs w:val="24"/>
        </w:rPr>
      </w:pPr>
      <w:r w:rsidRPr="00873A15">
        <w:rPr>
          <w:sz w:val="24"/>
          <w:szCs w:val="24"/>
        </w:rPr>
        <w:t xml:space="preserve">Zamawiający poprawi oczywiste omyłki pisarskie oraz omyłki rachunkowe w obliczeniu ceny zgodnie </w:t>
      </w:r>
      <w:r>
        <w:rPr>
          <w:sz w:val="24"/>
          <w:szCs w:val="24"/>
        </w:rPr>
        <w:br/>
      </w:r>
      <w:r w:rsidRPr="00873A15">
        <w:rPr>
          <w:sz w:val="24"/>
          <w:szCs w:val="24"/>
        </w:rPr>
        <w:t>z art. 88 ustawy, niezwłocznie zawiadamiając o tym wszystkich Wykonawców, którzy złożyli oferty.</w:t>
      </w:r>
    </w:p>
    <w:p w:rsidR="00531C3A" w:rsidRPr="00873A15" w:rsidRDefault="00531C3A" w:rsidP="00531C3A">
      <w:pPr>
        <w:pStyle w:val="Tekstpodstawowywcity3"/>
        <w:tabs>
          <w:tab w:val="left" w:pos="-993"/>
        </w:tabs>
        <w:spacing w:after="0"/>
        <w:ind w:left="0"/>
        <w:jc w:val="both"/>
        <w:rPr>
          <w:sz w:val="24"/>
          <w:szCs w:val="24"/>
        </w:rPr>
      </w:pPr>
    </w:p>
    <w:p w:rsidR="00531C3A" w:rsidRPr="00FC5E75" w:rsidRDefault="00531C3A" w:rsidP="00531C3A">
      <w:pPr>
        <w:numPr>
          <w:ilvl w:val="0"/>
          <w:numId w:val="2"/>
        </w:numPr>
        <w:ind w:left="567" w:hanging="567"/>
        <w:jc w:val="both"/>
        <w:rPr>
          <w:b/>
          <w:bCs/>
          <w:sz w:val="28"/>
          <w:szCs w:val="28"/>
        </w:rPr>
      </w:pPr>
      <w:r w:rsidRPr="00873A15">
        <w:rPr>
          <w:b/>
          <w:bCs/>
          <w:sz w:val="28"/>
          <w:szCs w:val="28"/>
        </w:rPr>
        <w:t>Opis sposobu obliczenia ceny</w:t>
      </w:r>
    </w:p>
    <w:p w:rsidR="00531C3A" w:rsidRPr="004F5CB8" w:rsidRDefault="00531C3A" w:rsidP="00531C3A">
      <w:pPr>
        <w:tabs>
          <w:tab w:val="right" w:pos="-1134"/>
          <w:tab w:val="left" w:pos="-284"/>
        </w:tabs>
        <w:jc w:val="both"/>
        <w:rPr>
          <w:b/>
        </w:rPr>
      </w:pPr>
      <w:r w:rsidRPr="000B4121">
        <w:t>1.</w:t>
      </w:r>
      <w:r w:rsidRPr="004F5CB8">
        <w:rPr>
          <w:b/>
        </w:rPr>
        <w:t xml:space="preserve"> </w:t>
      </w:r>
      <w:r w:rsidRPr="000C6459">
        <w:t xml:space="preserve">Cena </w:t>
      </w:r>
      <w:r w:rsidRPr="004F5CB8">
        <w:t xml:space="preserve">(wg art. 3 ust. 1 </w:t>
      </w:r>
      <w:proofErr w:type="spellStart"/>
      <w:r w:rsidRPr="004F5CB8">
        <w:t>pkt</w:t>
      </w:r>
      <w:proofErr w:type="spellEnd"/>
      <w:r w:rsidRPr="004F5CB8">
        <w:t xml:space="preserve"> 1 ustawy z dnia 5.07.2001r. o cenach; Dz. U. Nr 97, poz. 1050 </w:t>
      </w:r>
      <w:r>
        <w:t>ze zmianami</w:t>
      </w:r>
      <w:r w:rsidRPr="004F5CB8">
        <w:t>) –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takim podatkiem.</w:t>
      </w:r>
    </w:p>
    <w:p w:rsidR="00531C3A" w:rsidRPr="004F5CB8" w:rsidRDefault="00531C3A" w:rsidP="00531C3A">
      <w:pPr>
        <w:tabs>
          <w:tab w:val="left" w:pos="851"/>
        </w:tabs>
        <w:jc w:val="both"/>
      </w:pPr>
      <w:r w:rsidRPr="000B4121">
        <w:t>2.</w:t>
      </w:r>
      <w:r w:rsidRPr="004F5CB8">
        <w:rPr>
          <w:b/>
        </w:rPr>
        <w:t xml:space="preserve"> </w:t>
      </w:r>
      <w:r w:rsidRPr="000C6459">
        <w:t>Wyceny oferty</w:t>
      </w:r>
      <w:r w:rsidRPr="004F5CB8">
        <w:t xml:space="preserve"> nal</w:t>
      </w:r>
      <w:r>
        <w:t xml:space="preserve">eży dokonać na podstawie </w:t>
      </w:r>
      <w:r w:rsidRPr="004F5CB8">
        <w:t>wytycznych i informacji określonych w SIWZ.</w:t>
      </w:r>
    </w:p>
    <w:p w:rsidR="00531C3A" w:rsidRPr="004F5CB8" w:rsidRDefault="00531C3A" w:rsidP="00531C3A">
      <w:pPr>
        <w:overflowPunct w:val="0"/>
        <w:autoSpaceDE w:val="0"/>
        <w:autoSpaceDN w:val="0"/>
        <w:adjustRightInd w:val="0"/>
        <w:jc w:val="both"/>
        <w:textAlignment w:val="baseline"/>
      </w:pPr>
      <w:r w:rsidRPr="000B4121">
        <w:t>3.</w:t>
      </w:r>
      <w:r w:rsidRPr="004F5CB8">
        <w:rPr>
          <w:b/>
        </w:rPr>
        <w:t xml:space="preserve"> Cena ofertowa </w:t>
      </w:r>
      <w:r>
        <w:t>wynikać będzie z opracowanej</w:t>
      </w:r>
      <w:r w:rsidRPr="004F5CB8">
        <w:t xml:space="preserve"> przez wykonawcę</w:t>
      </w:r>
      <w:r>
        <w:t xml:space="preserve"> wyceny własnej.</w:t>
      </w:r>
    </w:p>
    <w:p w:rsidR="00531C3A" w:rsidRPr="004F5CB8" w:rsidRDefault="00531C3A" w:rsidP="00531C3A">
      <w:pPr>
        <w:pStyle w:val="ust"/>
        <w:spacing w:before="0" w:after="0"/>
        <w:ind w:left="0" w:firstLine="0"/>
        <w:jc w:val="left"/>
        <w:rPr>
          <w:b/>
          <w:szCs w:val="24"/>
        </w:rPr>
      </w:pPr>
      <w:r>
        <w:rPr>
          <w:szCs w:val="24"/>
        </w:rPr>
        <w:t>4</w:t>
      </w:r>
      <w:r w:rsidRPr="000B4121">
        <w:rPr>
          <w:szCs w:val="24"/>
        </w:rPr>
        <w:t>.</w:t>
      </w:r>
      <w:r w:rsidRPr="004F5CB8">
        <w:rPr>
          <w:b/>
          <w:szCs w:val="24"/>
        </w:rPr>
        <w:t xml:space="preserve"> Rażąco niska cena:</w:t>
      </w:r>
    </w:p>
    <w:p w:rsidR="00531C3A" w:rsidRPr="004F5CB8" w:rsidRDefault="00531C3A" w:rsidP="00531C3A">
      <w:pPr>
        <w:pStyle w:val="ust"/>
        <w:tabs>
          <w:tab w:val="left" w:pos="284"/>
        </w:tabs>
        <w:spacing w:before="0" w:after="0"/>
        <w:ind w:left="142" w:firstLine="0"/>
        <w:rPr>
          <w:szCs w:val="24"/>
        </w:rPr>
      </w:pPr>
      <w:r w:rsidRPr="000B4121">
        <w:rPr>
          <w:szCs w:val="24"/>
        </w:rPr>
        <w:t>a)</w:t>
      </w:r>
      <w:r w:rsidRPr="004F5CB8">
        <w:rPr>
          <w:szCs w:val="24"/>
        </w:rPr>
        <w:t xml:space="preserve"> Zamawiający w celu ustalenia, czy oferta zawiera rażąco niską cenę w stosunku do przedmiotu zamówienia zwróci się do wykonawcy o udzielenie w określonym terminie wyjaśnień dotyczących elementów oferty mających wpływ na wysokość ceny.</w:t>
      </w:r>
    </w:p>
    <w:p w:rsidR="00531C3A" w:rsidRDefault="00531C3A" w:rsidP="00531C3A">
      <w:pPr>
        <w:pStyle w:val="ust"/>
        <w:tabs>
          <w:tab w:val="left" w:pos="426"/>
        </w:tabs>
        <w:spacing w:before="0" w:after="0"/>
        <w:ind w:left="142" w:firstLine="0"/>
        <w:rPr>
          <w:color w:val="000000"/>
          <w:szCs w:val="24"/>
        </w:rPr>
      </w:pPr>
      <w:r w:rsidRPr="000B4121">
        <w:rPr>
          <w:szCs w:val="24"/>
        </w:rPr>
        <w:t>b)</w:t>
      </w:r>
      <w:r w:rsidRPr="004F5CB8">
        <w:rPr>
          <w:szCs w:val="24"/>
        </w:rPr>
        <w:t xml:space="preserve"> </w:t>
      </w:r>
      <w:r w:rsidRPr="004F5CB8">
        <w:rPr>
          <w:color w:val="000000"/>
          <w:szCs w:val="24"/>
        </w:rPr>
        <w:t>Zamawiający odrzuci ofertę wykonawcy, który nie złożył wyjaśnień lub jeżeli dokonana ocena wyjaśnień potwierdzi, że oferta zawiera rażąco niską cenę w stosunku do przedmiotu zamówienia.</w:t>
      </w:r>
    </w:p>
    <w:p w:rsidR="00531C3A" w:rsidRPr="00AF34D8" w:rsidRDefault="00531C3A" w:rsidP="00531C3A">
      <w:pPr>
        <w:pStyle w:val="ust"/>
        <w:tabs>
          <w:tab w:val="left" w:pos="426"/>
        </w:tabs>
        <w:spacing w:before="0" w:after="0"/>
        <w:ind w:left="142" w:firstLine="0"/>
        <w:rPr>
          <w:szCs w:val="24"/>
        </w:rPr>
      </w:pPr>
    </w:p>
    <w:p w:rsidR="00531C3A" w:rsidRPr="00B50EF1" w:rsidRDefault="00531C3A" w:rsidP="00531C3A">
      <w:pPr>
        <w:numPr>
          <w:ilvl w:val="0"/>
          <w:numId w:val="2"/>
        </w:numPr>
        <w:ind w:left="709" w:hanging="709"/>
        <w:jc w:val="both"/>
        <w:rPr>
          <w:b/>
          <w:sz w:val="28"/>
          <w:szCs w:val="28"/>
        </w:rPr>
      </w:pPr>
      <w:r w:rsidRPr="00B50EF1">
        <w:rPr>
          <w:rFonts w:eastAsia="SimSun"/>
          <w:b/>
          <w:bCs/>
          <w:color w:val="000000"/>
          <w:sz w:val="28"/>
          <w:szCs w:val="28"/>
        </w:rPr>
        <w:t>Zabezpieczenie należytego wykonania umowy</w:t>
      </w:r>
    </w:p>
    <w:p w:rsidR="00531C3A" w:rsidRDefault="00531C3A" w:rsidP="00531C3A">
      <w:pPr>
        <w:widowControl w:val="0"/>
        <w:autoSpaceDE w:val="0"/>
        <w:autoSpaceDN w:val="0"/>
        <w:adjustRightInd w:val="0"/>
        <w:jc w:val="both"/>
        <w:rPr>
          <w:rFonts w:eastAsia="SimSun"/>
          <w:color w:val="000000"/>
        </w:rPr>
      </w:pPr>
      <w:r>
        <w:rPr>
          <w:rFonts w:eastAsia="SimSun"/>
          <w:color w:val="000000"/>
        </w:rPr>
        <w:t xml:space="preserve">Zamawiający nie przewiduje wniesienia </w:t>
      </w:r>
      <w:r w:rsidRPr="00B50EF1">
        <w:rPr>
          <w:rFonts w:eastAsia="SimSun"/>
          <w:color w:val="000000"/>
        </w:rPr>
        <w:t>zabezpieczenia należytego wykonania umowy.</w:t>
      </w:r>
    </w:p>
    <w:p w:rsidR="00531C3A" w:rsidRPr="00AF34D8" w:rsidRDefault="00531C3A" w:rsidP="00531C3A">
      <w:pPr>
        <w:widowControl w:val="0"/>
        <w:autoSpaceDE w:val="0"/>
        <w:autoSpaceDN w:val="0"/>
        <w:adjustRightInd w:val="0"/>
        <w:jc w:val="both"/>
        <w:rPr>
          <w:rFonts w:eastAsia="SimSun"/>
          <w:color w:val="000000"/>
        </w:rPr>
      </w:pPr>
    </w:p>
    <w:p w:rsidR="00531C3A" w:rsidRPr="00873A15" w:rsidRDefault="00531C3A" w:rsidP="00531C3A">
      <w:pPr>
        <w:numPr>
          <w:ilvl w:val="0"/>
          <w:numId w:val="2"/>
        </w:numPr>
        <w:tabs>
          <w:tab w:val="left" w:pos="567"/>
        </w:tabs>
        <w:ind w:left="567" w:hanging="567"/>
        <w:jc w:val="both"/>
        <w:rPr>
          <w:b/>
          <w:bCs/>
          <w:sz w:val="28"/>
          <w:szCs w:val="28"/>
        </w:rPr>
      </w:pPr>
      <w:r w:rsidRPr="00873A15">
        <w:rPr>
          <w:b/>
          <w:bCs/>
          <w:sz w:val="28"/>
          <w:szCs w:val="28"/>
        </w:rPr>
        <w:t>Opis kryteriów, którymi Zamawiający będzie się kierował przy wyborze oferty</w:t>
      </w:r>
      <w:r w:rsidRPr="00873A15">
        <w:rPr>
          <w:b/>
          <w:bCs/>
        </w:rPr>
        <w:t xml:space="preserve"> </w:t>
      </w:r>
      <w:r w:rsidRPr="00873A15">
        <w:rPr>
          <w:b/>
          <w:bCs/>
          <w:sz w:val="28"/>
          <w:szCs w:val="28"/>
        </w:rPr>
        <w:t>wraz z podaniem znaczenia tych kry</w:t>
      </w:r>
      <w:r>
        <w:rPr>
          <w:b/>
          <w:bCs/>
          <w:sz w:val="28"/>
          <w:szCs w:val="28"/>
        </w:rPr>
        <w:t>teriów oraz sposobu oceny ofert</w:t>
      </w:r>
    </w:p>
    <w:p w:rsidR="00531C3A" w:rsidRPr="00AF34D8" w:rsidRDefault="00531C3A" w:rsidP="00531C3A">
      <w:pPr>
        <w:tabs>
          <w:tab w:val="left" w:pos="567"/>
        </w:tabs>
        <w:jc w:val="both"/>
        <w:rPr>
          <w:b/>
          <w:sz w:val="28"/>
          <w:szCs w:val="28"/>
        </w:rPr>
      </w:pPr>
      <w:r w:rsidRPr="00E44A4C">
        <w:t>1.</w:t>
      </w:r>
      <w:r w:rsidRPr="00AF34D8">
        <w:rPr>
          <w:b/>
        </w:rPr>
        <w:t xml:space="preserve"> </w:t>
      </w:r>
      <w:r w:rsidRPr="00516A8F">
        <w:t>Ocena ofert:</w:t>
      </w:r>
    </w:p>
    <w:p w:rsidR="00531C3A" w:rsidRPr="004F5CB8" w:rsidRDefault="00531C3A" w:rsidP="00531C3A">
      <w:pPr>
        <w:tabs>
          <w:tab w:val="left" w:pos="284"/>
        </w:tabs>
      </w:pPr>
      <w:r w:rsidRPr="004F5CB8">
        <w:t>Złożone oferty będą rozpatrywane przez Zamawiającego przy zastosowaniu następujących kryteriów :</w:t>
      </w:r>
    </w:p>
    <w:p w:rsidR="00531C3A" w:rsidRPr="004F5CB8" w:rsidRDefault="00531C3A" w:rsidP="00531C3A">
      <w:pPr>
        <w:rPr>
          <w:b/>
        </w:rPr>
      </w:pPr>
      <w:r w:rsidRPr="004F5CB8">
        <w:rPr>
          <w:b/>
        </w:rPr>
        <w:t xml:space="preserve">Cena </w:t>
      </w:r>
      <w:r>
        <w:rPr>
          <w:b/>
        </w:rPr>
        <w:t>-oprocentowanie</w:t>
      </w:r>
      <w:r w:rsidRPr="004F5CB8">
        <w:rPr>
          <w:b/>
        </w:rPr>
        <w:t xml:space="preserve"> 100 %</w:t>
      </w:r>
    </w:p>
    <w:p w:rsidR="00531C3A" w:rsidRPr="004F5CB8" w:rsidRDefault="00531C3A" w:rsidP="00531C3A">
      <w:pPr>
        <w:rPr>
          <w:b/>
        </w:rPr>
      </w:pPr>
    </w:p>
    <w:p w:rsidR="00531C3A" w:rsidRPr="004F5CB8" w:rsidRDefault="00531C3A" w:rsidP="00531C3A">
      <w:pPr>
        <w:jc w:val="both"/>
      </w:pPr>
      <w:r w:rsidRPr="004F5CB8">
        <w:rPr>
          <w:b/>
          <w:i/>
          <w:u w:val="single"/>
        </w:rPr>
        <w:t xml:space="preserve">Cena wykonania zamówienia </w:t>
      </w:r>
      <w:r w:rsidRPr="004F5CB8">
        <w:t xml:space="preserve">– oferta z najniższą ceną otrzyma maksymalną ilość punktów = </w:t>
      </w:r>
      <w:r w:rsidRPr="004F5CB8">
        <w:rPr>
          <w:b/>
        </w:rPr>
        <w:t xml:space="preserve">100 </w:t>
      </w:r>
      <w:proofErr w:type="spellStart"/>
      <w:r w:rsidRPr="004F5CB8">
        <w:rPr>
          <w:b/>
        </w:rPr>
        <w:t>pkt</w:t>
      </w:r>
      <w:proofErr w:type="spellEnd"/>
      <w:r w:rsidRPr="004F5CB8">
        <w:t>, oferty następne będą oceniane na zasadzie proporcji w stosunku do oferty najtańszej.</w:t>
      </w:r>
    </w:p>
    <w:p w:rsidR="00531C3A" w:rsidRDefault="00531C3A" w:rsidP="00531C3A">
      <w:r>
        <w:t>Każda oferta zostanie oceniona punktowo według poniższego wzoru:</w:t>
      </w:r>
    </w:p>
    <w:p w:rsidR="00531C3A" w:rsidRDefault="00531C3A" w:rsidP="00531C3A">
      <w:pPr>
        <w:ind w:left="708" w:firstLine="708"/>
      </w:pPr>
      <w:r w:rsidRPr="00585FF0">
        <w:rPr>
          <w:position w:val="-32"/>
        </w:rPr>
        <w:object w:dxaOrig="17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42.75pt" o:ole="" fillcolor="window">
            <v:imagedata r:id="rId9" o:title=""/>
          </v:shape>
          <o:OLEObject Type="Embed" ProgID="Equation.3" ShapeID="_x0000_i1025" DrawAspect="Content" ObjectID="_1341048053" r:id="rId10"/>
        </w:object>
      </w:r>
    </w:p>
    <w:p w:rsidR="00531C3A" w:rsidRPr="007D12DE" w:rsidRDefault="00531C3A" w:rsidP="00531C3A">
      <w:pPr>
        <w:rPr>
          <w:sz w:val="20"/>
        </w:rPr>
      </w:pPr>
      <w:r>
        <w:rPr>
          <w:i/>
        </w:rPr>
        <w:lastRenderedPageBreak/>
        <w:t>K</w:t>
      </w:r>
      <w:r>
        <w:tab/>
      </w:r>
      <w:r w:rsidRPr="007D12DE">
        <w:rPr>
          <w:sz w:val="20"/>
        </w:rPr>
        <w:t>współczynnik przeliczeniowy (liczony z dokładnością do czterech miejsc po przecinku),</w:t>
      </w:r>
    </w:p>
    <w:p w:rsidR="00531C3A" w:rsidRPr="007D12DE" w:rsidRDefault="00531C3A" w:rsidP="00531C3A">
      <w:pPr>
        <w:tabs>
          <w:tab w:val="left" w:pos="993"/>
        </w:tabs>
        <w:rPr>
          <w:sz w:val="20"/>
        </w:rPr>
      </w:pPr>
      <w:proofErr w:type="spellStart"/>
      <w:r w:rsidRPr="007D12DE">
        <w:rPr>
          <w:i/>
          <w:sz w:val="20"/>
        </w:rPr>
        <w:t>C</w:t>
      </w:r>
      <w:r w:rsidRPr="007D12DE">
        <w:rPr>
          <w:i/>
          <w:sz w:val="20"/>
          <w:vertAlign w:val="subscript"/>
        </w:rPr>
        <w:t>min</w:t>
      </w:r>
      <w:proofErr w:type="spellEnd"/>
      <w:r w:rsidRPr="007D12DE">
        <w:rPr>
          <w:i/>
          <w:sz w:val="20"/>
          <w:vertAlign w:val="subscript"/>
        </w:rPr>
        <w:tab/>
      </w:r>
      <w:r w:rsidRPr="007D12DE">
        <w:rPr>
          <w:sz w:val="20"/>
        </w:rPr>
        <w:t>najniższa cen</w:t>
      </w:r>
      <w:r>
        <w:rPr>
          <w:sz w:val="20"/>
        </w:rPr>
        <w:t>a</w:t>
      </w:r>
      <w:r w:rsidRPr="007D12DE">
        <w:rPr>
          <w:sz w:val="20"/>
        </w:rPr>
        <w:t xml:space="preserve"> (marża) spośród wszystkich ocenianych ofert,</w:t>
      </w:r>
    </w:p>
    <w:p w:rsidR="00531C3A" w:rsidRPr="007D12DE" w:rsidRDefault="00531C3A" w:rsidP="00531C3A">
      <w:pPr>
        <w:tabs>
          <w:tab w:val="left" w:pos="1276"/>
        </w:tabs>
        <w:rPr>
          <w:sz w:val="20"/>
        </w:rPr>
      </w:pPr>
      <w:proofErr w:type="spellStart"/>
      <w:r w:rsidRPr="007D12DE">
        <w:rPr>
          <w:i/>
          <w:sz w:val="20"/>
        </w:rPr>
        <w:t>C</w:t>
      </w:r>
      <w:r w:rsidRPr="007D12DE">
        <w:rPr>
          <w:i/>
          <w:sz w:val="20"/>
          <w:vertAlign w:val="subscript"/>
        </w:rPr>
        <w:t>of</w:t>
      </w:r>
      <w:proofErr w:type="spellEnd"/>
      <w:r w:rsidRPr="007D12DE">
        <w:rPr>
          <w:i/>
          <w:sz w:val="20"/>
          <w:vertAlign w:val="subscript"/>
        </w:rPr>
        <w:tab/>
      </w:r>
      <w:r w:rsidRPr="007D12DE">
        <w:rPr>
          <w:sz w:val="20"/>
        </w:rPr>
        <w:t xml:space="preserve">cena (marża) ocenianej oferty </w:t>
      </w:r>
    </w:p>
    <w:p w:rsidR="00531C3A" w:rsidRPr="00AF34D8" w:rsidRDefault="00531C3A" w:rsidP="00531C3A">
      <w:pPr>
        <w:tabs>
          <w:tab w:val="left" w:pos="1276"/>
        </w:tabs>
        <w:rPr>
          <w:sz w:val="20"/>
        </w:rPr>
      </w:pPr>
      <w:r w:rsidRPr="007D12DE">
        <w:rPr>
          <w:sz w:val="20"/>
        </w:rPr>
        <w:t>100%</w:t>
      </w:r>
      <w:r w:rsidRPr="007D12DE">
        <w:rPr>
          <w:sz w:val="20"/>
        </w:rPr>
        <w:tab/>
        <w:t xml:space="preserve"> waga kryterium.</w:t>
      </w:r>
    </w:p>
    <w:p w:rsidR="00531C3A" w:rsidRDefault="00531C3A" w:rsidP="00531C3A">
      <w:pPr>
        <w:pStyle w:val="Tekstpodstawowy2"/>
        <w:spacing w:after="0" w:line="240" w:lineRule="auto"/>
      </w:pPr>
      <w:r w:rsidRPr="004F5CB8">
        <w:t>Opis :</w:t>
      </w:r>
      <w:r>
        <w:t xml:space="preserve"> </w:t>
      </w:r>
      <w:r w:rsidRPr="004F5CB8">
        <w:t>Uzyskana z wyliczenia ilość pkt. zostanie ostatecznie ustalona z dokładnością do drugiego miejsca po przecinku z zachowaniem zasady zaokrągleń matematycznych.</w:t>
      </w:r>
    </w:p>
    <w:p w:rsidR="00531C3A" w:rsidRPr="00AF34D8" w:rsidRDefault="00531C3A" w:rsidP="00531C3A">
      <w:pPr>
        <w:pStyle w:val="Tekstpodstawowy2"/>
        <w:spacing w:after="0" w:line="240" w:lineRule="auto"/>
      </w:pPr>
      <w:r w:rsidRPr="00E44A4C">
        <w:t>2.</w:t>
      </w:r>
      <w:r w:rsidRPr="003A0247">
        <w:rPr>
          <w:b/>
        </w:rPr>
        <w:t xml:space="preserve"> </w:t>
      </w:r>
      <w:r w:rsidRPr="00516A8F">
        <w:t xml:space="preserve">Wybór oferty najkorzystniejszej nastąpi zgodnie z art. 91 ustawy Prawo zamówień publicznych. </w:t>
      </w:r>
    </w:p>
    <w:p w:rsidR="00531C3A" w:rsidRPr="00873A15" w:rsidRDefault="00531C3A" w:rsidP="00531C3A">
      <w:pPr>
        <w:autoSpaceDE w:val="0"/>
        <w:autoSpaceDN w:val="0"/>
        <w:adjustRightInd w:val="0"/>
      </w:pPr>
    </w:p>
    <w:p w:rsidR="00531C3A" w:rsidRPr="00873A15" w:rsidRDefault="00531C3A" w:rsidP="00531C3A">
      <w:pPr>
        <w:numPr>
          <w:ilvl w:val="0"/>
          <w:numId w:val="2"/>
        </w:numPr>
        <w:tabs>
          <w:tab w:val="left" w:pos="709"/>
        </w:tabs>
        <w:ind w:left="709" w:hanging="709"/>
        <w:jc w:val="both"/>
        <w:rPr>
          <w:b/>
          <w:bCs/>
          <w:sz w:val="28"/>
          <w:szCs w:val="28"/>
        </w:rPr>
      </w:pPr>
      <w:r w:rsidRPr="00873A15">
        <w:rPr>
          <w:b/>
          <w:bCs/>
          <w:sz w:val="28"/>
          <w:szCs w:val="28"/>
        </w:rPr>
        <w:t>Informacje o formalnościach, jakie powinny zostać dopełnione po wyborze oferty w celu zawarcia umowy w sprawie zamówienia publicznego</w:t>
      </w:r>
    </w:p>
    <w:p w:rsidR="00531C3A" w:rsidRDefault="00531C3A" w:rsidP="00531C3A">
      <w:pPr>
        <w:autoSpaceDE w:val="0"/>
        <w:autoSpaceDN w:val="0"/>
        <w:adjustRightInd w:val="0"/>
        <w:jc w:val="both"/>
      </w:pPr>
      <w:r w:rsidRPr="00873A15">
        <w:t xml:space="preserve">Przed podpisaniem umowy wybrany Wykonawca winien dostarczyć Zamawiającemu </w:t>
      </w:r>
      <w:r w:rsidRPr="00873A15">
        <w:rPr>
          <w:rFonts w:eastAsia="SimSun"/>
        </w:rPr>
        <w:t>aktualne zaświadczenie o wpisie do ewide</w:t>
      </w:r>
      <w:r>
        <w:rPr>
          <w:rFonts w:eastAsia="SimSun"/>
        </w:rPr>
        <w:t>ncji  działalności gospodarczej (jeżeli dotyczy).</w:t>
      </w:r>
      <w:r w:rsidRPr="00873A15">
        <w:rPr>
          <w:rFonts w:eastAsia="SimSun"/>
        </w:rPr>
        <w:t xml:space="preserve"> </w:t>
      </w:r>
      <w:r w:rsidRPr="00873A15">
        <w:t>Przed podpisaniem umowy</w:t>
      </w:r>
      <w:r w:rsidRPr="008226CD">
        <w:t xml:space="preserve"> Wykonawca zobowiązany jest przedstawić Zamawiającemu projekt umowy </w:t>
      </w:r>
      <w:r>
        <w:t xml:space="preserve">do zaakceptowania przez zamawiającego. </w:t>
      </w:r>
    </w:p>
    <w:p w:rsidR="00531C3A" w:rsidRPr="00873A15" w:rsidRDefault="00531C3A" w:rsidP="00531C3A">
      <w:pPr>
        <w:numPr>
          <w:ilvl w:val="0"/>
          <w:numId w:val="2"/>
        </w:numPr>
        <w:tabs>
          <w:tab w:val="left" w:pos="709"/>
        </w:tabs>
        <w:ind w:left="709" w:hanging="709"/>
        <w:jc w:val="both"/>
        <w:rPr>
          <w:b/>
          <w:bCs/>
          <w:sz w:val="28"/>
          <w:szCs w:val="28"/>
        </w:rPr>
      </w:pPr>
      <w:r>
        <w:rPr>
          <w:b/>
          <w:bCs/>
          <w:sz w:val="28"/>
          <w:szCs w:val="28"/>
        </w:rPr>
        <w:t xml:space="preserve"> </w:t>
      </w:r>
      <w:r w:rsidRPr="00873A15">
        <w:rPr>
          <w:b/>
          <w:bCs/>
          <w:sz w:val="28"/>
          <w:szCs w:val="28"/>
        </w:rPr>
        <w:t xml:space="preserve">Istotne dla stron postanowienia, które zostaną wprowadzone do treści zawieranej umowy w sprawie zamówienia publicznego, ogólne warunki umowy albo wzór umowy, jeżeli Zamawiający wymaga od Wykonawcy, aby zawarł z nim umowę </w:t>
      </w:r>
      <w:r>
        <w:rPr>
          <w:b/>
          <w:bCs/>
          <w:sz w:val="28"/>
          <w:szCs w:val="28"/>
        </w:rPr>
        <w:br/>
      </w:r>
      <w:r w:rsidRPr="00873A15">
        <w:rPr>
          <w:b/>
          <w:bCs/>
          <w:sz w:val="28"/>
          <w:szCs w:val="28"/>
        </w:rPr>
        <w:t>w sprawie zamówienia publicznego na takich warunkach</w:t>
      </w:r>
    </w:p>
    <w:p w:rsidR="00531C3A" w:rsidRDefault="00531C3A" w:rsidP="00531C3A">
      <w:pPr>
        <w:autoSpaceDE w:val="0"/>
        <w:autoSpaceDN w:val="0"/>
        <w:adjustRightInd w:val="0"/>
        <w:jc w:val="both"/>
      </w:pPr>
      <w:r w:rsidRPr="00873A15">
        <w:t xml:space="preserve">Wzór umowy </w:t>
      </w:r>
      <w:r>
        <w:t>zostanie przedstawiony Zamawiającemu do zaakceptowania po wyborze oferty najkorzystniejszej. Wykonawca w umowie musi zawrzeć warunki zmiany umowy przewidziane w SIWZ przez Zamawiającego.</w:t>
      </w:r>
    </w:p>
    <w:p w:rsidR="00531C3A" w:rsidRDefault="00531C3A" w:rsidP="00531C3A">
      <w:pPr>
        <w:autoSpaceDE w:val="0"/>
        <w:autoSpaceDN w:val="0"/>
        <w:adjustRightInd w:val="0"/>
        <w:jc w:val="both"/>
      </w:pPr>
      <w:r>
        <w:t>Zamawiający przewiduje zmiany w umowie w następujących przypadkach:</w:t>
      </w:r>
    </w:p>
    <w:p w:rsidR="00531C3A" w:rsidRDefault="00531C3A" w:rsidP="00531C3A">
      <w:pPr>
        <w:autoSpaceDE w:val="0"/>
        <w:autoSpaceDN w:val="0"/>
        <w:adjustRightInd w:val="0"/>
        <w:jc w:val="both"/>
      </w:pPr>
      <w:r w:rsidRPr="00CA7E9E">
        <w:rPr>
          <w:bCs/>
        </w:rPr>
        <w:t>Zastrzega się ujęcie w umowie możliwości wcześniejszej spłaty kredytu bez ponoszenia dodatkowych kosztów wynikających z tych tytułów.</w:t>
      </w:r>
      <w:r w:rsidRPr="00CA7E9E">
        <w:t xml:space="preserve"> </w:t>
      </w:r>
    </w:p>
    <w:p w:rsidR="00531C3A" w:rsidRPr="00CA7E9E" w:rsidRDefault="00531C3A" w:rsidP="00531C3A">
      <w:pPr>
        <w:autoSpaceDE w:val="0"/>
        <w:autoSpaceDN w:val="0"/>
        <w:adjustRightInd w:val="0"/>
        <w:jc w:val="both"/>
      </w:pPr>
      <w:r w:rsidRPr="00CA7E9E">
        <w:t>Kredytobiorcy b</w:t>
      </w:r>
      <w:r w:rsidRPr="00CA7E9E">
        <w:rPr>
          <w:rFonts w:ascii="TTE1726C48t00" w:eastAsia="TTE1726C48t00" w:cs="TTE1726C48t00" w:hint="eastAsia"/>
        </w:rPr>
        <w:t>ę</w:t>
      </w:r>
      <w:r w:rsidRPr="00CA7E9E">
        <w:t>dzie przysługiwa</w:t>
      </w:r>
      <w:r w:rsidRPr="00CA7E9E">
        <w:rPr>
          <w:rFonts w:eastAsia="TTE1726C48t00"/>
        </w:rPr>
        <w:t xml:space="preserve">ć </w:t>
      </w:r>
      <w:r w:rsidRPr="00CA7E9E">
        <w:t>prawo do nie wykorzystania pełnej kwoty kredytu oraz prawo do wcze</w:t>
      </w:r>
      <w:r w:rsidRPr="00CA7E9E">
        <w:rPr>
          <w:rFonts w:ascii="TTE1726C48t00" w:eastAsia="TTE1726C48t00" w:cs="TTE1726C48t00" w:hint="eastAsia"/>
        </w:rPr>
        <w:t>ś</w:t>
      </w:r>
      <w:r w:rsidRPr="00CA7E9E">
        <w:t>niejszej spłaty kredytu bez dodatkowych kosztów.</w:t>
      </w:r>
    </w:p>
    <w:p w:rsidR="00531C3A" w:rsidRPr="00CA7E9E" w:rsidRDefault="00531C3A" w:rsidP="00531C3A">
      <w:pPr>
        <w:jc w:val="both"/>
        <w:rPr>
          <w:bCs/>
        </w:rPr>
      </w:pPr>
      <w:r w:rsidRPr="00CA7E9E">
        <w:rPr>
          <w:bCs/>
        </w:rPr>
        <w:t xml:space="preserve">W przypadku wcześniejszej spłaty poszczególnych rat bądź całości kredytu, odsetki naliczane będą tylko za okres do terminu spłaty. Jedynym kosztem kredytu będzie </w:t>
      </w:r>
      <w:r>
        <w:rPr>
          <w:bCs/>
        </w:rPr>
        <w:t>marża banku</w:t>
      </w:r>
      <w:r w:rsidRPr="00CA7E9E">
        <w:rPr>
          <w:bCs/>
        </w:rPr>
        <w:t>, nie przewiduje się prowizji ani żadnych innych kosztów</w:t>
      </w:r>
      <w:r>
        <w:rPr>
          <w:bCs/>
        </w:rPr>
        <w:t>.</w:t>
      </w:r>
    </w:p>
    <w:p w:rsidR="00531C3A" w:rsidRPr="00873A15" w:rsidRDefault="00531C3A" w:rsidP="00531C3A">
      <w:pPr>
        <w:autoSpaceDE w:val="0"/>
        <w:autoSpaceDN w:val="0"/>
        <w:adjustRightInd w:val="0"/>
        <w:jc w:val="both"/>
      </w:pPr>
    </w:p>
    <w:p w:rsidR="00531C3A" w:rsidRPr="00873A15" w:rsidRDefault="00531C3A" w:rsidP="00531C3A">
      <w:pPr>
        <w:numPr>
          <w:ilvl w:val="0"/>
          <w:numId w:val="2"/>
        </w:numPr>
        <w:tabs>
          <w:tab w:val="left" w:pos="709"/>
          <w:tab w:val="left" w:pos="993"/>
        </w:tabs>
        <w:ind w:left="709" w:hanging="709"/>
        <w:jc w:val="both"/>
        <w:rPr>
          <w:b/>
          <w:bCs/>
          <w:sz w:val="28"/>
          <w:szCs w:val="28"/>
        </w:rPr>
      </w:pPr>
      <w:r w:rsidRPr="00873A15">
        <w:rPr>
          <w:b/>
          <w:bCs/>
          <w:sz w:val="28"/>
          <w:szCs w:val="28"/>
        </w:rPr>
        <w:t>Pouczenie o środkach ochrony prawnej przysługujących Wykonawcy w toku postępowania o udzielenie zamówienia</w:t>
      </w:r>
    </w:p>
    <w:p w:rsidR="00531C3A" w:rsidRDefault="00531C3A" w:rsidP="00531C3A">
      <w:pPr>
        <w:autoSpaceDE w:val="0"/>
        <w:autoSpaceDN w:val="0"/>
        <w:adjustRightInd w:val="0"/>
        <w:jc w:val="both"/>
      </w:pPr>
      <w:r w:rsidRPr="00873A15">
        <w:t xml:space="preserve">Wykonawcom, których interes prawny doznał uszczerbku w wyniku naruszenia przez Zamawiającego określonych w ustawie zasad udzielania zamówień, przysługują środki ochrony prawnej na zasadach </w:t>
      </w:r>
      <w:r w:rsidRPr="008226CD">
        <w:t xml:space="preserve">określonych w </w:t>
      </w:r>
      <w:proofErr w:type="spellStart"/>
      <w:r w:rsidRPr="008226CD">
        <w:t>Pzp</w:t>
      </w:r>
      <w:proofErr w:type="spellEnd"/>
      <w:r w:rsidRPr="008226CD">
        <w:t xml:space="preserve"> (dział VI </w:t>
      </w:r>
      <w:proofErr w:type="spellStart"/>
      <w:r w:rsidRPr="008226CD">
        <w:t>Pzp</w:t>
      </w:r>
      <w:proofErr w:type="spellEnd"/>
      <w:r w:rsidRPr="008226CD">
        <w:t>).</w:t>
      </w:r>
    </w:p>
    <w:p w:rsidR="00531C3A" w:rsidRPr="00873A15" w:rsidRDefault="00531C3A" w:rsidP="00531C3A">
      <w:pPr>
        <w:autoSpaceDE w:val="0"/>
        <w:autoSpaceDN w:val="0"/>
        <w:adjustRightInd w:val="0"/>
        <w:jc w:val="both"/>
      </w:pPr>
    </w:p>
    <w:p w:rsidR="00531C3A" w:rsidRPr="00873A15" w:rsidRDefault="00531C3A" w:rsidP="00531C3A">
      <w:pPr>
        <w:numPr>
          <w:ilvl w:val="0"/>
          <w:numId w:val="2"/>
        </w:numPr>
        <w:autoSpaceDE w:val="0"/>
        <w:autoSpaceDN w:val="0"/>
        <w:adjustRightInd w:val="0"/>
        <w:ind w:left="720"/>
        <w:jc w:val="both"/>
        <w:rPr>
          <w:b/>
          <w:bCs/>
          <w:sz w:val="28"/>
          <w:szCs w:val="28"/>
        </w:rPr>
      </w:pPr>
      <w:r w:rsidRPr="00873A15">
        <w:rPr>
          <w:b/>
          <w:bCs/>
          <w:sz w:val="28"/>
          <w:szCs w:val="28"/>
        </w:rPr>
        <w:t>Opis części zamówienia, jeżeli Zamawiający dopuszcza składanie ofert częściowych</w:t>
      </w:r>
    </w:p>
    <w:p w:rsidR="00531C3A" w:rsidRDefault="00531C3A" w:rsidP="00531C3A">
      <w:pPr>
        <w:autoSpaceDE w:val="0"/>
        <w:autoSpaceDN w:val="0"/>
        <w:adjustRightInd w:val="0"/>
        <w:jc w:val="both"/>
      </w:pPr>
      <w:r w:rsidRPr="00873A15">
        <w:t>Zamawiający nie dopuszcza składania ofert częściowych.</w:t>
      </w:r>
    </w:p>
    <w:p w:rsidR="00531C3A" w:rsidRDefault="00531C3A" w:rsidP="00531C3A">
      <w:pPr>
        <w:autoSpaceDE w:val="0"/>
        <w:autoSpaceDN w:val="0"/>
        <w:adjustRightInd w:val="0"/>
        <w:jc w:val="both"/>
      </w:pPr>
    </w:p>
    <w:p w:rsidR="00531C3A" w:rsidRPr="00873A15" w:rsidRDefault="00531C3A" w:rsidP="00531C3A">
      <w:pPr>
        <w:numPr>
          <w:ilvl w:val="0"/>
          <w:numId w:val="2"/>
        </w:numPr>
        <w:autoSpaceDE w:val="0"/>
        <w:autoSpaceDN w:val="0"/>
        <w:adjustRightInd w:val="0"/>
        <w:ind w:left="709" w:hanging="709"/>
        <w:jc w:val="both"/>
        <w:rPr>
          <w:b/>
          <w:bCs/>
          <w:sz w:val="28"/>
          <w:szCs w:val="28"/>
        </w:rPr>
      </w:pPr>
      <w:r w:rsidRPr="00873A15">
        <w:rPr>
          <w:b/>
          <w:bCs/>
          <w:sz w:val="28"/>
          <w:szCs w:val="28"/>
        </w:rPr>
        <w:t xml:space="preserve">Informacja o przewidywanych zamówieniach uzupełniających, o których mowa </w:t>
      </w:r>
      <w:r>
        <w:rPr>
          <w:b/>
          <w:bCs/>
          <w:sz w:val="28"/>
          <w:szCs w:val="28"/>
        </w:rPr>
        <w:br/>
      </w:r>
      <w:r w:rsidRPr="00873A15">
        <w:rPr>
          <w:b/>
          <w:bCs/>
          <w:sz w:val="28"/>
          <w:szCs w:val="28"/>
        </w:rPr>
        <w:t>w art. 67 ust. 1 pkt. 6 i 7 lub art. 134 ust. 6 pkt. 3 i 4, jeżeli Zamawiający przewiduje udzielenie takich zamówień</w:t>
      </w:r>
    </w:p>
    <w:p w:rsidR="00531C3A" w:rsidRDefault="00531C3A" w:rsidP="00531C3A">
      <w:pPr>
        <w:autoSpaceDE w:val="0"/>
        <w:autoSpaceDN w:val="0"/>
        <w:adjustRightInd w:val="0"/>
        <w:ind w:left="709" w:hanging="709"/>
        <w:jc w:val="both"/>
      </w:pPr>
      <w:r w:rsidRPr="00873A15">
        <w:t>Zamawiający nie przewiduje udzielenia zamówienia uzupełniającego.</w:t>
      </w:r>
    </w:p>
    <w:p w:rsidR="00531C3A" w:rsidRPr="00873A15" w:rsidRDefault="00531C3A" w:rsidP="00531C3A">
      <w:pPr>
        <w:autoSpaceDE w:val="0"/>
        <w:autoSpaceDN w:val="0"/>
        <w:adjustRightInd w:val="0"/>
        <w:ind w:left="709" w:hanging="709"/>
        <w:jc w:val="both"/>
      </w:pPr>
    </w:p>
    <w:p w:rsidR="00531C3A" w:rsidRPr="00873A15" w:rsidRDefault="00531C3A" w:rsidP="00531C3A">
      <w:pPr>
        <w:numPr>
          <w:ilvl w:val="0"/>
          <w:numId w:val="2"/>
        </w:numPr>
        <w:autoSpaceDE w:val="0"/>
        <w:autoSpaceDN w:val="0"/>
        <w:adjustRightInd w:val="0"/>
        <w:ind w:left="709" w:hanging="709"/>
        <w:jc w:val="both"/>
        <w:rPr>
          <w:b/>
          <w:bCs/>
          <w:sz w:val="28"/>
          <w:szCs w:val="28"/>
        </w:rPr>
      </w:pPr>
      <w:r w:rsidRPr="00873A15">
        <w:rPr>
          <w:b/>
          <w:bCs/>
          <w:sz w:val="28"/>
          <w:szCs w:val="28"/>
        </w:rPr>
        <w:t xml:space="preserve"> Opis sposobu przedstawiania ofert wariantowych oraz minimalne warunki, jakim muszą odpowiadać oferty wariantowe, jeżeli Zamawiający dopuszcza ich składanie</w:t>
      </w:r>
    </w:p>
    <w:p w:rsidR="00531C3A" w:rsidRDefault="00531C3A" w:rsidP="00531C3A">
      <w:pPr>
        <w:autoSpaceDE w:val="0"/>
        <w:autoSpaceDN w:val="0"/>
        <w:adjustRightInd w:val="0"/>
        <w:jc w:val="both"/>
      </w:pPr>
      <w:r w:rsidRPr="00873A15">
        <w:t>Zamawiający nie dopuszcza składania ofert wariantowych.</w:t>
      </w:r>
    </w:p>
    <w:p w:rsidR="00531C3A" w:rsidRPr="00873A15" w:rsidRDefault="00531C3A" w:rsidP="00531C3A">
      <w:pPr>
        <w:autoSpaceDE w:val="0"/>
        <w:autoSpaceDN w:val="0"/>
        <w:adjustRightInd w:val="0"/>
        <w:jc w:val="both"/>
      </w:pPr>
    </w:p>
    <w:p w:rsidR="00531C3A" w:rsidRPr="00873A15" w:rsidRDefault="00531C3A" w:rsidP="00531C3A">
      <w:pPr>
        <w:numPr>
          <w:ilvl w:val="0"/>
          <w:numId w:val="2"/>
        </w:numPr>
        <w:autoSpaceDE w:val="0"/>
        <w:autoSpaceDN w:val="0"/>
        <w:adjustRightInd w:val="0"/>
        <w:ind w:left="709" w:hanging="709"/>
        <w:jc w:val="both"/>
        <w:rPr>
          <w:b/>
          <w:bCs/>
          <w:sz w:val="28"/>
          <w:szCs w:val="28"/>
        </w:rPr>
      </w:pPr>
      <w:r>
        <w:rPr>
          <w:b/>
          <w:bCs/>
          <w:sz w:val="28"/>
          <w:szCs w:val="28"/>
        </w:rPr>
        <w:t xml:space="preserve"> </w:t>
      </w:r>
      <w:r w:rsidRPr="00873A15">
        <w:rPr>
          <w:b/>
          <w:bCs/>
          <w:sz w:val="28"/>
          <w:szCs w:val="28"/>
        </w:rPr>
        <w:t>Adres poczty elektronicznej lub strony internetowej Zamawiającego, jeżeli Zamawiający dopuszcza porozumiewanie się drogą elektroniczną</w:t>
      </w:r>
    </w:p>
    <w:p w:rsidR="00531C3A" w:rsidRPr="00873A15" w:rsidRDefault="00531C3A" w:rsidP="00531C3A">
      <w:pPr>
        <w:autoSpaceDE w:val="0"/>
        <w:autoSpaceDN w:val="0"/>
        <w:adjustRightInd w:val="0"/>
        <w:jc w:val="both"/>
      </w:pPr>
      <w:r w:rsidRPr="00873A15">
        <w:t>Adres strony internetowej Zamawiającego, na której umieszczono SIWZ:</w:t>
      </w:r>
    </w:p>
    <w:p w:rsidR="00531C3A" w:rsidRPr="00873A15" w:rsidRDefault="00531C3A" w:rsidP="00531C3A">
      <w:pPr>
        <w:autoSpaceDE w:val="0"/>
        <w:autoSpaceDN w:val="0"/>
        <w:adjustRightInd w:val="0"/>
        <w:jc w:val="both"/>
      </w:pPr>
      <w:r w:rsidRPr="00873A15">
        <w:t>www.bip.gminakwidzyn.pl</w:t>
      </w:r>
    </w:p>
    <w:p w:rsidR="00531C3A" w:rsidRDefault="00531C3A" w:rsidP="00531C3A">
      <w:pPr>
        <w:autoSpaceDE w:val="0"/>
        <w:autoSpaceDN w:val="0"/>
        <w:adjustRightInd w:val="0"/>
        <w:jc w:val="both"/>
      </w:pPr>
      <w:r w:rsidRPr="00873A15">
        <w:lastRenderedPageBreak/>
        <w:t>Adres poczty elektronicznej, na którą należy kierować korespondencję w ramach niniejszego postępo</w:t>
      </w:r>
      <w:r>
        <w:t xml:space="preserve">wania: </w:t>
      </w:r>
      <w:hyperlink r:id="rId11" w:history="1">
        <w:r w:rsidRPr="00FF47AC">
          <w:rPr>
            <w:rStyle w:val="Hipercze"/>
          </w:rPr>
          <w:t>przetargi@gminakwidzyn.pl</w:t>
        </w:r>
      </w:hyperlink>
    </w:p>
    <w:p w:rsidR="00531C3A" w:rsidRPr="00873A15" w:rsidRDefault="00531C3A" w:rsidP="00531C3A">
      <w:pPr>
        <w:autoSpaceDE w:val="0"/>
        <w:autoSpaceDN w:val="0"/>
        <w:adjustRightInd w:val="0"/>
        <w:jc w:val="both"/>
      </w:pPr>
    </w:p>
    <w:p w:rsidR="00531C3A" w:rsidRDefault="00531C3A" w:rsidP="00531C3A">
      <w:pPr>
        <w:numPr>
          <w:ilvl w:val="0"/>
          <w:numId w:val="2"/>
        </w:numPr>
        <w:tabs>
          <w:tab w:val="left" w:pos="993"/>
        </w:tabs>
        <w:ind w:left="709" w:hanging="709"/>
        <w:jc w:val="both"/>
        <w:rPr>
          <w:b/>
          <w:bCs/>
          <w:sz w:val="28"/>
          <w:szCs w:val="28"/>
        </w:rPr>
      </w:pPr>
      <w:r w:rsidRPr="00873A15">
        <w:rPr>
          <w:b/>
          <w:bCs/>
          <w:sz w:val="28"/>
          <w:szCs w:val="28"/>
        </w:rPr>
        <w:t>Informacje dotyczące walut obcych, w jakich mogą być prowadzone rozliczenia między Zamawiającym a Wykonawcą, jeżeli Zamawiający przewiduje rozliczenia w walutach obcych</w:t>
      </w:r>
    </w:p>
    <w:p w:rsidR="00531C3A" w:rsidRDefault="00531C3A" w:rsidP="00531C3A">
      <w:pPr>
        <w:autoSpaceDE w:val="0"/>
        <w:autoSpaceDN w:val="0"/>
        <w:adjustRightInd w:val="0"/>
        <w:jc w:val="both"/>
      </w:pPr>
      <w:r w:rsidRPr="00873A15">
        <w:t>Zamawiający nie przewiduje rozliczeń z Wykonawcą w walutach obcych.</w:t>
      </w:r>
    </w:p>
    <w:p w:rsidR="00531C3A" w:rsidRPr="00873A15" w:rsidRDefault="00531C3A" w:rsidP="00531C3A">
      <w:pPr>
        <w:autoSpaceDE w:val="0"/>
        <w:autoSpaceDN w:val="0"/>
        <w:adjustRightInd w:val="0"/>
        <w:jc w:val="both"/>
      </w:pPr>
    </w:p>
    <w:p w:rsidR="00531C3A" w:rsidRPr="00873A15" w:rsidRDefault="00531C3A" w:rsidP="00531C3A">
      <w:pPr>
        <w:numPr>
          <w:ilvl w:val="0"/>
          <w:numId w:val="2"/>
        </w:numPr>
        <w:autoSpaceDE w:val="0"/>
        <w:autoSpaceDN w:val="0"/>
        <w:adjustRightInd w:val="0"/>
        <w:ind w:left="993" w:hanging="993"/>
        <w:jc w:val="both"/>
        <w:rPr>
          <w:b/>
          <w:bCs/>
          <w:sz w:val="28"/>
          <w:szCs w:val="28"/>
        </w:rPr>
      </w:pPr>
      <w:r w:rsidRPr="00873A15">
        <w:rPr>
          <w:b/>
          <w:bCs/>
          <w:sz w:val="28"/>
          <w:szCs w:val="28"/>
        </w:rPr>
        <w:t>Wysokość zwrotu kosztów udziału w postępowaniu, jeżeli Zamawiający przewiduje ich zwrot</w:t>
      </w:r>
    </w:p>
    <w:p w:rsidR="00531C3A" w:rsidRPr="008226CD" w:rsidRDefault="00531C3A" w:rsidP="00531C3A">
      <w:pPr>
        <w:autoSpaceDE w:val="0"/>
        <w:autoSpaceDN w:val="0"/>
        <w:adjustRightInd w:val="0"/>
        <w:jc w:val="both"/>
      </w:pPr>
      <w:r w:rsidRPr="008226CD">
        <w:t>Zamawiający przewiduje zwrot kosztów udziału w postępowaniu.</w:t>
      </w:r>
    </w:p>
    <w:p w:rsidR="00531C3A" w:rsidRPr="00873A15" w:rsidRDefault="00531C3A" w:rsidP="00531C3A">
      <w:pPr>
        <w:autoSpaceDE w:val="0"/>
        <w:autoSpaceDN w:val="0"/>
        <w:adjustRightInd w:val="0"/>
        <w:jc w:val="both"/>
      </w:pPr>
    </w:p>
    <w:p w:rsidR="00531C3A" w:rsidRPr="00873A15" w:rsidRDefault="00531C3A" w:rsidP="00531C3A">
      <w:pPr>
        <w:numPr>
          <w:ilvl w:val="0"/>
          <w:numId w:val="2"/>
        </w:numPr>
        <w:tabs>
          <w:tab w:val="left" w:pos="993"/>
        </w:tabs>
        <w:autoSpaceDE w:val="0"/>
        <w:autoSpaceDN w:val="0"/>
        <w:adjustRightInd w:val="0"/>
        <w:ind w:left="720"/>
        <w:jc w:val="both"/>
        <w:rPr>
          <w:b/>
          <w:bCs/>
          <w:sz w:val="28"/>
          <w:szCs w:val="28"/>
        </w:rPr>
      </w:pPr>
      <w:r w:rsidRPr="00873A15">
        <w:rPr>
          <w:b/>
          <w:bCs/>
          <w:sz w:val="28"/>
          <w:szCs w:val="28"/>
        </w:rPr>
        <w:t>Informacja na temat części zamówienia, których wykonanie Wykonawca powierzy podwykonawcom</w:t>
      </w:r>
    </w:p>
    <w:p w:rsidR="00531C3A" w:rsidRPr="00873A15" w:rsidRDefault="00531C3A" w:rsidP="00531C3A">
      <w:pPr>
        <w:autoSpaceDE w:val="0"/>
        <w:autoSpaceDN w:val="0"/>
        <w:adjustRightInd w:val="0"/>
        <w:jc w:val="both"/>
      </w:pPr>
      <w:r w:rsidRPr="00873A15">
        <w:t>Zamawiający żąda wskazania przez Wykonawcę w ofercie części zamówienia, których wykonanie powierzy podwykonawcom. W celu wskazania części zamówienia, które Wykonawca zamierza powierzyć podwykonawco</w:t>
      </w:r>
      <w:r>
        <w:t>m należy wypełnić Załącznik nr 2</w:t>
      </w:r>
      <w:r w:rsidRPr="00873A15">
        <w:t xml:space="preserve"> do </w:t>
      </w:r>
      <w:r>
        <w:t>SIWZ</w:t>
      </w:r>
      <w:r w:rsidRPr="00873A15">
        <w:t>.</w:t>
      </w:r>
    </w:p>
    <w:p w:rsidR="00531C3A" w:rsidRDefault="00531C3A" w:rsidP="00531C3A">
      <w:pPr>
        <w:autoSpaceDE w:val="0"/>
        <w:autoSpaceDN w:val="0"/>
        <w:adjustRightInd w:val="0"/>
        <w:jc w:val="both"/>
      </w:pPr>
      <w:r w:rsidRPr="00873A15">
        <w:t xml:space="preserve">Jeżeli Wykonawca nie zamierza powierzyć części zamówienia podwykonawcom na Załączniku nr 1 </w:t>
      </w:r>
      <w:r>
        <w:br/>
      </w:r>
      <w:r w:rsidRPr="00873A15">
        <w:t>do formularza ofertowego należy wpisać „NIE DOTYCZY”.</w:t>
      </w:r>
    </w:p>
    <w:p w:rsidR="00531C3A" w:rsidRPr="00873A15" w:rsidRDefault="00531C3A" w:rsidP="00531C3A">
      <w:pPr>
        <w:autoSpaceDE w:val="0"/>
        <w:autoSpaceDN w:val="0"/>
        <w:adjustRightInd w:val="0"/>
        <w:jc w:val="both"/>
      </w:pPr>
    </w:p>
    <w:p w:rsidR="00531C3A" w:rsidRPr="00CF4E51" w:rsidRDefault="00531C3A" w:rsidP="00531C3A">
      <w:pPr>
        <w:numPr>
          <w:ilvl w:val="0"/>
          <w:numId w:val="2"/>
        </w:numPr>
        <w:tabs>
          <w:tab w:val="left" w:pos="567"/>
        </w:tabs>
        <w:ind w:hanging="1287"/>
        <w:jc w:val="both"/>
        <w:rPr>
          <w:b/>
          <w:bCs/>
          <w:sz w:val="28"/>
          <w:szCs w:val="28"/>
        </w:rPr>
      </w:pPr>
      <w:r w:rsidRPr="00CF4E51">
        <w:rPr>
          <w:b/>
          <w:bCs/>
          <w:sz w:val="28"/>
          <w:szCs w:val="28"/>
        </w:rPr>
        <w:t xml:space="preserve">Informacja w zakresie przeprowadzenia aukcji elektronicznej </w:t>
      </w:r>
    </w:p>
    <w:p w:rsidR="00531C3A" w:rsidRDefault="00531C3A" w:rsidP="00531C3A">
      <w:pPr>
        <w:tabs>
          <w:tab w:val="left" w:pos="567"/>
        </w:tabs>
        <w:jc w:val="both"/>
        <w:rPr>
          <w:bCs/>
        </w:rPr>
      </w:pPr>
      <w:r w:rsidRPr="00CF4E51">
        <w:rPr>
          <w:bCs/>
        </w:rPr>
        <w:t>Zamawiający nie przewiduje przeprowadzenia aukcji elektronicznej.</w:t>
      </w:r>
    </w:p>
    <w:p w:rsidR="00531C3A" w:rsidRPr="00CF4E51" w:rsidRDefault="00531C3A" w:rsidP="00531C3A">
      <w:pPr>
        <w:tabs>
          <w:tab w:val="left" w:pos="567"/>
        </w:tabs>
        <w:jc w:val="both"/>
        <w:rPr>
          <w:bCs/>
        </w:rPr>
      </w:pPr>
    </w:p>
    <w:p w:rsidR="00531C3A" w:rsidRPr="00CF4E51" w:rsidRDefault="00531C3A" w:rsidP="00531C3A">
      <w:pPr>
        <w:numPr>
          <w:ilvl w:val="0"/>
          <w:numId w:val="2"/>
        </w:numPr>
        <w:tabs>
          <w:tab w:val="left" w:pos="567"/>
        </w:tabs>
        <w:ind w:left="709" w:hanging="709"/>
        <w:jc w:val="both"/>
        <w:rPr>
          <w:b/>
          <w:bCs/>
          <w:sz w:val="28"/>
          <w:szCs w:val="28"/>
        </w:rPr>
      </w:pPr>
      <w:r w:rsidRPr="00CF4E51">
        <w:rPr>
          <w:b/>
          <w:bCs/>
          <w:sz w:val="28"/>
          <w:szCs w:val="28"/>
        </w:rPr>
        <w:t xml:space="preserve">Załączniki do specyfikacji </w:t>
      </w:r>
    </w:p>
    <w:p w:rsidR="00531C3A" w:rsidRPr="00873A15" w:rsidRDefault="00531C3A" w:rsidP="00531C3A">
      <w:pPr>
        <w:jc w:val="both"/>
      </w:pPr>
      <w:r w:rsidRPr="00873A15">
        <w:t xml:space="preserve">Do SIWZ załączone są: </w:t>
      </w:r>
    </w:p>
    <w:p w:rsidR="00531C3A" w:rsidRPr="00873A15" w:rsidRDefault="00531C3A" w:rsidP="00531C3A">
      <w:pPr>
        <w:tabs>
          <w:tab w:val="left" w:pos="709"/>
          <w:tab w:val="left" w:pos="993"/>
        </w:tabs>
      </w:pPr>
      <w:r w:rsidRPr="00873A15">
        <w:t>1.</w:t>
      </w:r>
      <w:r>
        <w:t xml:space="preserve"> Formularz ofertowy „OFERTA”.</w:t>
      </w:r>
    </w:p>
    <w:p w:rsidR="00531C3A" w:rsidRPr="00873A15" w:rsidRDefault="00531C3A" w:rsidP="00531C3A">
      <w:pPr>
        <w:tabs>
          <w:tab w:val="left" w:pos="709"/>
          <w:tab w:val="left" w:pos="993"/>
        </w:tabs>
      </w:pPr>
      <w:r>
        <w:t>2. F</w:t>
      </w:r>
      <w:r w:rsidRPr="00873A15">
        <w:t>ormularz</w:t>
      </w:r>
      <w:r>
        <w:t xml:space="preserve"> - dane dotyczące podwykonawców.</w:t>
      </w:r>
    </w:p>
    <w:p w:rsidR="00531C3A" w:rsidRPr="00873A15" w:rsidRDefault="00531C3A" w:rsidP="00531C3A">
      <w:pPr>
        <w:pStyle w:val="ust"/>
        <w:spacing w:before="0" w:after="0"/>
        <w:ind w:left="0" w:firstLine="0"/>
      </w:pPr>
      <w:r w:rsidRPr="00873A15">
        <w:t>3.</w:t>
      </w:r>
      <w:r>
        <w:t xml:space="preserve"> Oś</w:t>
      </w:r>
      <w:r w:rsidRPr="00873A15">
        <w:t>wiadczenie</w:t>
      </w:r>
      <w:r>
        <w:t>.</w:t>
      </w:r>
    </w:p>
    <w:p w:rsidR="00531C3A" w:rsidRPr="00873A15" w:rsidRDefault="00531C3A" w:rsidP="00531C3A">
      <w:pPr>
        <w:tabs>
          <w:tab w:val="left" w:pos="4536"/>
          <w:tab w:val="left" w:pos="5387"/>
        </w:tabs>
      </w:pPr>
      <w:r w:rsidRPr="00873A15">
        <w:t>4.</w:t>
      </w:r>
      <w:r>
        <w:t xml:space="preserve"> W</w:t>
      </w:r>
      <w:r w:rsidRPr="00873A15">
        <w:t>zór umowy</w:t>
      </w:r>
      <w:r>
        <w:t>.</w:t>
      </w:r>
    </w:p>
    <w:p w:rsidR="00531C3A" w:rsidRPr="0083060B" w:rsidRDefault="00531C3A" w:rsidP="00531C3A">
      <w:r w:rsidRPr="00131021">
        <w:t xml:space="preserve">5. </w:t>
      </w:r>
      <w:r>
        <w:t xml:space="preserve">Wykaz </w:t>
      </w:r>
      <w:r w:rsidRPr="0083060B">
        <w:t>zrealizowanych w ciągu ostatnich 3 lat</w:t>
      </w:r>
      <w:r>
        <w:t xml:space="preserve"> </w:t>
      </w:r>
      <w:r w:rsidRPr="0083060B">
        <w:t>usług o charakterze podobnym do przedmiotu zamówienia</w:t>
      </w:r>
      <w:r>
        <w:t>.</w:t>
      </w: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rPr>
          <w:sz w:val="22"/>
          <w:szCs w:val="22"/>
        </w:rPr>
      </w:pPr>
    </w:p>
    <w:p w:rsidR="00531C3A" w:rsidRDefault="00531C3A" w:rsidP="00531C3A">
      <w:pPr>
        <w:jc w:val="right"/>
        <w:rPr>
          <w:sz w:val="22"/>
          <w:szCs w:val="22"/>
        </w:rPr>
      </w:pPr>
      <w:r>
        <w:rPr>
          <w:sz w:val="22"/>
          <w:szCs w:val="22"/>
        </w:rPr>
        <w:lastRenderedPageBreak/>
        <w:t>Załącznik Nr 1</w:t>
      </w:r>
    </w:p>
    <w:p w:rsidR="00531C3A" w:rsidRDefault="00531C3A" w:rsidP="00531C3A">
      <w:pPr>
        <w:rPr>
          <w:sz w:val="22"/>
          <w:szCs w:val="22"/>
        </w:rPr>
      </w:pPr>
      <w:r w:rsidRPr="002F41B9">
        <w:rPr>
          <w:sz w:val="22"/>
          <w:szCs w:val="22"/>
        </w:rPr>
        <w:t>Nr sprawy</w:t>
      </w:r>
      <w:r>
        <w:rPr>
          <w:sz w:val="22"/>
          <w:szCs w:val="22"/>
        </w:rPr>
        <w:t>:</w:t>
      </w:r>
      <w:r w:rsidRPr="002F41B9">
        <w:rPr>
          <w:sz w:val="22"/>
          <w:szCs w:val="22"/>
        </w:rPr>
        <w:t xml:space="preserve"> ZP 341-</w:t>
      </w:r>
      <w:r>
        <w:rPr>
          <w:sz w:val="22"/>
          <w:szCs w:val="22"/>
        </w:rPr>
        <w:t>16/10</w:t>
      </w:r>
      <w:r w:rsidRPr="002F41B9">
        <w:rPr>
          <w:sz w:val="22"/>
          <w:szCs w:val="22"/>
        </w:rPr>
        <w:tab/>
      </w:r>
      <w:r w:rsidRPr="002F41B9">
        <w:rPr>
          <w:sz w:val="22"/>
          <w:szCs w:val="22"/>
        </w:rPr>
        <w:tab/>
      </w:r>
      <w:r w:rsidRPr="002F41B9">
        <w:rPr>
          <w:sz w:val="22"/>
          <w:szCs w:val="22"/>
        </w:rPr>
        <w:tab/>
      </w:r>
    </w:p>
    <w:p w:rsidR="00531C3A" w:rsidRDefault="00531C3A" w:rsidP="00531C3A">
      <w:pPr>
        <w:jc w:val="center"/>
        <w:rPr>
          <w:b/>
          <w:sz w:val="28"/>
        </w:rPr>
      </w:pPr>
      <w:r>
        <w:rPr>
          <w:b/>
          <w:sz w:val="28"/>
        </w:rPr>
        <w:t>Formularz ofertowy</w:t>
      </w:r>
    </w:p>
    <w:p w:rsidR="00531C3A" w:rsidRDefault="00531C3A" w:rsidP="00531C3A">
      <w:pPr>
        <w:jc w:val="center"/>
      </w:pPr>
    </w:p>
    <w:p w:rsidR="00531C3A" w:rsidRPr="00B84007" w:rsidRDefault="00531C3A" w:rsidP="00531C3A">
      <w:pPr>
        <w:jc w:val="center"/>
        <w:rPr>
          <w:b/>
        </w:rPr>
      </w:pPr>
      <w:r>
        <w:rPr>
          <w:b/>
        </w:rPr>
        <w:t xml:space="preserve">Wójt </w:t>
      </w:r>
      <w:r w:rsidRPr="00B84007">
        <w:rPr>
          <w:b/>
        </w:rPr>
        <w:t>Gminy Kwidzyn</w:t>
      </w:r>
    </w:p>
    <w:p w:rsidR="00531C3A" w:rsidRPr="00B84007" w:rsidRDefault="00531C3A" w:rsidP="00531C3A">
      <w:pPr>
        <w:jc w:val="center"/>
        <w:rPr>
          <w:b/>
        </w:rPr>
      </w:pPr>
      <w:r w:rsidRPr="00B84007">
        <w:rPr>
          <w:b/>
        </w:rPr>
        <w:t>ul. Grudziądzka 30</w:t>
      </w:r>
    </w:p>
    <w:p w:rsidR="00531C3A" w:rsidRPr="0074676E" w:rsidRDefault="00531C3A" w:rsidP="00531C3A">
      <w:pPr>
        <w:jc w:val="center"/>
        <w:rPr>
          <w:b/>
        </w:rPr>
      </w:pPr>
      <w:r w:rsidRPr="00B84007">
        <w:rPr>
          <w:b/>
        </w:rPr>
        <w:t>82 – 500 Kwidzyn</w:t>
      </w:r>
    </w:p>
    <w:p w:rsidR="00531C3A" w:rsidRDefault="00531C3A" w:rsidP="00531C3A">
      <w:pPr>
        <w:pStyle w:val="Nagwek1"/>
        <w:spacing w:line="240" w:lineRule="auto"/>
      </w:pPr>
      <w:r>
        <w:t>OFERTA</w:t>
      </w:r>
    </w:p>
    <w:p w:rsidR="00531C3A" w:rsidRDefault="00531C3A" w:rsidP="00531C3A">
      <w:pPr>
        <w:rPr>
          <w:sz w:val="22"/>
        </w:rPr>
      </w:pPr>
      <w:r>
        <w:rPr>
          <w:sz w:val="22"/>
        </w:rPr>
        <w:t>/Pełna nazwa Wykonawcy/</w:t>
      </w:r>
    </w:p>
    <w:p w:rsidR="00531C3A" w:rsidRDefault="00531C3A" w:rsidP="00531C3A">
      <w:r>
        <w:t>. . . . . . . . . . . . . . . . . . . . . . . . . . . . . . . . . . . . . . . . . . . . . . . . . . . . . . . . . . . . . . . . . . .</w:t>
      </w:r>
    </w:p>
    <w:p w:rsidR="00531C3A" w:rsidRDefault="00531C3A" w:rsidP="00531C3A">
      <w:r>
        <w:t>w . . . . . . . . . . . . . . . . . . . . . . . . . . . . kod pocztowy . . . . . . . . . . . . . . . . . . . . . . . . .</w:t>
      </w:r>
    </w:p>
    <w:p w:rsidR="00531C3A" w:rsidRDefault="00531C3A" w:rsidP="00531C3A">
      <w:r>
        <w:t xml:space="preserve">ul. . . . . . . . . . . . . . . . . . . . . . . . . . . .  nr . . . . . . . . . . . . . . . . . . . . . . . . . . . . . . . . . . </w:t>
      </w:r>
    </w:p>
    <w:p w:rsidR="00531C3A" w:rsidRPr="00531C3A" w:rsidRDefault="00531C3A" w:rsidP="00531C3A">
      <w:r w:rsidRPr="008226CD">
        <w:t>adres strony internetowej</w:t>
      </w:r>
      <w:r w:rsidRPr="00531C3A">
        <w:rPr>
          <w:color w:val="FF0000"/>
        </w:rPr>
        <w:t>:</w:t>
      </w:r>
      <w:r w:rsidRPr="00531C3A">
        <w:t xml:space="preserve"> . . . . . . . . . . . . . . . . . . . . . . . . . . . . . . . . . . . . . . . . . . . . . </w:t>
      </w:r>
    </w:p>
    <w:p w:rsidR="00531C3A" w:rsidRPr="00531C3A" w:rsidRDefault="00531C3A" w:rsidP="00531C3A">
      <w:r w:rsidRPr="00531C3A">
        <w:t xml:space="preserve">e-mail: . . . . . . . . . . . . . . . . . . . . . . . . . . . . . . . . . . . . . . . . . . . . . . . . . . . . . . . . . . . . </w:t>
      </w:r>
    </w:p>
    <w:p w:rsidR="00531C3A" w:rsidRPr="00531C3A" w:rsidRDefault="00531C3A" w:rsidP="00531C3A">
      <w:r w:rsidRPr="00531C3A">
        <w:t>REGON   . . . . . . . . . . . . . . . . . . . . . . . . . . NIP . . . . . . . . . . . . . . . . . . . . . . . . . . . . .</w:t>
      </w:r>
    </w:p>
    <w:p w:rsidR="00531C3A" w:rsidRPr="00531C3A" w:rsidRDefault="00531C3A" w:rsidP="00531C3A"/>
    <w:p w:rsidR="00531C3A" w:rsidRDefault="00531C3A" w:rsidP="00531C3A">
      <w:r>
        <w:t xml:space="preserve">odpowiadając na zaproszenie do wzięcia udziału w przetargu nieograniczonym na: </w:t>
      </w:r>
    </w:p>
    <w:p w:rsidR="00531C3A" w:rsidRPr="0046584E" w:rsidRDefault="00531C3A" w:rsidP="00531C3A">
      <w:pPr>
        <w:rPr>
          <w:b/>
          <w:i/>
        </w:rPr>
      </w:pPr>
      <w:r w:rsidRPr="00BE2502">
        <w:rPr>
          <w:b/>
        </w:rPr>
        <w:t xml:space="preserve">Udzielenie i obsługa długoterminowego kredytu bankowego w wysokości do 6.371900,00 zł na finansowanie wydatków </w:t>
      </w:r>
      <w:r w:rsidRPr="00BE2502">
        <w:rPr>
          <w:b/>
          <w:bCs/>
        </w:rPr>
        <w:t>nieznajdujących pokrycia w planowanych w roku 2010 dochodach budżetu gminy</w:t>
      </w:r>
      <w:r>
        <w:rPr>
          <w:b/>
        </w:rPr>
        <w:t xml:space="preserve"> </w:t>
      </w:r>
      <w:r w:rsidRPr="00E70EFD">
        <w:t>oferujemy udzielenie kredytu przy oprocentowaniu wynoszącym WIBOR 3M, powiększonym o marżę ofertową:</w:t>
      </w:r>
    </w:p>
    <w:p w:rsidR="00531C3A" w:rsidRPr="00E70EFD" w:rsidRDefault="00531C3A" w:rsidP="00531C3A">
      <w:pPr>
        <w:spacing w:before="120"/>
        <w:jc w:val="both"/>
        <w:rPr>
          <w:b/>
        </w:rPr>
      </w:pPr>
      <w:r w:rsidRPr="00E70EFD">
        <w:rPr>
          <w:b/>
        </w:rPr>
        <w:t>Marża ofertowa (z dokładnością do 4 miejsc po przecinku): ……………………………….. %</w:t>
      </w:r>
    </w:p>
    <w:p w:rsidR="00531C3A" w:rsidRPr="00E70EFD" w:rsidRDefault="00531C3A" w:rsidP="00531C3A">
      <w:pPr>
        <w:spacing w:before="120"/>
        <w:jc w:val="both"/>
      </w:pPr>
      <w:r w:rsidRPr="00E70EFD">
        <w:t>( marża ofertowa, powiększona o stawkę WIBOR 3M stanowić będzie oprocentowanie kredytu)</w:t>
      </w:r>
    </w:p>
    <w:p w:rsidR="00531C3A" w:rsidRPr="00E70EFD" w:rsidRDefault="00531C3A" w:rsidP="00531C3A">
      <w:pPr>
        <w:spacing w:before="120"/>
        <w:rPr>
          <w:b/>
        </w:rPr>
      </w:pPr>
      <w:r w:rsidRPr="00E70EFD">
        <w:rPr>
          <w:b/>
        </w:rPr>
        <w:t>Termin realizacji zamówienia: od dni</w:t>
      </w:r>
      <w:r>
        <w:rPr>
          <w:b/>
        </w:rPr>
        <w:t>a podpisania umowy do 30.09.2019</w:t>
      </w:r>
      <w:r w:rsidRPr="00E70EFD">
        <w:rPr>
          <w:b/>
        </w:rPr>
        <w:t xml:space="preserve"> roku.</w:t>
      </w:r>
    </w:p>
    <w:p w:rsidR="00531C3A" w:rsidRDefault="00531C3A" w:rsidP="00531C3A">
      <w:pPr>
        <w:tabs>
          <w:tab w:val="left" w:pos="0"/>
          <w:tab w:val="left" w:pos="284"/>
          <w:tab w:val="left" w:pos="709"/>
        </w:tabs>
        <w:rPr>
          <w:b/>
          <w:sz w:val="28"/>
        </w:rPr>
      </w:pPr>
    </w:p>
    <w:p w:rsidR="00531C3A" w:rsidRDefault="00531C3A" w:rsidP="00531C3A">
      <w:r>
        <w:rPr>
          <w:b/>
          <w:sz w:val="28"/>
        </w:rPr>
        <w:t>Oświadczamy,</w:t>
      </w:r>
      <w:r>
        <w:t xml:space="preserve"> że jesteśmy związani ofertą przez okres </w:t>
      </w:r>
      <w:r w:rsidRPr="00F74D08">
        <w:t>60 dni licząc</w:t>
      </w:r>
      <w:r>
        <w:t xml:space="preserve"> od terminu składania ofert.   </w:t>
      </w:r>
    </w:p>
    <w:p w:rsidR="00531C3A" w:rsidRDefault="00531C3A" w:rsidP="00531C3A">
      <w:pPr>
        <w:rPr>
          <w:b/>
          <w:sz w:val="28"/>
        </w:rPr>
      </w:pPr>
    </w:p>
    <w:p w:rsidR="00531C3A" w:rsidRPr="00AF0DB7" w:rsidRDefault="00531C3A" w:rsidP="00531C3A">
      <w:pPr>
        <w:rPr>
          <w:b/>
          <w:sz w:val="28"/>
        </w:rPr>
      </w:pPr>
      <w:r>
        <w:rPr>
          <w:b/>
          <w:sz w:val="28"/>
        </w:rPr>
        <w:t>W przypadku</w:t>
      </w:r>
      <w:r>
        <w:t xml:space="preserve">  przyznania nam zamówienia zobowiązujemy się do zawarcia umowy w terminie i miejscu wskazanym przez Zamawiającego. </w:t>
      </w:r>
    </w:p>
    <w:p w:rsidR="00531C3A" w:rsidRDefault="00531C3A" w:rsidP="00531C3A">
      <w:pPr>
        <w:pStyle w:val="Akapitzlist"/>
        <w:ind w:left="0"/>
        <w:rPr>
          <w:b/>
          <w:sz w:val="28"/>
        </w:rPr>
      </w:pPr>
    </w:p>
    <w:p w:rsidR="00531C3A" w:rsidRDefault="00531C3A" w:rsidP="00531C3A">
      <w:pPr>
        <w:pStyle w:val="Akapitzlist"/>
        <w:ind w:left="0"/>
      </w:pPr>
      <w:r w:rsidRPr="00516A8F">
        <w:rPr>
          <w:b/>
          <w:sz w:val="28"/>
        </w:rPr>
        <w:t>Oświadczamy,</w:t>
      </w:r>
      <w:r>
        <w:t xml:space="preserve"> iż:</w:t>
      </w:r>
    </w:p>
    <w:p w:rsidR="00531C3A" w:rsidRDefault="00531C3A" w:rsidP="00531C3A">
      <w:pPr>
        <w:jc w:val="both"/>
      </w:pPr>
      <w:r>
        <w:t>-zapoznaliśmy się ze Specyfikacją Istotnych Warunków Zamówienia i nie wnosimy do niej żadnych zastrzeżeń,</w:t>
      </w:r>
    </w:p>
    <w:p w:rsidR="00531C3A" w:rsidRDefault="00531C3A" w:rsidP="00531C3A">
      <w:pPr>
        <w:jc w:val="both"/>
      </w:pPr>
      <w:r>
        <w:t>-zdobyliśmy konieczne informacje do przygotowania oferty,</w:t>
      </w:r>
    </w:p>
    <w:p w:rsidR="00531C3A" w:rsidRDefault="00531C3A" w:rsidP="00531C3A">
      <w:pPr>
        <w:jc w:val="both"/>
        <w:rPr>
          <w:b/>
          <w:sz w:val="28"/>
        </w:rPr>
      </w:pPr>
    </w:p>
    <w:p w:rsidR="00531C3A" w:rsidRDefault="00531C3A" w:rsidP="00531C3A">
      <w:pPr>
        <w:jc w:val="both"/>
      </w:pPr>
      <w:r>
        <w:rPr>
          <w:b/>
          <w:sz w:val="28"/>
        </w:rPr>
        <w:t>Załącznikami</w:t>
      </w:r>
      <w:r>
        <w:t xml:space="preserve"> do niniejszej oferty są:</w:t>
      </w:r>
    </w:p>
    <w:p w:rsidR="00531C3A" w:rsidRDefault="00531C3A" w:rsidP="00531C3A">
      <w:pPr>
        <w:pStyle w:val="ust"/>
        <w:numPr>
          <w:ilvl w:val="0"/>
          <w:numId w:val="3"/>
        </w:numPr>
        <w:spacing w:before="0" w:after="0"/>
        <w:ind w:left="0" w:hanging="426"/>
        <w:rPr>
          <w:szCs w:val="24"/>
        </w:rPr>
      </w:pPr>
      <w:r>
        <w:rPr>
          <w:szCs w:val="24"/>
        </w:rPr>
        <w:t>……………………………………………………………………..</w:t>
      </w:r>
    </w:p>
    <w:p w:rsidR="00531C3A" w:rsidRDefault="00531C3A" w:rsidP="00531C3A">
      <w:pPr>
        <w:pStyle w:val="ust"/>
        <w:numPr>
          <w:ilvl w:val="0"/>
          <w:numId w:val="3"/>
        </w:numPr>
        <w:spacing w:before="0" w:after="0"/>
        <w:ind w:left="0" w:hanging="426"/>
        <w:rPr>
          <w:szCs w:val="24"/>
        </w:rPr>
      </w:pPr>
      <w:r>
        <w:rPr>
          <w:szCs w:val="24"/>
        </w:rPr>
        <w:t>……………………………………………………………………..</w:t>
      </w:r>
    </w:p>
    <w:p w:rsidR="00531C3A" w:rsidRDefault="00531C3A" w:rsidP="00531C3A">
      <w:pPr>
        <w:pStyle w:val="ust"/>
        <w:numPr>
          <w:ilvl w:val="0"/>
          <w:numId w:val="3"/>
        </w:numPr>
        <w:spacing w:before="0" w:after="0"/>
        <w:ind w:left="0" w:hanging="426"/>
        <w:rPr>
          <w:szCs w:val="24"/>
        </w:rPr>
      </w:pPr>
      <w:r w:rsidRPr="00E37744">
        <w:rPr>
          <w:szCs w:val="24"/>
        </w:rPr>
        <w:t>…………………………………………………………………….</w:t>
      </w:r>
      <w:r>
        <w:rPr>
          <w:szCs w:val="24"/>
        </w:rPr>
        <w:t>.</w:t>
      </w:r>
    </w:p>
    <w:p w:rsidR="00531C3A" w:rsidRDefault="00531C3A" w:rsidP="00531C3A">
      <w:pPr>
        <w:pStyle w:val="ust"/>
        <w:numPr>
          <w:ilvl w:val="0"/>
          <w:numId w:val="3"/>
        </w:numPr>
        <w:spacing w:before="0" w:after="0"/>
        <w:ind w:left="0" w:hanging="426"/>
        <w:rPr>
          <w:szCs w:val="24"/>
        </w:rPr>
      </w:pPr>
      <w:r>
        <w:rPr>
          <w:szCs w:val="24"/>
        </w:rPr>
        <w:t>……………………………………………………………………..</w:t>
      </w:r>
    </w:p>
    <w:p w:rsidR="00531C3A" w:rsidRDefault="00531C3A" w:rsidP="00531C3A">
      <w:pPr>
        <w:pStyle w:val="ust"/>
        <w:numPr>
          <w:ilvl w:val="0"/>
          <w:numId w:val="3"/>
        </w:numPr>
        <w:spacing w:before="0" w:after="0"/>
        <w:ind w:left="0" w:hanging="426"/>
        <w:rPr>
          <w:szCs w:val="24"/>
        </w:rPr>
      </w:pPr>
      <w:r>
        <w:rPr>
          <w:szCs w:val="24"/>
        </w:rPr>
        <w:t>……………………………………………………………………..</w:t>
      </w:r>
    </w:p>
    <w:p w:rsidR="00531C3A" w:rsidRPr="00E37744" w:rsidRDefault="00531C3A" w:rsidP="00531C3A">
      <w:pPr>
        <w:pStyle w:val="ust"/>
        <w:numPr>
          <w:ilvl w:val="0"/>
          <w:numId w:val="3"/>
        </w:numPr>
        <w:spacing w:before="0" w:after="0"/>
        <w:ind w:left="0" w:hanging="426"/>
        <w:rPr>
          <w:szCs w:val="24"/>
        </w:rPr>
      </w:pPr>
      <w:r>
        <w:rPr>
          <w:szCs w:val="24"/>
        </w:rPr>
        <w:t>……………………………………………………………………..</w:t>
      </w:r>
    </w:p>
    <w:p w:rsidR="00531C3A" w:rsidRDefault="00531C3A" w:rsidP="00531C3A">
      <w:pPr>
        <w:rPr>
          <w:b/>
          <w:sz w:val="28"/>
        </w:rPr>
      </w:pPr>
    </w:p>
    <w:p w:rsidR="00531C3A" w:rsidRDefault="00531C3A" w:rsidP="00531C3A">
      <w:r>
        <w:rPr>
          <w:b/>
          <w:sz w:val="28"/>
        </w:rPr>
        <w:t>Oferta</w:t>
      </w:r>
      <w:r>
        <w:t xml:space="preserve"> została złożona na . . . . . . . ponumerowanych stronach.</w:t>
      </w:r>
    </w:p>
    <w:p w:rsidR="00531C3A" w:rsidRDefault="00531C3A" w:rsidP="00531C3A">
      <w:r>
        <w:tab/>
      </w:r>
      <w:r>
        <w:tab/>
      </w:r>
      <w:r>
        <w:tab/>
      </w:r>
      <w:r>
        <w:tab/>
      </w:r>
      <w:r>
        <w:tab/>
        <w:t xml:space="preserve">    </w:t>
      </w:r>
    </w:p>
    <w:p w:rsidR="00531C3A" w:rsidRDefault="00531C3A" w:rsidP="00531C3A"/>
    <w:p w:rsidR="00531C3A" w:rsidRDefault="00531C3A" w:rsidP="00531C3A">
      <w:r>
        <w:t xml:space="preserve">                                                                                    ………..…......................................................</w:t>
      </w:r>
    </w:p>
    <w:p w:rsidR="00531C3A" w:rsidRPr="00B56B1B" w:rsidRDefault="00531C3A" w:rsidP="00531C3A">
      <w:pPr>
        <w:rPr>
          <w:sz w:val="20"/>
          <w:szCs w:val="20"/>
        </w:rPr>
      </w:pPr>
      <w:r>
        <w:tab/>
      </w:r>
      <w:r>
        <w:tab/>
        <w:t xml:space="preserve">                                                             </w:t>
      </w:r>
      <w:r w:rsidRPr="002C3EED">
        <w:rPr>
          <w:sz w:val="20"/>
          <w:szCs w:val="20"/>
        </w:rPr>
        <w:t>(podpis pełnomocnego przedstawiciela Wykonawcy)</w:t>
      </w:r>
    </w:p>
    <w:p w:rsidR="00531C3A" w:rsidRDefault="00531C3A" w:rsidP="00531C3A"/>
    <w:p w:rsidR="00531C3A" w:rsidRDefault="00531C3A" w:rsidP="00531C3A">
      <w:pPr>
        <w:jc w:val="right"/>
      </w:pPr>
    </w:p>
    <w:p w:rsidR="00531C3A" w:rsidRDefault="00531C3A" w:rsidP="00531C3A">
      <w:pPr>
        <w:jc w:val="right"/>
      </w:pPr>
    </w:p>
    <w:p w:rsidR="00531C3A" w:rsidRDefault="00531C3A" w:rsidP="00531C3A">
      <w:pPr>
        <w:jc w:val="right"/>
      </w:pPr>
    </w:p>
    <w:p w:rsidR="00531C3A" w:rsidRDefault="00531C3A" w:rsidP="00531C3A">
      <w:pPr>
        <w:jc w:val="right"/>
      </w:pPr>
    </w:p>
    <w:p w:rsidR="00531C3A" w:rsidRDefault="00531C3A" w:rsidP="00531C3A">
      <w:pPr>
        <w:jc w:val="right"/>
      </w:pPr>
    </w:p>
    <w:p w:rsidR="00531C3A" w:rsidRDefault="00531C3A" w:rsidP="00531C3A">
      <w:pPr>
        <w:jc w:val="right"/>
      </w:pPr>
    </w:p>
    <w:p w:rsidR="00531C3A" w:rsidRPr="00873A15" w:rsidRDefault="00531C3A" w:rsidP="00531C3A">
      <w:pPr>
        <w:jc w:val="right"/>
      </w:pPr>
      <w:r>
        <w:t>Załącznik nr 2</w:t>
      </w:r>
    </w:p>
    <w:p w:rsidR="00531C3A" w:rsidRPr="00873A15" w:rsidRDefault="00531C3A" w:rsidP="00531C3A">
      <w:r>
        <w:t>Nr sprawy: ZP 341-16/</w:t>
      </w:r>
      <w:r w:rsidRPr="00873A15">
        <w:t>10</w:t>
      </w:r>
    </w:p>
    <w:p w:rsidR="00531C3A" w:rsidRPr="00873A15" w:rsidRDefault="00531C3A" w:rsidP="00531C3A"/>
    <w:p w:rsidR="00531C3A" w:rsidRPr="00873A15" w:rsidRDefault="00531C3A" w:rsidP="00531C3A">
      <w:r w:rsidRPr="00873A15">
        <w:t>Nazwa Wykonawcy</w:t>
      </w:r>
      <w:r w:rsidRPr="00873A15">
        <w:tab/>
        <w:t xml:space="preserve">     ________________________________________________</w:t>
      </w:r>
    </w:p>
    <w:p w:rsidR="00531C3A" w:rsidRPr="00873A15" w:rsidRDefault="00531C3A" w:rsidP="00531C3A">
      <w:r w:rsidRPr="00873A15">
        <w:tab/>
      </w:r>
      <w:r w:rsidRPr="00873A15">
        <w:tab/>
      </w:r>
      <w:r w:rsidRPr="00873A15">
        <w:tab/>
        <w:t xml:space="preserve">     ________________________________________________</w:t>
      </w:r>
    </w:p>
    <w:p w:rsidR="00531C3A" w:rsidRPr="00873A15" w:rsidRDefault="00531C3A" w:rsidP="00531C3A">
      <w:r w:rsidRPr="00873A15">
        <w:tab/>
      </w:r>
      <w:r w:rsidRPr="00873A15">
        <w:tab/>
      </w:r>
      <w:r w:rsidRPr="00873A15">
        <w:tab/>
        <w:t xml:space="preserve">     ________________________________________________</w:t>
      </w:r>
    </w:p>
    <w:p w:rsidR="00531C3A" w:rsidRPr="00873A15" w:rsidRDefault="00531C3A" w:rsidP="00531C3A">
      <w:r w:rsidRPr="00873A15">
        <w:t>Adres Wykonawcy</w:t>
      </w:r>
      <w:r w:rsidRPr="00873A15">
        <w:tab/>
        <w:t xml:space="preserve">     ________________________________________________</w:t>
      </w:r>
    </w:p>
    <w:p w:rsidR="00531C3A" w:rsidRPr="00873A15" w:rsidRDefault="00531C3A" w:rsidP="00531C3A">
      <w:r w:rsidRPr="00873A15">
        <w:tab/>
      </w:r>
      <w:r w:rsidRPr="00873A15">
        <w:tab/>
      </w:r>
      <w:r w:rsidRPr="00873A15">
        <w:tab/>
        <w:t xml:space="preserve">     ________________________________________________</w:t>
      </w:r>
    </w:p>
    <w:p w:rsidR="00531C3A" w:rsidRPr="00873A15" w:rsidRDefault="00531C3A" w:rsidP="00531C3A">
      <w:r w:rsidRPr="00873A15">
        <w:tab/>
      </w:r>
      <w:r w:rsidRPr="00873A15">
        <w:tab/>
      </w:r>
      <w:r w:rsidRPr="00873A15">
        <w:tab/>
        <w:t xml:space="preserve"> tel.___________________ fax._________________________</w:t>
      </w:r>
    </w:p>
    <w:p w:rsidR="00531C3A" w:rsidRPr="00873A15" w:rsidRDefault="00531C3A" w:rsidP="00531C3A"/>
    <w:p w:rsidR="00531C3A" w:rsidRPr="00873A15" w:rsidRDefault="00531C3A" w:rsidP="00531C3A"/>
    <w:p w:rsidR="00531C3A" w:rsidRDefault="00531C3A" w:rsidP="00531C3A"/>
    <w:p w:rsidR="00531C3A" w:rsidRPr="00873A15" w:rsidRDefault="00531C3A" w:rsidP="00531C3A"/>
    <w:p w:rsidR="00531C3A" w:rsidRPr="00873A15" w:rsidRDefault="00531C3A" w:rsidP="00531C3A"/>
    <w:p w:rsidR="00531C3A" w:rsidRPr="00873A15" w:rsidRDefault="00531C3A" w:rsidP="00531C3A">
      <w:pPr>
        <w:ind w:left="426" w:firstLine="708"/>
        <w:rPr>
          <w:b/>
          <w:bCs/>
          <w:sz w:val="28"/>
          <w:szCs w:val="28"/>
        </w:rPr>
      </w:pPr>
      <w:r>
        <w:rPr>
          <w:b/>
          <w:bCs/>
          <w:sz w:val="28"/>
          <w:szCs w:val="28"/>
        </w:rPr>
        <w:t>WYKAZ PRAC POWIERZONYCH PODWYKONAWCOM</w:t>
      </w:r>
    </w:p>
    <w:p w:rsidR="00531C3A" w:rsidRPr="00873A15" w:rsidRDefault="00531C3A" w:rsidP="00531C3A">
      <w:pPr>
        <w:jc w:val="center"/>
        <w:rPr>
          <w:b/>
          <w:bCs/>
          <w:sz w:val="28"/>
          <w:szCs w:val="28"/>
        </w:rPr>
      </w:pPr>
    </w:p>
    <w:p w:rsidR="00531C3A" w:rsidRPr="00873A15" w:rsidRDefault="00531C3A" w:rsidP="00531C3A">
      <w:pPr>
        <w:jc w:val="center"/>
      </w:pPr>
    </w:p>
    <w:p w:rsidR="00531C3A" w:rsidRDefault="00531C3A" w:rsidP="00531C3A">
      <w:pPr>
        <w:numPr>
          <w:ilvl w:val="3"/>
          <w:numId w:val="1"/>
        </w:numPr>
        <w:tabs>
          <w:tab w:val="clear" w:pos="3107"/>
          <w:tab w:val="num" w:pos="1418"/>
        </w:tabs>
        <w:spacing w:line="480" w:lineRule="auto"/>
        <w:ind w:hanging="1973"/>
      </w:pPr>
      <w:r>
        <w:t>…………………………………………………………………………..</w:t>
      </w:r>
    </w:p>
    <w:p w:rsidR="00531C3A" w:rsidRDefault="00531C3A" w:rsidP="00531C3A">
      <w:pPr>
        <w:numPr>
          <w:ilvl w:val="3"/>
          <w:numId w:val="1"/>
        </w:numPr>
        <w:tabs>
          <w:tab w:val="clear" w:pos="3107"/>
          <w:tab w:val="num" w:pos="1418"/>
        </w:tabs>
        <w:spacing w:line="480" w:lineRule="auto"/>
        <w:ind w:hanging="1973"/>
      </w:pPr>
      <w:r>
        <w:t>…………………………………………………………………………..</w:t>
      </w:r>
    </w:p>
    <w:p w:rsidR="00531C3A" w:rsidRDefault="00531C3A" w:rsidP="00531C3A">
      <w:pPr>
        <w:numPr>
          <w:ilvl w:val="3"/>
          <w:numId w:val="1"/>
        </w:numPr>
        <w:tabs>
          <w:tab w:val="clear" w:pos="3107"/>
          <w:tab w:val="num" w:pos="1418"/>
        </w:tabs>
        <w:spacing w:line="480" w:lineRule="auto"/>
        <w:ind w:hanging="1973"/>
      </w:pPr>
      <w:r>
        <w:t>…………………………………………………………………………..</w:t>
      </w:r>
    </w:p>
    <w:p w:rsidR="00531C3A" w:rsidRDefault="00531C3A" w:rsidP="00531C3A">
      <w:pPr>
        <w:numPr>
          <w:ilvl w:val="3"/>
          <w:numId w:val="1"/>
        </w:numPr>
        <w:tabs>
          <w:tab w:val="clear" w:pos="3107"/>
          <w:tab w:val="num" w:pos="1418"/>
        </w:tabs>
        <w:spacing w:line="480" w:lineRule="auto"/>
        <w:ind w:hanging="1973"/>
      </w:pPr>
      <w:r>
        <w:t>…………………………………………………………………………..</w:t>
      </w:r>
    </w:p>
    <w:p w:rsidR="00531C3A" w:rsidRPr="00873A15" w:rsidRDefault="00531C3A" w:rsidP="00531C3A">
      <w:pPr>
        <w:numPr>
          <w:ilvl w:val="3"/>
          <w:numId w:val="1"/>
        </w:numPr>
        <w:tabs>
          <w:tab w:val="clear" w:pos="3107"/>
          <w:tab w:val="num" w:pos="1418"/>
        </w:tabs>
        <w:spacing w:line="480" w:lineRule="auto"/>
        <w:ind w:hanging="1973"/>
      </w:pPr>
      <w:r>
        <w:t>…………………………………………………………………………..</w:t>
      </w:r>
    </w:p>
    <w:p w:rsidR="00531C3A" w:rsidRPr="00873A15" w:rsidRDefault="00531C3A" w:rsidP="00531C3A"/>
    <w:p w:rsidR="00531C3A" w:rsidRPr="00873A15" w:rsidRDefault="00531C3A" w:rsidP="00531C3A"/>
    <w:p w:rsidR="00531C3A" w:rsidRPr="00873A15" w:rsidRDefault="00531C3A" w:rsidP="00531C3A">
      <w:pPr>
        <w:jc w:val="center"/>
      </w:pPr>
    </w:p>
    <w:p w:rsidR="00531C3A" w:rsidRPr="00873A15" w:rsidRDefault="00531C3A" w:rsidP="00531C3A">
      <w:r>
        <w:t xml:space="preserve">  </w:t>
      </w:r>
      <w:r w:rsidRPr="00873A15">
        <w:t>...</w:t>
      </w:r>
      <w:r>
        <w:t>...........................</w:t>
      </w:r>
      <w:r>
        <w:tab/>
      </w:r>
      <w:r>
        <w:tab/>
      </w:r>
      <w:r>
        <w:tab/>
      </w:r>
      <w:r>
        <w:tab/>
        <w:t xml:space="preserve">   …………….</w:t>
      </w:r>
      <w:r w:rsidRPr="00873A15">
        <w:t>.............................................................</w:t>
      </w:r>
    </w:p>
    <w:p w:rsidR="00531C3A" w:rsidRPr="00873A15" w:rsidRDefault="00531C3A" w:rsidP="00531C3A">
      <w:pPr>
        <w:ind w:firstLine="708"/>
        <w:rPr>
          <w:sz w:val="20"/>
          <w:szCs w:val="20"/>
        </w:rPr>
      </w:pPr>
      <w:r w:rsidRPr="00873A15">
        <w:rPr>
          <w:sz w:val="20"/>
          <w:szCs w:val="20"/>
        </w:rPr>
        <w:t>(data)</w:t>
      </w:r>
      <w:r w:rsidRPr="00873A15">
        <w:rPr>
          <w:sz w:val="20"/>
          <w:szCs w:val="20"/>
        </w:rPr>
        <w:tab/>
      </w:r>
      <w:r w:rsidRPr="00873A15">
        <w:rPr>
          <w:sz w:val="20"/>
          <w:szCs w:val="20"/>
        </w:rPr>
        <w:tab/>
      </w:r>
      <w:r w:rsidRPr="00873A15">
        <w:rPr>
          <w:sz w:val="20"/>
          <w:szCs w:val="20"/>
        </w:rPr>
        <w:tab/>
      </w:r>
      <w:r w:rsidRPr="00873A15">
        <w:rPr>
          <w:sz w:val="20"/>
          <w:szCs w:val="20"/>
        </w:rPr>
        <w:tab/>
      </w:r>
      <w:r w:rsidRPr="00873A15">
        <w:rPr>
          <w:sz w:val="20"/>
          <w:szCs w:val="20"/>
        </w:rPr>
        <w:tab/>
        <w:t xml:space="preserve">           (podpis pełnomocnego przedstawiciela Wykonawcy)</w:t>
      </w:r>
    </w:p>
    <w:p w:rsidR="00531C3A" w:rsidRPr="00873A15" w:rsidRDefault="00531C3A" w:rsidP="00531C3A"/>
    <w:p w:rsidR="00531C3A" w:rsidRPr="00873A15" w:rsidRDefault="00531C3A" w:rsidP="00531C3A"/>
    <w:p w:rsidR="00531C3A" w:rsidRDefault="00531C3A" w:rsidP="00531C3A">
      <w:pPr>
        <w:jc w:val="both"/>
      </w:pPr>
    </w:p>
    <w:p w:rsidR="00531C3A" w:rsidRPr="00873A15" w:rsidRDefault="00531C3A" w:rsidP="00531C3A">
      <w:pPr>
        <w:jc w:val="both"/>
      </w:pPr>
      <w:r w:rsidRPr="00873A15">
        <w:t>UWAGA: W przypadku nie zlecenia</w:t>
      </w:r>
      <w:r w:rsidRPr="008226CD">
        <w:t xml:space="preserve"> usługi</w:t>
      </w:r>
      <w:r w:rsidRPr="00873A15">
        <w:t xml:space="preserve"> podwykonawcom napisać „NIE DOTYCZY”</w:t>
      </w:r>
    </w:p>
    <w:p w:rsidR="00531C3A" w:rsidRPr="00873A15" w:rsidRDefault="00531C3A" w:rsidP="00531C3A">
      <w:pPr>
        <w:jc w:val="both"/>
      </w:pPr>
    </w:p>
    <w:p w:rsidR="00531C3A" w:rsidRPr="00873A15" w:rsidRDefault="00531C3A" w:rsidP="00531C3A">
      <w:pPr>
        <w:jc w:val="both"/>
      </w:pPr>
    </w:p>
    <w:p w:rsidR="00531C3A" w:rsidRPr="00873A15" w:rsidRDefault="00531C3A" w:rsidP="00531C3A">
      <w:pPr>
        <w:jc w:val="both"/>
      </w:pPr>
    </w:p>
    <w:p w:rsidR="00531C3A" w:rsidRPr="00873A15" w:rsidRDefault="00531C3A" w:rsidP="00531C3A">
      <w:pPr>
        <w:jc w:val="both"/>
      </w:pPr>
    </w:p>
    <w:p w:rsidR="00531C3A" w:rsidRPr="00873A15" w:rsidRDefault="00531C3A" w:rsidP="00531C3A">
      <w:pPr>
        <w:jc w:val="both"/>
      </w:pPr>
    </w:p>
    <w:p w:rsidR="00531C3A" w:rsidRPr="00873A15" w:rsidRDefault="00531C3A" w:rsidP="00531C3A">
      <w:pPr>
        <w:jc w:val="both"/>
      </w:pPr>
    </w:p>
    <w:p w:rsidR="00531C3A" w:rsidRPr="00873A15" w:rsidRDefault="00531C3A" w:rsidP="00531C3A">
      <w:pPr>
        <w:jc w:val="both"/>
      </w:pPr>
    </w:p>
    <w:p w:rsidR="00531C3A" w:rsidRPr="00873A15" w:rsidRDefault="00531C3A" w:rsidP="00531C3A">
      <w:pPr>
        <w:jc w:val="both"/>
      </w:pPr>
    </w:p>
    <w:p w:rsidR="00531C3A" w:rsidRPr="00873A15" w:rsidRDefault="00531C3A" w:rsidP="00531C3A">
      <w:pPr>
        <w:jc w:val="both"/>
      </w:pPr>
    </w:p>
    <w:p w:rsidR="00531C3A" w:rsidRPr="00873A15" w:rsidRDefault="00531C3A" w:rsidP="00531C3A">
      <w:pPr>
        <w:jc w:val="both"/>
      </w:pPr>
    </w:p>
    <w:p w:rsidR="00531C3A" w:rsidRDefault="00531C3A" w:rsidP="00531C3A">
      <w:pPr>
        <w:jc w:val="both"/>
      </w:pPr>
    </w:p>
    <w:p w:rsidR="00531C3A" w:rsidRDefault="00531C3A" w:rsidP="00531C3A">
      <w:pPr>
        <w:jc w:val="both"/>
      </w:pPr>
    </w:p>
    <w:p w:rsidR="00531C3A" w:rsidRDefault="00531C3A" w:rsidP="00531C3A">
      <w:pPr>
        <w:jc w:val="both"/>
      </w:pPr>
    </w:p>
    <w:p w:rsidR="00531C3A" w:rsidRDefault="00531C3A" w:rsidP="00531C3A">
      <w:pPr>
        <w:jc w:val="both"/>
      </w:pPr>
    </w:p>
    <w:p w:rsidR="00531C3A" w:rsidRDefault="00531C3A" w:rsidP="00531C3A">
      <w:pPr>
        <w:jc w:val="both"/>
      </w:pPr>
    </w:p>
    <w:p w:rsidR="00531C3A" w:rsidRDefault="00531C3A" w:rsidP="00531C3A">
      <w:pPr>
        <w:jc w:val="both"/>
      </w:pPr>
    </w:p>
    <w:p w:rsidR="00531C3A" w:rsidRDefault="00531C3A" w:rsidP="00531C3A">
      <w:pPr>
        <w:jc w:val="both"/>
      </w:pPr>
    </w:p>
    <w:p w:rsidR="00531C3A" w:rsidRDefault="00531C3A" w:rsidP="00531C3A">
      <w:pPr>
        <w:jc w:val="both"/>
      </w:pPr>
    </w:p>
    <w:p w:rsidR="00531C3A" w:rsidRDefault="00531C3A" w:rsidP="00531C3A">
      <w:pPr>
        <w:jc w:val="both"/>
      </w:pPr>
    </w:p>
    <w:p w:rsidR="00531C3A" w:rsidRPr="00873A15" w:rsidRDefault="00531C3A" w:rsidP="00531C3A">
      <w:pPr>
        <w:autoSpaceDE w:val="0"/>
        <w:autoSpaceDN w:val="0"/>
        <w:adjustRightInd w:val="0"/>
        <w:spacing w:line="360" w:lineRule="auto"/>
        <w:jc w:val="both"/>
        <w:rPr>
          <w:rFonts w:eastAsia="CenturyGothic"/>
        </w:rPr>
      </w:pPr>
      <w:r>
        <w:rPr>
          <w:rFonts w:eastAsia="CenturyGothic"/>
        </w:rPr>
        <w:t>Nr sprawy: ZP 341–16</w:t>
      </w:r>
      <w:r w:rsidRPr="00873A15">
        <w:rPr>
          <w:rFonts w:eastAsia="CenturyGothic"/>
        </w:rPr>
        <w:t>/10</w:t>
      </w:r>
    </w:p>
    <w:p w:rsidR="00531C3A" w:rsidRPr="00873A15" w:rsidRDefault="00531C3A" w:rsidP="00531C3A">
      <w:pPr>
        <w:autoSpaceDE w:val="0"/>
        <w:autoSpaceDN w:val="0"/>
        <w:adjustRightInd w:val="0"/>
        <w:spacing w:line="360" w:lineRule="auto"/>
        <w:jc w:val="right"/>
        <w:rPr>
          <w:rFonts w:eastAsia="CenturyGothic"/>
        </w:rPr>
      </w:pPr>
      <w:r>
        <w:rPr>
          <w:rFonts w:eastAsia="CenturyGothic"/>
        </w:rPr>
        <w:t>Załącznik Nr 3</w:t>
      </w:r>
    </w:p>
    <w:p w:rsidR="00531C3A" w:rsidRPr="00873A15" w:rsidRDefault="00531C3A" w:rsidP="00531C3A">
      <w:pPr>
        <w:autoSpaceDE w:val="0"/>
        <w:autoSpaceDN w:val="0"/>
        <w:adjustRightInd w:val="0"/>
        <w:spacing w:line="360" w:lineRule="auto"/>
        <w:jc w:val="both"/>
        <w:rPr>
          <w:rFonts w:eastAsia="CenturyGothic"/>
        </w:rPr>
      </w:pPr>
      <w:r w:rsidRPr="00873A15">
        <w:rPr>
          <w:rFonts w:eastAsia="CenturyGothic"/>
        </w:rPr>
        <w:t>Wykonawca (nazwa i adres)</w:t>
      </w:r>
    </w:p>
    <w:p w:rsidR="00531C3A" w:rsidRPr="00873A15" w:rsidRDefault="00531C3A" w:rsidP="00531C3A">
      <w:pPr>
        <w:autoSpaceDE w:val="0"/>
        <w:autoSpaceDN w:val="0"/>
        <w:adjustRightInd w:val="0"/>
        <w:spacing w:line="360" w:lineRule="auto"/>
        <w:jc w:val="both"/>
        <w:rPr>
          <w:rFonts w:eastAsia="CenturyGothic"/>
        </w:rPr>
      </w:pPr>
    </w:p>
    <w:p w:rsidR="00531C3A" w:rsidRPr="00873A15" w:rsidRDefault="00531C3A" w:rsidP="00531C3A">
      <w:pPr>
        <w:autoSpaceDE w:val="0"/>
        <w:autoSpaceDN w:val="0"/>
        <w:adjustRightInd w:val="0"/>
        <w:spacing w:line="360" w:lineRule="auto"/>
        <w:jc w:val="both"/>
        <w:rPr>
          <w:rFonts w:eastAsia="CenturyGothic"/>
        </w:rPr>
      </w:pPr>
    </w:p>
    <w:p w:rsidR="00531C3A" w:rsidRPr="00873A15" w:rsidRDefault="00531C3A" w:rsidP="00531C3A">
      <w:pPr>
        <w:autoSpaceDE w:val="0"/>
        <w:autoSpaceDN w:val="0"/>
        <w:adjustRightInd w:val="0"/>
        <w:spacing w:line="360" w:lineRule="auto"/>
        <w:jc w:val="both"/>
        <w:rPr>
          <w:rFonts w:eastAsia="CenturyGothic"/>
        </w:rPr>
      </w:pPr>
    </w:p>
    <w:p w:rsidR="00531C3A" w:rsidRPr="00873A15" w:rsidRDefault="00531C3A" w:rsidP="00531C3A">
      <w:pPr>
        <w:autoSpaceDE w:val="0"/>
        <w:autoSpaceDN w:val="0"/>
        <w:adjustRightInd w:val="0"/>
        <w:spacing w:line="360" w:lineRule="auto"/>
        <w:jc w:val="both"/>
        <w:rPr>
          <w:rFonts w:eastAsia="CenturyGothic"/>
        </w:rPr>
      </w:pPr>
    </w:p>
    <w:p w:rsidR="00531C3A" w:rsidRPr="00873A15" w:rsidRDefault="00531C3A" w:rsidP="00531C3A">
      <w:pPr>
        <w:autoSpaceDE w:val="0"/>
        <w:autoSpaceDN w:val="0"/>
        <w:adjustRightInd w:val="0"/>
        <w:spacing w:line="360" w:lineRule="auto"/>
        <w:jc w:val="center"/>
        <w:rPr>
          <w:rFonts w:eastAsia="CenturyGothic"/>
          <w:b/>
          <w:bCs/>
        </w:rPr>
      </w:pPr>
      <w:r w:rsidRPr="00873A15">
        <w:rPr>
          <w:rFonts w:eastAsia="CenturyGothic"/>
          <w:b/>
          <w:bCs/>
        </w:rPr>
        <w:t>OŚWIADCZENIE</w:t>
      </w:r>
    </w:p>
    <w:p w:rsidR="00531C3A" w:rsidRPr="00873A15" w:rsidRDefault="00531C3A" w:rsidP="00531C3A">
      <w:pPr>
        <w:autoSpaceDE w:val="0"/>
        <w:autoSpaceDN w:val="0"/>
        <w:adjustRightInd w:val="0"/>
        <w:rPr>
          <w:b/>
          <w:bCs/>
        </w:rPr>
      </w:pPr>
    </w:p>
    <w:p w:rsidR="00531C3A" w:rsidRPr="00873A15" w:rsidRDefault="00531C3A" w:rsidP="00531C3A">
      <w:pPr>
        <w:autoSpaceDE w:val="0"/>
        <w:autoSpaceDN w:val="0"/>
        <w:adjustRightInd w:val="0"/>
      </w:pPr>
      <w:r w:rsidRPr="00873A15">
        <w:t xml:space="preserve">1. </w:t>
      </w:r>
      <w:r w:rsidRPr="00873A15">
        <w:rPr>
          <w:b/>
          <w:bCs/>
        </w:rPr>
        <w:t>O</w:t>
      </w:r>
      <w:r w:rsidRPr="00873A15">
        <w:rPr>
          <w:rFonts w:eastAsia="ArialNarrow"/>
        </w:rPr>
        <w:t>ś</w:t>
      </w:r>
      <w:r w:rsidRPr="00873A15">
        <w:rPr>
          <w:b/>
          <w:bCs/>
        </w:rPr>
        <w:t xml:space="preserve">wiadczamy </w:t>
      </w:r>
      <w:r w:rsidRPr="00873A15">
        <w:t xml:space="preserve">o braku podstaw do wykluczenia </w:t>
      </w:r>
      <w:r w:rsidRPr="008226CD">
        <w:t>Nas/Mnie*</w:t>
      </w:r>
      <w:r w:rsidRPr="00873A15">
        <w:t xml:space="preserve"> z post</w:t>
      </w:r>
      <w:r w:rsidRPr="00873A15">
        <w:rPr>
          <w:rFonts w:eastAsia="ArialNarrow"/>
        </w:rPr>
        <w:t>ę</w:t>
      </w:r>
      <w:r w:rsidRPr="00873A15">
        <w:t>po</w:t>
      </w:r>
      <w:r>
        <w:t>wania na podstawie art. 24 ust.</w:t>
      </w:r>
      <w:r w:rsidRPr="00873A15">
        <w:t xml:space="preserve">1 </w:t>
      </w:r>
      <w:proofErr w:type="spellStart"/>
      <w:r w:rsidRPr="00873A15">
        <w:t>Pzp</w:t>
      </w:r>
      <w:proofErr w:type="spellEnd"/>
      <w:r w:rsidRPr="00873A15">
        <w:t>.</w:t>
      </w:r>
    </w:p>
    <w:p w:rsidR="00531C3A" w:rsidRPr="00873A15" w:rsidRDefault="00531C3A" w:rsidP="00531C3A">
      <w:pPr>
        <w:autoSpaceDE w:val="0"/>
        <w:autoSpaceDN w:val="0"/>
        <w:adjustRightInd w:val="0"/>
      </w:pPr>
    </w:p>
    <w:p w:rsidR="00531C3A" w:rsidRPr="00873A15" w:rsidRDefault="00531C3A" w:rsidP="00531C3A">
      <w:pPr>
        <w:autoSpaceDE w:val="0"/>
        <w:autoSpaceDN w:val="0"/>
        <w:adjustRightInd w:val="0"/>
      </w:pPr>
    </w:p>
    <w:p w:rsidR="00531C3A" w:rsidRPr="00873A15" w:rsidRDefault="00531C3A" w:rsidP="00531C3A">
      <w:pPr>
        <w:autoSpaceDE w:val="0"/>
        <w:autoSpaceDN w:val="0"/>
        <w:adjustRightInd w:val="0"/>
        <w:ind w:left="6372"/>
      </w:pPr>
      <w:r w:rsidRPr="00873A15">
        <w:t>.........</w:t>
      </w:r>
      <w:r>
        <w:t>...</w:t>
      </w:r>
      <w:r w:rsidRPr="00873A15">
        <w:t>..........................................</w:t>
      </w:r>
    </w:p>
    <w:p w:rsidR="00531C3A" w:rsidRPr="00873A15" w:rsidRDefault="00531C3A" w:rsidP="00531C3A">
      <w:pPr>
        <w:autoSpaceDE w:val="0"/>
        <w:autoSpaceDN w:val="0"/>
        <w:adjustRightInd w:val="0"/>
        <w:ind w:left="6372" w:firstLine="708"/>
        <w:rPr>
          <w:i/>
          <w:iCs/>
        </w:rPr>
      </w:pPr>
      <w:r w:rsidRPr="00873A15">
        <w:rPr>
          <w:i/>
          <w:iCs/>
        </w:rPr>
        <w:t>(podpis Wykonawcy)</w:t>
      </w:r>
    </w:p>
    <w:p w:rsidR="00531C3A" w:rsidRPr="00873A15" w:rsidRDefault="00531C3A" w:rsidP="00531C3A">
      <w:pPr>
        <w:autoSpaceDE w:val="0"/>
        <w:autoSpaceDN w:val="0"/>
        <w:adjustRightInd w:val="0"/>
        <w:rPr>
          <w:b/>
          <w:bCs/>
        </w:rPr>
      </w:pPr>
      <w:r w:rsidRPr="00873A15">
        <w:rPr>
          <w:b/>
          <w:bCs/>
        </w:rPr>
        <w:t xml:space="preserve"> </w:t>
      </w:r>
    </w:p>
    <w:p w:rsidR="00531C3A" w:rsidRPr="00873A15" w:rsidRDefault="00531C3A" w:rsidP="00531C3A">
      <w:pPr>
        <w:autoSpaceDE w:val="0"/>
        <w:autoSpaceDN w:val="0"/>
        <w:adjustRightInd w:val="0"/>
        <w:rPr>
          <w:b/>
          <w:bCs/>
        </w:rPr>
      </w:pPr>
    </w:p>
    <w:p w:rsidR="00531C3A" w:rsidRPr="00873A15" w:rsidRDefault="00531C3A" w:rsidP="00531C3A">
      <w:pPr>
        <w:autoSpaceDE w:val="0"/>
        <w:autoSpaceDN w:val="0"/>
        <w:adjustRightInd w:val="0"/>
        <w:rPr>
          <w:b/>
          <w:bCs/>
        </w:rPr>
      </w:pPr>
    </w:p>
    <w:p w:rsidR="00531C3A" w:rsidRPr="00873A15" w:rsidRDefault="00531C3A" w:rsidP="00531C3A">
      <w:pPr>
        <w:autoSpaceDE w:val="0"/>
        <w:autoSpaceDN w:val="0"/>
        <w:adjustRightInd w:val="0"/>
      </w:pPr>
      <w:r w:rsidRPr="00873A15">
        <w:t xml:space="preserve">2. </w:t>
      </w:r>
      <w:r w:rsidRPr="00873A15">
        <w:rPr>
          <w:b/>
          <w:bCs/>
        </w:rPr>
        <w:t>O</w:t>
      </w:r>
      <w:r w:rsidRPr="00873A15">
        <w:rPr>
          <w:rFonts w:eastAsia="ArialNarrow"/>
        </w:rPr>
        <w:t>ś</w:t>
      </w:r>
      <w:r w:rsidRPr="00873A15">
        <w:rPr>
          <w:b/>
          <w:bCs/>
        </w:rPr>
        <w:t>wiadczamy</w:t>
      </w:r>
      <w:r w:rsidRPr="00873A15">
        <w:t>, i</w:t>
      </w:r>
      <w:r w:rsidRPr="00873A15">
        <w:rPr>
          <w:rFonts w:eastAsia="ArialNarrow"/>
        </w:rPr>
        <w:t xml:space="preserve">ż </w:t>
      </w:r>
      <w:r w:rsidRPr="00873A15">
        <w:t>spełniamy warunki udziału w niniejszym post</w:t>
      </w:r>
      <w:r w:rsidRPr="00873A15">
        <w:rPr>
          <w:rFonts w:eastAsia="ArialNarrow"/>
        </w:rPr>
        <w:t>ę</w:t>
      </w:r>
      <w:r>
        <w:t>powaniu</w:t>
      </w:r>
      <w:r w:rsidRPr="00873A15">
        <w:t xml:space="preserve"> okre</w:t>
      </w:r>
      <w:r w:rsidRPr="00873A15">
        <w:rPr>
          <w:rFonts w:eastAsia="ArialNarrow"/>
        </w:rPr>
        <w:t>ś</w:t>
      </w:r>
      <w:r>
        <w:t>lone w punkcie V SIWZ, t</w:t>
      </w:r>
      <w:r w:rsidRPr="00873A15">
        <w:t xml:space="preserve">j. </w:t>
      </w:r>
    </w:p>
    <w:p w:rsidR="00531C3A" w:rsidRPr="00873A15" w:rsidRDefault="00531C3A" w:rsidP="00531C3A">
      <w:pPr>
        <w:tabs>
          <w:tab w:val="right" w:pos="284"/>
          <w:tab w:val="left" w:pos="408"/>
        </w:tabs>
        <w:autoSpaceDE w:val="0"/>
        <w:autoSpaceDN w:val="0"/>
        <w:adjustRightInd w:val="0"/>
        <w:ind w:left="408" w:hanging="408"/>
        <w:jc w:val="both"/>
      </w:pPr>
      <w:r w:rsidRPr="00873A15">
        <w:tab/>
        <w:t>1)</w:t>
      </w:r>
      <w:r w:rsidRPr="00873A15">
        <w:tab/>
        <w:t>posiadamy uprawnienia do wykonywania określonej działalności lub czynności, jeżeli przepisy prawa nakładają obowiązek ich posiadania;</w:t>
      </w:r>
    </w:p>
    <w:p w:rsidR="00531C3A" w:rsidRPr="00873A15" w:rsidRDefault="00531C3A" w:rsidP="00531C3A">
      <w:pPr>
        <w:tabs>
          <w:tab w:val="right" w:pos="284"/>
          <w:tab w:val="left" w:pos="408"/>
        </w:tabs>
        <w:autoSpaceDE w:val="0"/>
        <w:autoSpaceDN w:val="0"/>
        <w:adjustRightInd w:val="0"/>
        <w:ind w:left="408" w:hanging="408"/>
        <w:jc w:val="both"/>
      </w:pPr>
      <w:r w:rsidRPr="00873A15">
        <w:tab/>
        <w:t>2)</w:t>
      </w:r>
      <w:r w:rsidRPr="00873A15">
        <w:tab/>
        <w:t>posiadamy wiedzę i doświadczenie;</w:t>
      </w:r>
    </w:p>
    <w:p w:rsidR="00531C3A" w:rsidRDefault="00531C3A" w:rsidP="00531C3A">
      <w:pPr>
        <w:tabs>
          <w:tab w:val="right" w:pos="284"/>
          <w:tab w:val="left" w:pos="408"/>
        </w:tabs>
        <w:autoSpaceDE w:val="0"/>
        <w:autoSpaceDN w:val="0"/>
        <w:adjustRightInd w:val="0"/>
        <w:ind w:left="408" w:hanging="408"/>
        <w:jc w:val="both"/>
      </w:pPr>
      <w:r w:rsidRPr="00873A15">
        <w:tab/>
        <w:t>3)</w:t>
      </w:r>
      <w:r w:rsidRPr="00873A15">
        <w:tab/>
        <w:t>dysponujemy odpowiednim potencjałem technicznym oraz osobami zdolnymi do wykonania</w:t>
      </w:r>
      <w:r>
        <w:t xml:space="preserve"> </w:t>
      </w:r>
      <w:r w:rsidRPr="00873A15">
        <w:t>zamówienia</w:t>
      </w:r>
      <w:r>
        <w:t>;</w:t>
      </w:r>
    </w:p>
    <w:p w:rsidR="00531C3A" w:rsidRPr="00532848" w:rsidRDefault="00531C3A" w:rsidP="00531C3A">
      <w:pPr>
        <w:tabs>
          <w:tab w:val="left" w:pos="142"/>
          <w:tab w:val="right" w:pos="284"/>
          <w:tab w:val="left" w:pos="408"/>
        </w:tabs>
        <w:autoSpaceDE w:val="0"/>
        <w:autoSpaceDN w:val="0"/>
        <w:adjustRightInd w:val="0"/>
        <w:jc w:val="both"/>
      </w:pPr>
      <w:r>
        <w:t xml:space="preserve"> 4)w zakresie sytuacji ekonomicznej i finansowej.</w:t>
      </w:r>
    </w:p>
    <w:p w:rsidR="00531C3A" w:rsidRPr="00873A15" w:rsidRDefault="00531C3A" w:rsidP="00531C3A">
      <w:pPr>
        <w:autoSpaceDE w:val="0"/>
        <w:autoSpaceDN w:val="0"/>
        <w:adjustRightInd w:val="0"/>
      </w:pPr>
    </w:p>
    <w:p w:rsidR="00531C3A" w:rsidRPr="00873A15" w:rsidRDefault="00531C3A" w:rsidP="00531C3A">
      <w:pPr>
        <w:autoSpaceDE w:val="0"/>
        <w:autoSpaceDN w:val="0"/>
        <w:adjustRightInd w:val="0"/>
      </w:pPr>
    </w:p>
    <w:p w:rsidR="00531C3A" w:rsidRPr="00873A15" w:rsidRDefault="00531C3A" w:rsidP="00531C3A">
      <w:pPr>
        <w:autoSpaceDE w:val="0"/>
        <w:autoSpaceDN w:val="0"/>
        <w:adjustRightInd w:val="0"/>
        <w:ind w:left="5760" w:firstLine="708"/>
      </w:pPr>
      <w:r w:rsidRPr="00873A15">
        <w:t>.....................................................</w:t>
      </w:r>
    </w:p>
    <w:p w:rsidR="00531C3A" w:rsidRPr="00873A15" w:rsidRDefault="00531C3A" w:rsidP="00531C3A">
      <w:pPr>
        <w:autoSpaceDE w:val="0"/>
        <w:autoSpaceDN w:val="0"/>
        <w:adjustRightInd w:val="0"/>
        <w:ind w:left="7080"/>
        <w:rPr>
          <w:i/>
          <w:iCs/>
        </w:rPr>
      </w:pPr>
      <w:r w:rsidRPr="00873A15">
        <w:rPr>
          <w:i/>
          <w:iCs/>
        </w:rPr>
        <w:t>(podpis Wykonawcy)</w:t>
      </w:r>
    </w:p>
    <w:p w:rsidR="00531C3A" w:rsidRPr="00873A15" w:rsidRDefault="00531C3A" w:rsidP="00531C3A">
      <w:pPr>
        <w:autoSpaceDE w:val="0"/>
        <w:autoSpaceDN w:val="0"/>
        <w:adjustRightInd w:val="0"/>
        <w:rPr>
          <w:b/>
          <w:bCs/>
        </w:rPr>
      </w:pPr>
      <w:r w:rsidRPr="00873A15">
        <w:rPr>
          <w:b/>
          <w:bCs/>
        </w:rPr>
        <w:t xml:space="preserve"> </w:t>
      </w:r>
    </w:p>
    <w:p w:rsidR="00531C3A" w:rsidRPr="00873A15" w:rsidRDefault="00531C3A" w:rsidP="00531C3A">
      <w:pPr>
        <w:autoSpaceDE w:val="0"/>
        <w:autoSpaceDN w:val="0"/>
        <w:adjustRightInd w:val="0"/>
        <w:spacing w:line="360" w:lineRule="auto"/>
        <w:jc w:val="both"/>
        <w:rPr>
          <w:rFonts w:eastAsia="CenturyGothic"/>
        </w:rPr>
      </w:pPr>
      <w:r w:rsidRPr="00873A15">
        <w:rPr>
          <w:b/>
          <w:bCs/>
          <w:sz w:val="13"/>
          <w:szCs w:val="13"/>
        </w:rPr>
        <w:t xml:space="preserve">* </w:t>
      </w:r>
      <w:r w:rsidRPr="00873A15">
        <w:rPr>
          <w:sz w:val="20"/>
          <w:szCs w:val="20"/>
        </w:rPr>
        <w:t>niepotrzebne skre</w:t>
      </w:r>
      <w:r w:rsidRPr="00873A15">
        <w:rPr>
          <w:rFonts w:eastAsia="ArialNarrow"/>
          <w:sz w:val="20"/>
          <w:szCs w:val="20"/>
        </w:rPr>
        <w:t>ś</w:t>
      </w:r>
      <w:r w:rsidRPr="00873A15">
        <w:rPr>
          <w:sz w:val="20"/>
          <w:szCs w:val="20"/>
        </w:rPr>
        <w:t>li</w:t>
      </w:r>
      <w:r w:rsidRPr="00873A15">
        <w:rPr>
          <w:rFonts w:eastAsia="ArialNarrow"/>
          <w:sz w:val="20"/>
          <w:szCs w:val="20"/>
        </w:rPr>
        <w:t>ć</w:t>
      </w:r>
    </w:p>
    <w:p w:rsidR="00531C3A" w:rsidRPr="00873A15" w:rsidRDefault="00531C3A" w:rsidP="00531C3A">
      <w:pPr>
        <w:autoSpaceDE w:val="0"/>
        <w:autoSpaceDN w:val="0"/>
        <w:adjustRightInd w:val="0"/>
        <w:spacing w:line="360" w:lineRule="auto"/>
        <w:jc w:val="both"/>
        <w:rPr>
          <w:rFonts w:eastAsia="CenturyGothic"/>
        </w:rPr>
      </w:pPr>
    </w:p>
    <w:p w:rsidR="00531C3A" w:rsidRPr="00873A15" w:rsidRDefault="00531C3A" w:rsidP="00531C3A">
      <w:pPr>
        <w:autoSpaceDE w:val="0"/>
        <w:autoSpaceDN w:val="0"/>
        <w:adjustRightInd w:val="0"/>
        <w:spacing w:line="360" w:lineRule="auto"/>
        <w:ind w:left="3540" w:firstLine="708"/>
        <w:jc w:val="both"/>
        <w:rPr>
          <w:rFonts w:eastAsia="CenturyGothic"/>
        </w:rPr>
      </w:pPr>
    </w:p>
    <w:p w:rsidR="00531C3A" w:rsidRPr="00873A15" w:rsidRDefault="00531C3A" w:rsidP="00531C3A">
      <w:pPr>
        <w:autoSpaceDE w:val="0"/>
        <w:autoSpaceDN w:val="0"/>
        <w:adjustRightInd w:val="0"/>
        <w:spacing w:line="360" w:lineRule="auto"/>
        <w:ind w:left="3540" w:firstLine="708"/>
        <w:jc w:val="both"/>
        <w:rPr>
          <w:rFonts w:eastAsia="CenturyGothic"/>
        </w:rPr>
      </w:pPr>
    </w:p>
    <w:p w:rsidR="00531C3A" w:rsidRPr="00873A15" w:rsidRDefault="00531C3A" w:rsidP="00531C3A">
      <w:pPr>
        <w:autoSpaceDE w:val="0"/>
        <w:autoSpaceDN w:val="0"/>
        <w:adjustRightInd w:val="0"/>
        <w:spacing w:line="360" w:lineRule="auto"/>
        <w:ind w:left="3540" w:firstLine="708"/>
        <w:jc w:val="both"/>
        <w:rPr>
          <w:rFonts w:eastAsia="CenturyGothic"/>
        </w:rPr>
      </w:pPr>
    </w:p>
    <w:p w:rsidR="00531C3A" w:rsidRPr="00873A15" w:rsidRDefault="00531C3A" w:rsidP="00531C3A">
      <w:pPr>
        <w:autoSpaceDE w:val="0"/>
        <w:autoSpaceDN w:val="0"/>
        <w:adjustRightInd w:val="0"/>
        <w:spacing w:line="360" w:lineRule="auto"/>
        <w:ind w:left="3540" w:firstLine="708"/>
        <w:jc w:val="both"/>
        <w:rPr>
          <w:rFonts w:eastAsia="CenturyGothic"/>
        </w:rPr>
      </w:pPr>
    </w:p>
    <w:p w:rsidR="00531C3A" w:rsidRPr="00873A15" w:rsidRDefault="00531C3A" w:rsidP="00531C3A">
      <w:pPr>
        <w:autoSpaceDE w:val="0"/>
        <w:autoSpaceDN w:val="0"/>
        <w:adjustRightInd w:val="0"/>
        <w:spacing w:line="360" w:lineRule="auto"/>
        <w:ind w:left="3540" w:firstLine="708"/>
        <w:jc w:val="both"/>
        <w:rPr>
          <w:rFonts w:eastAsia="CenturyGothic"/>
        </w:rPr>
      </w:pPr>
    </w:p>
    <w:p w:rsidR="00531C3A" w:rsidRDefault="00531C3A" w:rsidP="00531C3A">
      <w:pPr>
        <w:jc w:val="right"/>
      </w:pPr>
    </w:p>
    <w:p w:rsidR="00531C3A" w:rsidRDefault="00531C3A" w:rsidP="00531C3A">
      <w:pPr>
        <w:pStyle w:val="Tekstpodstawowy"/>
        <w:spacing w:after="0"/>
      </w:pPr>
    </w:p>
    <w:p w:rsidR="00531C3A" w:rsidRDefault="00531C3A" w:rsidP="00531C3A">
      <w:pPr>
        <w:jc w:val="right"/>
      </w:pPr>
    </w:p>
    <w:p w:rsidR="00531C3A" w:rsidRDefault="00531C3A" w:rsidP="00531C3A">
      <w:pPr>
        <w:jc w:val="right"/>
      </w:pPr>
    </w:p>
    <w:p w:rsidR="00531C3A" w:rsidRDefault="00531C3A" w:rsidP="00531C3A">
      <w:pPr>
        <w:ind w:left="3540"/>
        <w:jc w:val="both"/>
      </w:pPr>
      <w:r>
        <w:t xml:space="preserve">        Zatwierdzam dokumentację</w:t>
      </w:r>
    </w:p>
    <w:p w:rsidR="00531C3A" w:rsidRDefault="00531C3A" w:rsidP="00531C3A">
      <w:pPr>
        <w:jc w:val="center"/>
      </w:pPr>
      <w:r>
        <w:t>przetargową 7.07</w:t>
      </w:r>
      <w:r w:rsidRPr="00BC5841">
        <w:t>.2010r.</w:t>
      </w:r>
    </w:p>
    <w:p w:rsidR="00531C3A" w:rsidRPr="008D72DD" w:rsidRDefault="00531C3A" w:rsidP="00531C3A">
      <w:pPr>
        <w:tabs>
          <w:tab w:val="center" w:pos="4535"/>
          <w:tab w:val="left" w:pos="5415"/>
        </w:tabs>
        <w:jc w:val="center"/>
      </w:pPr>
      <w:r w:rsidRPr="008D72DD">
        <w:t>Wójt</w:t>
      </w:r>
    </w:p>
    <w:p w:rsidR="00531C3A" w:rsidRDefault="00531C3A" w:rsidP="00531C3A">
      <w:pPr>
        <w:jc w:val="center"/>
      </w:pPr>
      <w:r>
        <w:t>Ewa Nowogrodzka</w:t>
      </w:r>
    </w:p>
    <w:p w:rsidR="00531C3A" w:rsidRDefault="00531C3A" w:rsidP="00531C3A">
      <w:pPr>
        <w:jc w:val="both"/>
      </w:pPr>
      <w:r>
        <w:t xml:space="preserve"> </w:t>
      </w:r>
    </w:p>
    <w:p w:rsidR="002E5691" w:rsidRDefault="002E5691"/>
    <w:sectPr w:rsidR="002E5691" w:rsidSect="0007430B">
      <w:footerReference w:type="even" r:id="rId12"/>
      <w:footerReference w:type="default" r:id="rId13"/>
      <w:pgSz w:w="11906" w:h="16838"/>
      <w:pgMar w:top="454" w:right="624" w:bottom="454" w:left="68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TE1726C48t00">
    <w:altName w:val="Arial Unicode MS"/>
    <w:panose1 w:val="00000000000000000000"/>
    <w:charset w:val="80"/>
    <w:family w:val="auto"/>
    <w:notTrueType/>
    <w:pitch w:val="default"/>
    <w:sig w:usb0="00000001" w:usb1="08070000" w:usb2="00000010" w:usb3="00000000" w:csb0="00020000" w:csb1="00000000"/>
  </w:font>
  <w:font w:name="ArialNarrow">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97" w:rsidRDefault="00555AE9" w:rsidP="007B2B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F2697" w:rsidRDefault="00555AE9" w:rsidP="007B2BC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97" w:rsidRDefault="00555AE9" w:rsidP="007B2B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BF2697" w:rsidRDefault="00555AE9" w:rsidP="007B2BCA">
    <w:pPr>
      <w:pStyle w:val="Stopk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7B6"/>
    <w:multiLevelType w:val="hybridMultilevel"/>
    <w:tmpl w:val="9A32102E"/>
    <w:lvl w:ilvl="0" w:tplc="2F8670DA">
      <w:start w:val="1"/>
      <w:numFmt w:val="upperRoman"/>
      <w:lvlText w:val="%1."/>
      <w:lvlJc w:val="left"/>
      <w:pPr>
        <w:ind w:left="1287" w:hanging="720"/>
      </w:pPr>
      <w:rPr>
        <w:rFonts w:hint="default"/>
        <w:b/>
        <w:i w:val="0"/>
        <w:sz w:val="28"/>
        <w:szCs w:val="28"/>
      </w:rPr>
    </w:lvl>
    <w:lvl w:ilvl="1" w:tplc="E8383C7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9F259A"/>
    <w:multiLevelType w:val="hybridMultilevel"/>
    <w:tmpl w:val="D40C631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2DA25AD9"/>
    <w:multiLevelType w:val="hybridMultilevel"/>
    <w:tmpl w:val="52783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0B54B93"/>
    <w:multiLevelType w:val="hybridMultilevel"/>
    <w:tmpl w:val="9AFE7D62"/>
    <w:lvl w:ilvl="0" w:tplc="D018E3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36D53A30"/>
    <w:multiLevelType w:val="hybridMultilevel"/>
    <w:tmpl w:val="0C7C6302"/>
    <w:lvl w:ilvl="0" w:tplc="04150011">
      <w:start w:val="1"/>
      <w:numFmt w:val="decimal"/>
      <w:lvlText w:val="%1)"/>
      <w:lvlJc w:val="left"/>
      <w:pPr>
        <w:tabs>
          <w:tab w:val="num" w:pos="947"/>
        </w:tabs>
        <w:ind w:left="947" w:hanging="360"/>
      </w:pPr>
    </w:lvl>
    <w:lvl w:ilvl="1" w:tplc="04150019" w:tentative="1">
      <w:start w:val="1"/>
      <w:numFmt w:val="lowerLetter"/>
      <w:lvlText w:val="%2."/>
      <w:lvlJc w:val="left"/>
      <w:pPr>
        <w:tabs>
          <w:tab w:val="num" w:pos="1667"/>
        </w:tabs>
        <w:ind w:left="1667" w:hanging="360"/>
      </w:pPr>
    </w:lvl>
    <w:lvl w:ilvl="2" w:tplc="0415001B" w:tentative="1">
      <w:start w:val="1"/>
      <w:numFmt w:val="lowerRoman"/>
      <w:lvlText w:val="%3."/>
      <w:lvlJc w:val="right"/>
      <w:pPr>
        <w:tabs>
          <w:tab w:val="num" w:pos="2387"/>
        </w:tabs>
        <w:ind w:left="2387" w:hanging="180"/>
      </w:pPr>
    </w:lvl>
    <w:lvl w:ilvl="3" w:tplc="0415000F">
      <w:start w:val="1"/>
      <w:numFmt w:val="decimal"/>
      <w:lvlText w:val="%4."/>
      <w:lvlJc w:val="left"/>
      <w:pPr>
        <w:tabs>
          <w:tab w:val="num" w:pos="3107"/>
        </w:tabs>
        <w:ind w:left="3107" w:hanging="360"/>
      </w:pPr>
    </w:lvl>
    <w:lvl w:ilvl="4" w:tplc="04150019" w:tentative="1">
      <w:start w:val="1"/>
      <w:numFmt w:val="lowerLetter"/>
      <w:lvlText w:val="%5."/>
      <w:lvlJc w:val="left"/>
      <w:pPr>
        <w:tabs>
          <w:tab w:val="num" w:pos="3827"/>
        </w:tabs>
        <w:ind w:left="3827" w:hanging="360"/>
      </w:pPr>
    </w:lvl>
    <w:lvl w:ilvl="5" w:tplc="0415001B" w:tentative="1">
      <w:start w:val="1"/>
      <w:numFmt w:val="lowerRoman"/>
      <w:lvlText w:val="%6."/>
      <w:lvlJc w:val="right"/>
      <w:pPr>
        <w:tabs>
          <w:tab w:val="num" w:pos="4547"/>
        </w:tabs>
        <w:ind w:left="4547" w:hanging="180"/>
      </w:pPr>
    </w:lvl>
    <w:lvl w:ilvl="6" w:tplc="0415000F" w:tentative="1">
      <w:start w:val="1"/>
      <w:numFmt w:val="decimal"/>
      <w:lvlText w:val="%7."/>
      <w:lvlJc w:val="left"/>
      <w:pPr>
        <w:tabs>
          <w:tab w:val="num" w:pos="5267"/>
        </w:tabs>
        <w:ind w:left="5267" w:hanging="360"/>
      </w:pPr>
    </w:lvl>
    <w:lvl w:ilvl="7" w:tplc="04150019" w:tentative="1">
      <w:start w:val="1"/>
      <w:numFmt w:val="lowerLetter"/>
      <w:lvlText w:val="%8."/>
      <w:lvlJc w:val="left"/>
      <w:pPr>
        <w:tabs>
          <w:tab w:val="num" w:pos="5987"/>
        </w:tabs>
        <w:ind w:left="5987" w:hanging="360"/>
      </w:pPr>
    </w:lvl>
    <w:lvl w:ilvl="8" w:tplc="0415001B" w:tentative="1">
      <w:start w:val="1"/>
      <w:numFmt w:val="lowerRoman"/>
      <w:lvlText w:val="%9."/>
      <w:lvlJc w:val="right"/>
      <w:pPr>
        <w:tabs>
          <w:tab w:val="num" w:pos="6707"/>
        </w:tabs>
        <w:ind w:left="6707" w:hanging="180"/>
      </w:pPr>
    </w:lvl>
  </w:abstractNum>
  <w:abstractNum w:abstractNumId="5">
    <w:nsid w:val="383216F8"/>
    <w:multiLevelType w:val="hybridMultilevel"/>
    <w:tmpl w:val="B0E48D20"/>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5F76011"/>
    <w:multiLevelType w:val="hybridMultilevel"/>
    <w:tmpl w:val="888A809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31C3A"/>
    <w:rsid w:val="002E5691"/>
    <w:rsid w:val="00531C3A"/>
    <w:rsid w:val="00555AE9"/>
    <w:rsid w:val="00861440"/>
    <w:rsid w:val="00F93A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1C3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31C3A"/>
    <w:pPr>
      <w:keepNext/>
      <w:spacing w:line="360" w:lineRule="auto"/>
      <w:jc w:val="center"/>
      <w:outlineLvl w:val="0"/>
    </w:pPr>
    <w:rPr>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1C3A"/>
    <w:rPr>
      <w:rFonts w:ascii="Times New Roman" w:eastAsia="Times New Roman" w:hAnsi="Times New Roman" w:cs="Times New Roman"/>
      <w:b/>
      <w:sz w:val="24"/>
      <w:szCs w:val="20"/>
      <w:u w:val="single"/>
      <w:lang w:eastAsia="pl-PL"/>
    </w:rPr>
  </w:style>
  <w:style w:type="paragraph" w:styleId="Tytu">
    <w:name w:val="Title"/>
    <w:basedOn w:val="Normalny"/>
    <w:link w:val="TytuZnak"/>
    <w:qFormat/>
    <w:rsid w:val="00531C3A"/>
    <w:pPr>
      <w:jc w:val="center"/>
    </w:pPr>
    <w:rPr>
      <w:b/>
      <w:i/>
      <w:sz w:val="56"/>
      <w:szCs w:val="20"/>
    </w:rPr>
  </w:style>
  <w:style w:type="character" w:customStyle="1" w:styleId="TytuZnak">
    <w:name w:val="Tytuł Znak"/>
    <w:basedOn w:val="Domylnaczcionkaakapitu"/>
    <w:link w:val="Tytu"/>
    <w:rsid w:val="00531C3A"/>
    <w:rPr>
      <w:rFonts w:ascii="Times New Roman" w:eastAsia="Times New Roman" w:hAnsi="Times New Roman" w:cs="Times New Roman"/>
      <w:b/>
      <w:i/>
      <w:sz w:val="56"/>
      <w:szCs w:val="20"/>
      <w:lang w:eastAsia="pl-PL"/>
    </w:rPr>
  </w:style>
  <w:style w:type="paragraph" w:styleId="Tekstpodstawowy3">
    <w:name w:val="Body Text 3"/>
    <w:basedOn w:val="Normalny"/>
    <w:link w:val="Tekstpodstawowy3Znak"/>
    <w:rsid w:val="00531C3A"/>
    <w:pPr>
      <w:spacing w:line="360" w:lineRule="auto"/>
      <w:jc w:val="center"/>
    </w:pPr>
    <w:rPr>
      <w:i/>
      <w:sz w:val="36"/>
      <w:szCs w:val="20"/>
    </w:rPr>
  </w:style>
  <w:style w:type="character" w:customStyle="1" w:styleId="Tekstpodstawowy3Znak">
    <w:name w:val="Tekst podstawowy 3 Znak"/>
    <w:basedOn w:val="Domylnaczcionkaakapitu"/>
    <w:link w:val="Tekstpodstawowy3"/>
    <w:rsid w:val="00531C3A"/>
    <w:rPr>
      <w:rFonts w:ascii="Times New Roman" w:eastAsia="Times New Roman" w:hAnsi="Times New Roman" w:cs="Times New Roman"/>
      <w:i/>
      <w:sz w:val="36"/>
      <w:szCs w:val="20"/>
      <w:lang w:eastAsia="pl-PL"/>
    </w:rPr>
  </w:style>
  <w:style w:type="paragraph" w:styleId="Tekstpodstawowy">
    <w:name w:val="Body Text"/>
    <w:basedOn w:val="Normalny"/>
    <w:link w:val="TekstpodstawowyZnak"/>
    <w:rsid w:val="00531C3A"/>
    <w:pPr>
      <w:spacing w:after="120"/>
    </w:pPr>
  </w:style>
  <w:style w:type="character" w:customStyle="1" w:styleId="TekstpodstawowyZnak">
    <w:name w:val="Tekst podstawowy Znak"/>
    <w:basedOn w:val="Domylnaczcionkaakapitu"/>
    <w:link w:val="Tekstpodstawowy"/>
    <w:rsid w:val="00531C3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31C3A"/>
    <w:pPr>
      <w:spacing w:after="120" w:line="480" w:lineRule="auto"/>
    </w:pPr>
  </w:style>
  <w:style w:type="character" w:customStyle="1" w:styleId="Tekstpodstawowy2Znak">
    <w:name w:val="Tekst podstawowy 2 Znak"/>
    <w:basedOn w:val="Domylnaczcionkaakapitu"/>
    <w:link w:val="Tekstpodstawowy2"/>
    <w:rsid w:val="00531C3A"/>
    <w:rPr>
      <w:rFonts w:ascii="Times New Roman" w:eastAsia="Times New Roman" w:hAnsi="Times New Roman" w:cs="Times New Roman"/>
      <w:sz w:val="24"/>
      <w:szCs w:val="24"/>
      <w:lang w:eastAsia="pl-PL"/>
    </w:rPr>
  </w:style>
  <w:style w:type="character" w:styleId="Hipercze">
    <w:name w:val="Hyperlink"/>
    <w:basedOn w:val="Domylnaczcionkaakapitu"/>
    <w:rsid w:val="00531C3A"/>
    <w:rPr>
      <w:color w:val="0000FF"/>
      <w:u w:val="single"/>
    </w:rPr>
  </w:style>
  <w:style w:type="paragraph" w:styleId="Stopka">
    <w:name w:val="footer"/>
    <w:basedOn w:val="Normalny"/>
    <w:link w:val="StopkaZnak"/>
    <w:rsid w:val="00531C3A"/>
    <w:pPr>
      <w:tabs>
        <w:tab w:val="center" w:pos="4536"/>
        <w:tab w:val="right" w:pos="9072"/>
      </w:tabs>
    </w:pPr>
  </w:style>
  <w:style w:type="character" w:customStyle="1" w:styleId="StopkaZnak">
    <w:name w:val="Stopka Znak"/>
    <w:basedOn w:val="Domylnaczcionkaakapitu"/>
    <w:link w:val="Stopka"/>
    <w:rsid w:val="00531C3A"/>
    <w:rPr>
      <w:rFonts w:ascii="Times New Roman" w:eastAsia="Times New Roman" w:hAnsi="Times New Roman" w:cs="Times New Roman"/>
      <w:sz w:val="24"/>
      <w:szCs w:val="24"/>
      <w:lang w:eastAsia="pl-PL"/>
    </w:rPr>
  </w:style>
  <w:style w:type="character" w:styleId="Numerstrony">
    <w:name w:val="page number"/>
    <w:basedOn w:val="Domylnaczcionkaakapitu"/>
    <w:rsid w:val="00531C3A"/>
  </w:style>
  <w:style w:type="paragraph" w:customStyle="1" w:styleId="ust">
    <w:name w:val="ust"/>
    <w:rsid w:val="00531C3A"/>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531C3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31C3A"/>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531C3A"/>
    <w:pPr>
      <w:ind w:left="708"/>
    </w:pPr>
  </w:style>
  <w:style w:type="paragraph" w:styleId="Tekstpodstawowywcity">
    <w:name w:val="Body Text Indent"/>
    <w:basedOn w:val="Normalny"/>
    <w:link w:val="TekstpodstawowywcityZnak"/>
    <w:rsid w:val="00531C3A"/>
    <w:pPr>
      <w:spacing w:after="120"/>
      <w:ind w:left="283"/>
    </w:pPr>
  </w:style>
  <w:style w:type="character" w:customStyle="1" w:styleId="TekstpodstawowywcityZnak">
    <w:name w:val="Tekst podstawowy wcięty Znak"/>
    <w:basedOn w:val="Domylnaczcionkaakapitu"/>
    <w:link w:val="Tekstpodstawowywcity"/>
    <w:rsid w:val="00531C3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rbnik@gminakwidzyn.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zetargi@gminakwidzyn.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targi@gminakwidzyn.pl" TargetMode="External"/><Relationship Id="rId11" Type="http://schemas.openxmlformats.org/officeDocument/2006/relationships/hyperlink" Target="mailto:przetargi@gminakwidzyn.pl" TargetMode="External"/><Relationship Id="rId5" Type="http://schemas.openxmlformats.org/officeDocument/2006/relationships/hyperlink" Target="http://www.bip.gminakwidzyn.pl" TargetMode="Externa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4677</Words>
  <Characters>28066</Characters>
  <Application>Microsoft Office Word</Application>
  <DocSecurity>0</DocSecurity>
  <Lines>233</Lines>
  <Paragraphs>65</Paragraphs>
  <ScaleCrop>false</ScaleCrop>
  <Company/>
  <LinksUpToDate>false</LinksUpToDate>
  <CharactersWithSpaces>32678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Kwidzyn</dc:creator>
  <cp:keywords/>
  <dc:description/>
  <cp:lastModifiedBy>UG Kwidzyn</cp:lastModifiedBy>
  <cp:revision>2</cp:revision>
  <dcterms:created xsi:type="dcterms:W3CDTF">2010-07-19T10:28:00Z</dcterms:created>
  <dcterms:modified xsi:type="dcterms:W3CDTF">2010-07-19T10:34:00Z</dcterms:modified>
</cp:coreProperties>
</file>