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90" w:rsidRPr="0057445C" w:rsidRDefault="00B47090" w:rsidP="00BA6557">
      <w:pPr>
        <w:pStyle w:val="Zal-podpis"/>
        <w:jc w:val="right"/>
        <w:rPr>
          <w:rFonts w:ascii="Arial Narrow" w:hAnsi="Arial Narrow" w:cs="Arial Narrow"/>
          <w:i w:val="0"/>
          <w:iCs w:val="0"/>
          <w:sz w:val="16"/>
          <w:szCs w:val="16"/>
        </w:rPr>
      </w:pPr>
      <w:bookmarkStart w:id="0" w:name="_Toc288734611"/>
      <w:bookmarkStart w:id="1" w:name="_Toc289242580"/>
      <w:bookmarkStart w:id="2" w:name="_Toc290971131"/>
      <w:r w:rsidRPr="0057445C">
        <w:rPr>
          <w:rFonts w:ascii="Arial Narrow" w:hAnsi="Arial Narrow" w:cs="Arial Narrow"/>
          <w:i w:val="0"/>
          <w:iCs w:val="0"/>
          <w:sz w:val="20"/>
          <w:szCs w:val="20"/>
        </w:rPr>
        <w:t xml:space="preserve">                                                                                  </w:t>
      </w:r>
      <w:r w:rsidRPr="0057445C">
        <w:rPr>
          <w:rFonts w:ascii="Arial Narrow" w:hAnsi="Arial Narrow" w:cs="Arial Narrow"/>
          <w:i w:val="0"/>
          <w:iCs w:val="0"/>
          <w:sz w:val="16"/>
          <w:szCs w:val="16"/>
        </w:rPr>
        <w:t>Załącznik do</w:t>
      </w:r>
    </w:p>
    <w:p w:rsidR="00B47090" w:rsidRPr="0057445C" w:rsidRDefault="00B47090" w:rsidP="00BA6557">
      <w:pPr>
        <w:pStyle w:val="Zal-podpis"/>
        <w:jc w:val="right"/>
        <w:rPr>
          <w:rFonts w:ascii="Arial Narrow" w:hAnsi="Arial Narrow" w:cs="Arial Narrow"/>
          <w:i w:val="0"/>
          <w:iCs w:val="0"/>
          <w:sz w:val="16"/>
          <w:szCs w:val="16"/>
        </w:rPr>
      </w:pPr>
      <w:r w:rsidRPr="0057445C">
        <w:rPr>
          <w:rFonts w:ascii="Arial Narrow" w:hAnsi="Arial Narrow" w:cs="Arial Narrow"/>
          <w:i w:val="0"/>
          <w:iCs w:val="0"/>
          <w:sz w:val="16"/>
          <w:szCs w:val="16"/>
        </w:rPr>
        <w:t xml:space="preserve">                                                                                Zarządzenia nr </w:t>
      </w:r>
      <w:r>
        <w:rPr>
          <w:rFonts w:ascii="Arial Narrow" w:hAnsi="Arial Narrow" w:cs="Arial Narrow"/>
          <w:i w:val="0"/>
          <w:iCs w:val="0"/>
          <w:sz w:val="16"/>
          <w:szCs w:val="16"/>
        </w:rPr>
        <w:t>58/13</w:t>
      </w:r>
      <w:r w:rsidRPr="0057445C">
        <w:rPr>
          <w:rFonts w:ascii="Arial Narrow" w:hAnsi="Arial Narrow" w:cs="Arial Narrow"/>
          <w:i w:val="0"/>
          <w:iCs w:val="0"/>
          <w:sz w:val="16"/>
          <w:szCs w:val="16"/>
        </w:rPr>
        <w:t xml:space="preserve"> </w:t>
      </w:r>
    </w:p>
    <w:p w:rsidR="00B47090" w:rsidRPr="0057445C" w:rsidRDefault="00B47090" w:rsidP="00BA6557">
      <w:pPr>
        <w:pStyle w:val="Zal-podpis"/>
        <w:jc w:val="right"/>
        <w:rPr>
          <w:rFonts w:ascii="Arial Narrow" w:hAnsi="Arial Narrow" w:cs="Arial Narrow"/>
          <w:i w:val="0"/>
          <w:iCs w:val="0"/>
          <w:sz w:val="16"/>
          <w:szCs w:val="16"/>
        </w:rPr>
      </w:pPr>
      <w:r w:rsidRPr="0057445C">
        <w:rPr>
          <w:rFonts w:ascii="Arial Narrow" w:hAnsi="Arial Narrow" w:cs="Arial Narrow"/>
          <w:i w:val="0"/>
          <w:iCs w:val="0"/>
          <w:sz w:val="16"/>
          <w:szCs w:val="16"/>
        </w:rPr>
        <w:tab/>
        <w:t xml:space="preserve">                                                                               Wójta Gminy Kwidzyn</w:t>
      </w:r>
    </w:p>
    <w:p w:rsidR="00B47090" w:rsidRPr="0057445C" w:rsidRDefault="00B47090" w:rsidP="00BA6557">
      <w:pPr>
        <w:pStyle w:val="Zal-podpis"/>
        <w:jc w:val="right"/>
        <w:rPr>
          <w:rFonts w:ascii="Arial Narrow" w:hAnsi="Arial Narrow" w:cs="Arial Narrow"/>
          <w:i w:val="0"/>
          <w:iCs w:val="0"/>
          <w:sz w:val="16"/>
          <w:szCs w:val="16"/>
        </w:rPr>
      </w:pPr>
      <w:r w:rsidRPr="0057445C">
        <w:rPr>
          <w:rFonts w:ascii="Arial Narrow" w:hAnsi="Arial Narrow" w:cs="Arial Narrow"/>
          <w:i w:val="0"/>
          <w:iCs w:val="0"/>
          <w:sz w:val="16"/>
          <w:szCs w:val="16"/>
        </w:rPr>
        <w:t xml:space="preserve">                                                                                       z dnia</w:t>
      </w:r>
      <w:r>
        <w:rPr>
          <w:rFonts w:ascii="Arial Narrow" w:hAnsi="Arial Narrow" w:cs="Arial Narrow"/>
          <w:i w:val="0"/>
          <w:iCs w:val="0"/>
          <w:sz w:val="16"/>
          <w:szCs w:val="16"/>
        </w:rPr>
        <w:t xml:space="preserve"> 28 czerwca 2013r.</w:t>
      </w:r>
    </w:p>
    <w:p w:rsidR="00B47090" w:rsidRPr="0057445C" w:rsidRDefault="00B47090" w:rsidP="00A914D1">
      <w:pPr>
        <w:ind w:left="680"/>
        <w:jc w:val="both"/>
        <w:outlineLvl w:val="0"/>
        <w:rPr>
          <w:rFonts w:ascii="Arial Narrow" w:hAnsi="Arial Narrow" w:cs="Arial Narrow"/>
          <w:b/>
          <w:bCs/>
          <w:sz w:val="22"/>
          <w:szCs w:val="22"/>
        </w:rPr>
      </w:pPr>
    </w:p>
    <w:p w:rsidR="00B47090" w:rsidRPr="0057445C" w:rsidRDefault="00B47090" w:rsidP="0065431A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57445C">
        <w:rPr>
          <w:rFonts w:ascii="Arial Narrow" w:hAnsi="Arial Narrow" w:cs="Arial Narrow"/>
          <w:b/>
          <w:bCs/>
          <w:sz w:val="22"/>
          <w:szCs w:val="22"/>
        </w:rPr>
        <w:t>PROGRAM ZAPEWNIENIA I POPRAWY JAKOŚCI</w:t>
      </w:r>
      <w:bookmarkEnd w:id="0"/>
      <w:bookmarkEnd w:id="1"/>
      <w:bookmarkEnd w:id="2"/>
    </w:p>
    <w:p w:rsidR="00B47090" w:rsidRPr="0057445C" w:rsidRDefault="00B47090" w:rsidP="0065431A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57445C">
        <w:rPr>
          <w:rFonts w:ascii="Arial Narrow" w:hAnsi="Arial Narrow" w:cs="Arial Narrow"/>
          <w:b/>
          <w:bCs/>
          <w:sz w:val="22"/>
          <w:szCs w:val="22"/>
        </w:rPr>
        <w:t xml:space="preserve">AUDYTU WEWNĘTRZNEGO </w:t>
      </w:r>
    </w:p>
    <w:p w:rsidR="00B47090" w:rsidRPr="0057445C" w:rsidRDefault="00B47090" w:rsidP="0065431A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57445C">
        <w:rPr>
          <w:rFonts w:ascii="Arial Narrow" w:hAnsi="Arial Narrow" w:cs="Arial Narrow"/>
          <w:b/>
          <w:bCs/>
          <w:sz w:val="22"/>
          <w:szCs w:val="22"/>
        </w:rPr>
        <w:t>PRZEPROWADZANEGO W GMINIE KWIDZYN</w:t>
      </w:r>
    </w:p>
    <w:p w:rsidR="00B47090" w:rsidRPr="0057445C" w:rsidRDefault="00B47090" w:rsidP="0065431A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</w:p>
    <w:p w:rsidR="00B47090" w:rsidRPr="0057445C" w:rsidRDefault="00B47090" w:rsidP="0065431A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57445C">
        <w:rPr>
          <w:rFonts w:ascii="Arial Narrow" w:hAnsi="Arial Narrow" w:cs="Arial Narrow"/>
          <w:b/>
          <w:bCs/>
          <w:sz w:val="22"/>
          <w:szCs w:val="22"/>
        </w:rPr>
        <w:t>Część I</w:t>
      </w:r>
    </w:p>
    <w:p w:rsidR="00B47090" w:rsidRPr="0057445C" w:rsidRDefault="00B47090" w:rsidP="0065431A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57445C">
        <w:rPr>
          <w:rFonts w:ascii="Arial Narrow" w:hAnsi="Arial Narrow" w:cs="Arial Narrow"/>
          <w:b/>
          <w:bCs/>
          <w:sz w:val="22"/>
          <w:szCs w:val="22"/>
        </w:rPr>
        <w:t>Informacje ogólne</w:t>
      </w:r>
    </w:p>
    <w:p w:rsidR="00B47090" w:rsidRPr="0057445C" w:rsidRDefault="00B47090" w:rsidP="0065431A">
      <w:pPr>
        <w:jc w:val="center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sz w:val="22"/>
          <w:szCs w:val="22"/>
        </w:rPr>
        <w:t>§1</w:t>
      </w:r>
    </w:p>
    <w:p w:rsidR="00B47090" w:rsidRDefault="00B47090" w:rsidP="0057445C">
      <w:pPr>
        <w:pStyle w:val="Default"/>
        <w:numPr>
          <w:ilvl w:val="0"/>
          <w:numId w:val="9"/>
        </w:numPr>
        <w:tabs>
          <w:tab w:val="clear" w:pos="1080"/>
          <w:tab w:val="num" w:pos="0"/>
          <w:tab w:val="left" w:pos="720"/>
        </w:tabs>
        <w:ind w:left="0" w:firstLine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Celem P</w:t>
      </w:r>
      <w:r w:rsidRPr="0057445C">
        <w:rPr>
          <w:rFonts w:ascii="Arial Narrow" w:hAnsi="Arial Narrow" w:cs="Arial Narrow"/>
          <w:sz w:val="22"/>
          <w:szCs w:val="22"/>
        </w:rPr>
        <w:t>rogramu zapewnienia i</w:t>
      </w:r>
      <w:r>
        <w:rPr>
          <w:rFonts w:ascii="Arial Narrow" w:hAnsi="Arial Narrow" w:cs="Arial Narrow"/>
          <w:sz w:val="22"/>
          <w:szCs w:val="22"/>
        </w:rPr>
        <w:t xml:space="preserve"> poprawy jakości, zwanego dalej P</w:t>
      </w:r>
      <w:r w:rsidRPr="0057445C">
        <w:rPr>
          <w:rFonts w:ascii="Arial Narrow" w:hAnsi="Arial Narrow" w:cs="Arial Narrow"/>
          <w:sz w:val="22"/>
          <w:szCs w:val="22"/>
        </w:rPr>
        <w:t xml:space="preserve">rogramem, jest </w:t>
      </w:r>
      <w:r>
        <w:rPr>
          <w:rFonts w:ascii="Arial Narrow" w:hAnsi="Arial Narrow" w:cs="Arial Narrow"/>
          <w:sz w:val="22"/>
          <w:szCs w:val="22"/>
        </w:rPr>
        <w:t>racjonalne zapewnienie, że audyt wewnętrzny:</w:t>
      </w:r>
    </w:p>
    <w:p w:rsidR="00B47090" w:rsidRDefault="00B47090" w:rsidP="00385DA6">
      <w:pPr>
        <w:pStyle w:val="Default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działa zgodnie z kartą audytu, która powinna być zgodna </w:t>
      </w:r>
      <w:r w:rsidRPr="0057445C">
        <w:rPr>
          <w:rFonts w:ascii="Arial Narrow" w:hAnsi="Arial Narrow" w:cs="Arial Narrow"/>
          <w:sz w:val="22"/>
          <w:szCs w:val="22"/>
        </w:rPr>
        <w:t>ze Standardami audytu wewnętrznego oraz kodeksem etyki</w:t>
      </w:r>
      <w:r>
        <w:rPr>
          <w:rFonts w:ascii="Arial Narrow" w:hAnsi="Arial Narrow" w:cs="Arial Narrow"/>
          <w:sz w:val="22"/>
          <w:szCs w:val="22"/>
        </w:rPr>
        <w:t xml:space="preserve"> i obowiązującymi przepisami,</w:t>
      </w:r>
    </w:p>
    <w:p w:rsidR="00B47090" w:rsidRDefault="00B47090" w:rsidP="00385DA6">
      <w:pPr>
        <w:pStyle w:val="Default"/>
        <w:numPr>
          <w:ilvl w:val="0"/>
          <w:numId w:val="12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funkcjonuje w sposób efektywny i skuteczny,</w:t>
      </w:r>
    </w:p>
    <w:p w:rsidR="00B47090" w:rsidRDefault="00B47090" w:rsidP="00385DA6">
      <w:pPr>
        <w:pStyle w:val="Default"/>
        <w:numPr>
          <w:ilvl w:val="0"/>
          <w:numId w:val="12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przysparza wartość dodaną i usprawnia funkcjonowanie działalności organizacji.</w:t>
      </w:r>
    </w:p>
    <w:p w:rsidR="00B47090" w:rsidRDefault="00B47090" w:rsidP="0027383F">
      <w:pPr>
        <w:pStyle w:val="Default"/>
        <w:numPr>
          <w:ilvl w:val="1"/>
          <w:numId w:val="12"/>
        </w:numPr>
        <w:tabs>
          <w:tab w:val="left" w:pos="720"/>
        </w:tabs>
        <w:ind w:hanging="1080"/>
        <w:jc w:val="both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sz w:val="22"/>
          <w:szCs w:val="22"/>
        </w:rPr>
        <w:t>Program obejmuje okresowe wewnętrzne i zewnętrzne oceny jakości oraz bieżący monitoring.</w:t>
      </w:r>
    </w:p>
    <w:p w:rsidR="00B47090" w:rsidRDefault="00B47090" w:rsidP="0027383F">
      <w:pPr>
        <w:jc w:val="center"/>
        <w:rPr>
          <w:rFonts w:ascii="Arial Narrow" w:hAnsi="Arial Narrow" w:cs="Arial Narrow"/>
          <w:sz w:val="22"/>
          <w:szCs w:val="22"/>
        </w:rPr>
      </w:pPr>
    </w:p>
    <w:p w:rsidR="00B47090" w:rsidRPr="0057445C" w:rsidRDefault="00B47090" w:rsidP="0027383F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§2</w:t>
      </w:r>
    </w:p>
    <w:p w:rsidR="00B47090" w:rsidRPr="0057445C" w:rsidRDefault="00B47090" w:rsidP="00BD2B47">
      <w:pPr>
        <w:pStyle w:val="Default"/>
        <w:spacing w:before="60"/>
        <w:jc w:val="both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sz w:val="22"/>
          <w:szCs w:val="22"/>
        </w:rPr>
        <w:t>Ilekroć w niniejszym dokumencie jest mowa o:</w:t>
      </w:r>
    </w:p>
    <w:p w:rsidR="00B47090" w:rsidRPr="0057445C" w:rsidRDefault="00B47090" w:rsidP="0057445C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b/>
          <w:bCs/>
          <w:sz w:val="22"/>
          <w:szCs w:val="22"/>
        </w:rPr>
        <w:t>Urzędzie</w:t>
      </w:r>
      <w:r w:rsidRPr="0057445C">
        <w:rPr>
          <w:rFonts w:ascii="Arial Narrow" w:hAnsi="Arial Narrow" w:cs="Arial Narrow"/>
          <w:sz w:val="22"/>
          <w:szCs w:val="22"/>
        </w:rPr>
        <w:t xml:space="preserve"> – należy przez to rozumieć Urząd Gminy Kwidzyn,</w:t>
      </w:r>
    </w:p>
    <w:p w:rsidR="00B47090" w:rsidRPr="0057445C" w:rsidRDefault="00B47090" w:rsidP="0057445C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b/>
          <w:bCs/>
          <w:sz w:val="22"/>
          <w:szCs w:val="22"/>
        </w:rPr>
        <w:t>Jednostce</w:t>
      </w:r>
      <w:r w:rsidRPr="0057445C">
        <w:rPr>
          <w:rFonts w:ascii="Arial Narrow" w:hAnsi="Arial Narrow" w:cs="Arial Narrow"/>
          <w:sz w:val="22"/>
          <w:szCs w:val="22"/>
        </w:rPr>
        <w:t xml:space="preserve"> –</w:t>
      </w:r>
      <w:r>
        <w:rPr>
          <w:rFonts w:ascii="Arial Narrow" w:hAnsi="Arial Narrow" w:cs="Arial Narrow"/>
          <w:sz w:val="22"/>
          <w:szCs w:val="22"/>
        </w:rPr>
        <w:t>rozumie się przez to</w:t>
      </w:r>
      <w:r w:rsidRPr="0057445C">
        <w:rPr>
          <w:rFonts w:ascii="Arial Narrow" w:hAnsi="Arial Narrow" w:cs="Arial Narrow"/>
          <w:sz w:val="22"/>
          <w:szCs w:val="22"/>
        </w:rPr>
        <w:t xml:space="preserve"> jednostki organizacyjne i nadzorowane Gminy Kwidzyn,</w:t>
      </w:r>
    </w:p>
    <w:p w:rsidR="00B47090" w:rsidRPr="0057445C" w:rsidRDefault="00B47090" w:rsidP="0057445C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b/>
          <w:bCs/>
          <w:sz w:val="22"/>
          <w:szCs w:val="22"/>
        </w:rPr>
        <w:t>Wójcie</w:t>
      </w:r>
      <w:r w:rsidRPr="0057445C">
        <w:rPr>
          <w:rFonts w:ascii="Arial Narrow" w:hAnsi="Arial Narrow" w:cs="Arial Narrow"/>
          <w:sz w:val="22"/>
          <w:szCs w:val="22"/>
        </w:rPr>
        <w:t xml:space="preserve"> - </w:t>
      </w:r>
      <w:r>
        <w:rPr>
          <w:rFonts w:ascii="Arial Narrow" w:hAnsi="Arial Narrow" w:cs="Arial Narrow"/>
          <w:sz w:val="22"/>
          <w:szCs w:val="22"/>
        </w:rPr>
        <w:t>rozumie się przez to</w:t>
      </w:r>
      <w:r w:rsidRPr="0057445C">
        <w:rPr>
          <w:rFonts w:ascii="Arial Narrow" w:hAnsi="Arial Narrow" w:cs="Arial Narrow"/>
          <w:sz w:val="22"/>
          <w:szCs w:val="22"/>
        </w:rPr>
        <w:t xml:space="preserve"> Wójta Gminy Kwidzyn,</w:t>
      </w:r>
    </w:p>
    <w:p w:rsidR="00B47090" w:rsidRDefault="00B47090" w:rsidP="0057445C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b/>
          <w:bCs/>
          <w:sz w:val="22"/>
          <w:szCs w:val="22"/>
        </w:rPr>
        <w:t>Kierowniku jednostki</w:t>
      </w:r>
      <w:r w:rsidRPr="0057445C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rozumie się przez to</w:t>
      </w:r>
      <w:r w:rsidRPr="0057445C">
        <w:rPr>
          <w:rFonts w:ascii="Arial Narrow" w:hAnsi="Arial Narrow" w:cs="Arial Narrow"/>
          <w:sz w:val="22"/>
          <w:szCs w:val="22"/>
        </w:rPr>
        <w:t xml:space="preserve"> kierownika jednostki organizacyjnej lub nadzorowanej Gminy Kwidzyn,</w:t>
      </w:r>
    </w:p>
    <w:p w:rsidR="00B47090" w:rsidRDefault="00B47090" w:rsidP="0057445C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bookmarkStart w:id="3" w:name="_Toc288734612"/>
      <w:bookmarkStart w:id="4" w:name="_Toc290971132"/>
      <w:r w:rsidRPr="0057445C">
        <w:rPr>
          <w:rFonts w:ascii="Arial Narrow" w:hAnsi="Arial Narrow" w:cs="Arial Narrow"/>
          <w:b/>
          <w:bCs/>
          <w:sz w:val="22"/>
          <w:szCs w:val="22"/>
        </w:rPr>
        <w:t xml:space="preserve">Kierowniku komórki </w:t>
      </w:r>
      <w:r>
        <w:rPr>
          <w:rFonts w:ascii="Arial Narrow" w:hAnsi="Arial Narrow" w:cs="Arial Narrow"/>
          <w:b/>
          <w:bCs/>
          <w:sz w:val="22"/>
          <w:szCs w:val="22"/>
        </w:rPr>
        <w:t>audytowanej</w:t>
      </w:r>
      <w:r>
        <w:rPr>
          <w:rFonts w:ascii="Arial Narrow" w:hAnsi="Arial Narrow" w:cs="Arial Narrow"/>
        </w:rPr>
        <w:t xml:space="preserve"> - </w:t>
      </w:r>
      <w:r>
        <w:rPr>
          <w:rFonts w:ascii="Arial Narrow" w:hAnsi="Arial Narrow" w:cs="Arial Narrow"/>
          <w:sz w:val="22"/>
          <w:szCs w:val="22"/>
        </w:rPr>
        <w:t>rozumie się przez to</w:t>
      </w:r>
      <w:r w:rsidRPr="0057445C">
        <w:rPr>
          <w:rFonts w:ascii="Arial Narrow" w:hAnsi="Arial Narrow" w:cs="Arial Narrow"/>
          <w:sz w:val="22"/>
          <w:szCs w:val="22"/>
        </w:rPr>
        <w:t xml:space="preserve"> kierownika</w:t>
      </w:r>
      <w:r>
        <w:rPr>
          <w:rFonts w:ascii="Arial Narrow" w:hAnsi="Arial Narrow" w:cs="Arial Narrow"/>
          <w:sz w:val="22"/>
          <w:szCs w:val="22"/>
        </w:rPr>
        <w:t xml:space="preserve"> referatu Urzędu bądź Wójta, Zastępcę Wójta lub Sekretarza gminy pełniących nadzór nad</w:t>
      </w:r>
      <w:r w:rsidRPr="0057445C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poszczególnymi samodzielnymi stanowiskami</w:t>
      </w:r>
      <w:r>
        <w:rPr>
          <w:rFonts w:ascii="Arial Narrow" w:hAnsi="Arial Narrow" w:cs="Arial Narrow"/>
          <w:sz w:val="22"/>
          <w:szCs w:val="22"/>
        </w:rPr>
        <w:br/>
        <w:t>w Urzędzie,</w:t>
      </w:r>
    </w:p>
    <w:p w:rsidR="00B47090" w:rsidRDefault="00B47090" w:rsidP="001E0B06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Audytorze (audytorze wewnętrznym) -</w:t>
      </w:r>
      <w:r w:rsidRPr="00A15BA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rozumie się przez to</w:t>
      </w:r>
      <w:r w:rsidRPr="0057445C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usługodawcę prowadzącego audyt wewnętrzny na podstawie umowy zlecenia, spełniającego warunki określone w art.286 ustawy,</w:t>
      </w:r>
    </w:p>
    <w:p w:rsidR="00B47090" w:rsidRDefault="00B47090" w:rsidP="0057445C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Komórce audytu wewnętrznego - </w:t>
      </w:r>
      <w:r>
        <w:rPr>
          <w:rFonts w:ascii="Arial Narrow" w:hAnsi="Arial Narrow" w:cs="Arial Narrow"/>
          <w:sz w:val="22"/>
          <w:szCs w:val="22"/>
        </w:rPr>
        <w:t>rozumie się przez to stanowisko audytora wewnętrznego,</w:t>
      </w:r>
    </w:p>
    <w:p w:rsidR="00B47090" w:rsidRDefault="00B47090" w:rsidP="0057445C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Regulaminie organizacyjnym - </w:t>
      </w:r>
      <w:r w:rsidRPr="0057445C">
        <w:rPr>
          <w:rFonts w:ascii="Arial Narrow" w:hAnsi="Arial Narrow" w:cs="Arial Narrow"/>
          <w:sz w:val="22"/>
          <w:szCs w:val="22"/>
        </w:rPr>
        <w:t>należy przez to rozumieć</w:t>
      </w:r>
      <w:r>
        <w:rPr>
          <w:rFonts w:ascii="Arial Narrow" w:hAnsi="Arial Narrow" w:cs="Arial Narrow"/>
          <w:sz w:val="22"/>
          <w:szCs w:val="22"/>
        </w:rPr>
        <w:t xml:space="preserve"> Regulamin organizacyjny wprowadzony Zarządzeniem nr 9/11 Wójta Gminy Kwidzyn z dnia 10 stycznia 2011r. w sprawie nadania Urzędowi Gminy Kwidzyn Regulaminu organizacyjnego, zmieniony Zarządzeniem Nr 30/13 Wójta Gminy Kwidzyn z dnia 18 kwietnia 2013r.,</w:t>
      </w:r>
    </w:p>
    <w:p w:rsidR="00B47090" w:rsidRPr="00763001" w:rsidRDefault="00B47090" w:rsidP="0057445C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Ustawie - </w:t>
      </w:r>
      <w:r w:rsidRPr="0057445C">
        <w:rPr>
          <w:rFonts w:ascii="Arial Narrow" w:hAnsi="Arial Narrow" w:cs="Arial Narrow"/>
          <w:sz w:val="22"/>
          <w:szCs w:val="22"/>
        </w:rPr>
        <w:t>należy przez to rozumieć</w:t>
      </w:r>
      <w:r>
        <w:rPr>
          <w:rFonts w:ascii="Arial Narrow" w:hAnsi="Arial Narrow" w:cs="Arial Narrow"/>
          <w:sz w:val="22"/>
          <w:szCs w:val="22"/>
        </w:rPr>
        <w:t xml:space="preserve"> ustawę z dnia 27 sierpnia 2009r. </w:t>
      </w:r>
      <w:r w:rsidRPr="00763001">
        <w:rPr>
          <w:rFonts w:ascii="Arial Narrow" w:hAnsi="Arial Narrow" w:cs="Arial Narrow"/>
          <w:sz w:val="22"/>
          <w:szCs w:val="22"/>
        </w:rPr>
        <w:t>o finansach publicznych</w:t>
      </w:r>
      <w:r>
        <w:rPr>
          <w:rFonts w:ascii="Arial Narrow" w:hAnsi="Arial Narrow" w:cs="Arial Narrow"/>
          <w:sz w:val="22"/>
          <w:szCs w:val="22"/>
        </w:rPr>
        <w:t xml:space="preserve"> (Dz.U.z 2009r. Nr 157, poz.1240 z późn.zm.),</w:t>
      </w:r>
    </w:p>
    <w:p w:rsidR="00B47090" w:rsidRDefault="00B47090" w:rsidP="0057445C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Karcie audytu -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57445C">
        <w:rPr>
          <w:rFonts w:ascii="Arial Narrow" w:hAnsi="Arial Narrow" w:cs="Arial Narrow"/>
          <w:sz w:val="22"/>
          <w:szCs w:val="22"/>
        </w:rPr>
        <w:t>należy przez to rozumieć</w:t>
      </w:r>
      <w:r>
        <w:rPr>
          <w:rFonts w:ascii="Arial Narrow" w:hAnsi="Arial Narrow" w:cs="Arial Narrow"/>
          <w:sz w:val="22"/>
          <w:szCs w:val="22"/>
        </w:rPr>
        <w:t xml:space="preserve"> Kartę Audytu Wewnętrznego wprowadzoną Zarządzeniem</w:t>
      </w:r>
      <w:r>
        <w:rPr>
          <w:rFonts w:ascii="Arial Narrow" w:hAnsi="Arial Narrow" w:cs="Arial Narrow"/>
          <w:sz w:val="22"/>
          <w:szCs w:val="22"/>
        </w:rPr>
        <w:br/>
        <w:t>Nr 49/12 Wójta Gminy Kwidzyn z dnia 24 lipca 2012r. w sprawie wprowadzenia Karty Audytu Wewnętrznego</w:t>
      </w:r>
      <w:r>
        <w:rPr>
          <w:rFonts w:ascii="Arial Narrow" w:hAnsi="Arial Narrow" w:cs="Arial Narrow"/>
          <w:sz w:val="22"/>
          <w:szCs w:val="22"/>
        </w:rPr>
        <w:br/>
        <w:t xml:space="preserve"> w Gminie Kwidzyn,</w:t>
      </w:r>
    </w:p>
    <w:p w:rsidR="00B47090" w:rsidRDefault="00B47090" w:rsidP="0057445C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8826A0">
        <w:rPr>
          <w:rFonts w:ascii="Arial Narrow" w:hAnsi="Arial Narrow" w:cs="Arial Narrow"/>
          <w:b/>
          <w:bCs/>
          <w:sz w:val="22"/>
          <w:szCs w:val="22"/>
        </w:rPr>
        <w:t>Standardach Audytu Wewnętrznego</w:t>
      </w:r>
      <w:r>
        <w:rPr>
          <w:rFonts w:ascii="Arial Narrow" w:hAnsi="Arial Narrow" w:cs="Arial Narrow"/>
          <w:sz w:val="22"/>
          <w:szCs w:val="22"/>
        </w:rPr>
        <w:t xml:space="preserve"> - rozumie się przez to Standardy wskazane w Komunikacie nr 4 Ministra Finansów z dnia 20 maja 2011r. w sprawie standardów audytu wewnętrznego dla jednostek sektora finansów publicznych  (Dz. Urz. MF z 2011r. Nr 5,poz.23),</w:t>
      </w:r>
    </w:p>
    <w:p w:rsidR="00B47090" w:rsidRDefault="00B47090" w:rsidP="0057445C">
      <w:pPr>
        <w:pStyle w:val="Default"/>
        <w:numPr>
          <w:ilvl w:val="0"/>
          <w:numId w:val="11"/>
        </w:numPr>
        <w:tabs>
          <w:tab w:val="clear" w:pos="720"/>
        </w:tabs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F1001E">
        <w:rPr>
          <w:rFonts w:ascii="Arial Narrow" w:hAnsi="Arial Narrow" w:cs="Arial Narrow"/>
          <w:b/>
          <w:bCs/>
          <w:sz w:val="22"/>
          <w:szCs w:val="22"/>
        </w:rPr>
        <w:t>Kodeksie etyki</w:t>
      </w:r>
      <w:r>
        <w:rPr>
          <w:rFonts w:ascii="Arial Narrow" w:hAnsi="Arial Narrow" w:cs="Arial Narrow"/>
          <w:sz w:val="22"/>
          <w:szCs w:val="22"/>
        </w:rPr>
        <w:t xml:space="preserve"> - rozumie się przez to kodeks opublikowany w Komunikacie nr 16/2006 Ministra Finansów</w:t>
      </w:r>
      <w:r>
        <w:rPr>
          <w:rFonts w:ascii="Arial Narrow" w:hAnsi="Arial Narrow" w:cs="Arial Narrow"/>
          <w:sz w:val="22"/>
          <w:szCs w:val="22"/>
        </w:rPr>
        <w:br/>
        <w:t>z dnia 18 lipca 2006r. w sprawie ogłoszenia „Kodeksu etyki audytora wewnętrznego w jednostkach sektora finansów publicznych” (Dz.Urz. MF z 2006r., Nr 9, poz. 70).</w:t>
      </w:r>
    </w:p>
    <w:p w:rsidR="00B47090" w:rsidRDefault="00B47090" w:rsidP="002438E4">
      <w:pPr>
        <w:pStyle w:val="Default"/>
        <w:spacing w:before="60"/>
        <w:jc w:val="both"/>
        <w:rPr>
          <w:rFonts w:ascii="Arial Narrow" w:hAnsi="Arial Narrow" w:cs="Arial Narrow"/>
          <w:sz w:val="22"/>
          <w:szCs w:val="22"/>
        </w:rPr>
      </w:pPr>
    </w:p>
    <w:p w:rsidR="00B47090" w:rsidRPr="00F1001E" w:rsidRDefault="00B47090" w:rsidP="00BD2B47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F1001E">
        <w:rPr>
          <w:rFonts w:ascii="Arial Narrow" w:hAnsi="Arial Narrow" w:cs="Arial Narrow"/>
          <w:b/>
          <w:bCs/>
          <w:sz w:val="22"/>
          <w:szCs w:val="22"/>
        </w:rPr>
        <w:t>Część II</w:t>
      </w:r>
    </w:p>
    <w:p w:rsidR="00B47090" w:rsidRDefault="00B47090" w:rsidP="00BD2B47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Działania audytu wewnętrznego w celu zapewnienia i poprawy jakości </w:t>
      </w:r>
    </w:p>
    <w:p w:rsidR="00B47090" w:rsidRPr="0057445C" w:rsidRDefault="00B47090" w:rsidP="00F1001E">
      <w:pPr>
        <w:jc w:val="center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sz w:val="22"/>
          <w:szCs w:val="22"/>
        </w:rPr>
        <w:t>§3</w:t>
      </w:r>
    </w:p>
    <w:p w:rsidR="00B47090" w:rsidRPr="0057445C" w:rsidRDefault="00B47090" w:rsidP="00F1001E">
      <w:pPr>
        <w:ind w:firstLine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 ramach odpowiedniego wdrożenia programu zapewnienia i poprawy jakości, należy podejmować działania mające na celu zapewnienie funkcjonowania, istotnych z punktu widzenia Standardów audytu wewnętrznego, mechanizmów kontroli umożliwiających osiągnięcie celów wskazanych w §1 niniejszego Programu.</w:t>
      </w:r>
    </w:p>
    <w:p w:rsidR="00B47090" w:rsidRDefault="00B47090" w:rsidP="00BD2B47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47090" w:rsidRDefault="00B47090" w:rsidP="00BD2B47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Część III</w:t>
      </w:r>
    </w:p>
    <w:p w:rsidR="00B47090" w:rsidRPr="0027383F" w:rsidRDefault="00B47090" w:rsidP="00BD2B47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Monitorowanie działań audytu wewnętrznego</w:t>
      </w:r>
    </w:p>
    <w:p w:rsidR="00B47090" w:rsidRDefault="00B47090" w:rsidP="00BD2B47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§4</w:t>
      </w:r>
    </w:p>
    <w:p w:rsidR="00B47090" w:rsidRDefault="00B47090" w:rsidP="00E67E2B">
      <w:pPr>
        <w:numPr>
          <w:ilvl w:val="0"/>
          <w:numId w:val="15"/>
        </w:numPr>
        <w:tabs>
          <w:tab w:val="clear" w:pos="1440"/>
        </w:tabs>
        <w:ind w:hanging="10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Monitorowanie jakości pracy audytora wewnętrznego stanowi element kontroli zarządczej.</w:t>
      </w:r>
    </w:p>
    <w:p w:rsidR="00B47090" w:rsidRDefault="00B47090" w:rsidP="00E67E2B">
      <w:pPr>
        <w:numPr>
          <w:ilvl w:val="0"/>
          <w:numId w:val="15"/>
        </w:numPr>
        <w:tabs>
          <w:tab w:val="clear" w:pos="1440"/>
        </w:tabs>
        <w:ind w:left="0" w:firstLine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Monitorowanie polega na ocenie jakości działań operacyjnych audytu wewnętrznego w określonym czasie, poprzez:</w:t>
      </w:r>
    </w:p>
    <w:p w:rsidR="00B47090" w:rsidRDefault="00B47090" w:rsidP="00E67E2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samoocenę,</w:t>
      </w:r>
    </w:p>
    <w:p w:rsidR="00B47090" w:rsidRPr="000F7516" w:rsidRDefault="00B47090" w:rsidP="00E67E2B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F7516">
        <w:rPr>
          <w:rFonts w:ascii="Arial Narrow" w:hAnsi="Arial Narrow" w:cs="Arial Narrow"/>
          <w:sz w:val="22"/>
          <w:szCs w:val="22"/>
        </w:rPr>
        <w:t>bieżącą aktualizację i weryfikację poprawności dokumentacji (procedury wewnętrzne, akta bieżące i stałe), gdzie przegląd losowo wybranej dokumentacji odbywa się co najmniej raz w roku,</w:t>
      </w:r>
    </w:p>
    <w:p w:rsidR="00B47090" w:rsidRPr="000F7516" w:rsidRDefault="00B47090" w:rsidP="00E67E2B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F7516">
        <w:rPr>
          <w:rFonts w:ascii="Arial Narrow" w:hAnsi="Arial Narrow" w:cs="Arial Narrow"/>
          <w:sz w:val="22"/>
          <w:szCs w:val="22"/>
        </w:rPr>
        <w:t>przegląd realizacji celów zawartych w programie zadania audytowego – w miarę potrzeb audytor wewnętrzny realizuje wstępny przegląd dla dostatecznego rozeznania audytowanego obszaru,</w:t>
      </w:r>
    </w:p>
    <w:p w:rsidR="00B47090" w:rsidRDefault="00B47090" w:rsidP="00E67E2B">
      <w:pPr>
        <w:jc w:val="both"/>
        <w:rPr>
          <w:rFonts w:ascii="Arial Narrow" w:hAnsi="Arial Narrow" w:cs="Arial Narrow"/>
          <w:color w:val="FF0000"/>
          <w:sz w:val="22"/>
          <w:szCs w:val="22"/>
        </w:rPr>
      </w:pPr>
    </w:p>
    <w:p w:rsidR="00B47090" w:rsidRDefault="00B47090" w:rsidP="00A30032">
      <w:pPr>
        <w:ind w:firstLine="18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A30032">
        <w:rPr>
          <w:rFonts w:ascii="Arial Narrow" w:hAnsi="Arial Narrow" w:cs="Arial Narrow"/>
          <w:b/>
          <w:bCs/>
          <w:sz w:val="22"/>
          <w:szCs w:val="22"/>
        </w:rPr>
        <w:t>Część IV</w:t>
      </w:r>
    </w:p>
    <w:p w:rsidR="00B47090" w:rsidRDefault="00B47090" w:rsidP="00A30032">
      <w:pPr>
        <w:ind w:firstLine="18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Ocena pracy audytora wewnętrznego</w:t>
      </w:r>
    </w:p>
    <w:p w:rsidR="00B47090" w:rsidRDefault="00B47090" w:rsidP="00A30032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§5</w:t>
      </w:r>
    </w:p>
    <w:p w:rsidR="00B47090" w:rsidRDefault="00B47090" w:rsidP="00E67E2B">
      <w:pPr>
        <w:ind w:firstLine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Wewnętrzne i zewnętrzne oceny jakości pracy audytora wewnętrznego powinny zostać przeprowadzone</w:t>
      </w:r>
      <w:r>
        <w:rPr>
          <w:rFonts w:ascii="Arial Narrow" w:hAnsi="Arial Narrow" w:cs="Arial Narrow"/>
          <w:sz w:val="22"/>
          <w:szCs w:val="22"/>
        </w:rPr>
        <w:br/>
        <w:t>z uwzględnieniem:</w:t>
      </w:r>
    </w:p>
    <w:p w:rsidR="00B47090" w:rsidRDefault="00B47090" w:rsidP="00E67E2B">
      <w:pPr>
        <w:numPr>
          <w:ilvl w:val="0"/>
          <w:numId w:val="18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zgodności ze Standardami audytu wewnętrznego oraz Kodeksu etyki,</w:t>
      </w:r>
    </w:p>
    <w:p w:rsidR="00B47090" w:rsidRPr="000F7516" w:rsidRDefault="00B47090" w:rsidP="00E67E2B">
      <w:pPr>
        <w:numPr>
          <w:ilvl w:val="0"/>
          <w:numId w:val="18"/>
        </w:numPr>
        <w:jc w:val="both"/>
        <w:rPr>
          <w:rFonts w:ascii="Arial Narrow" w:hAnsi="Arial Narrow" w:cs="Arial Narrow"/>
          <w:sz w:val="22"/>
          <w:szCs w:val="22"/>
        </w:rPr>
      </w:pPr>
      <w:r w:rsidRPr="000F7516">
        <w:rPr>
          <w:rFonts w:ascii="Arial Narrow" w:hAnsi="Arial Narrow" w:cs="Arial Narrow"/>
          <w:sz w:val="22"/>
          <w:szCs w:val="22"/>
        </w:rPr>
        <w:t>adekwatności karty audytu wewnętrznego, celów krótko i długoterminowych audytu oraz zasad</w:t>
      </w:r>
      <w:r>
        <w:rPr>
          <w:rFonts w:ascii="Arial Narrow" w:hAnsi="Arial Narrow" w:cs="Arial Narrow"/>
          <w:sz w:val="22"/>
          <w:szCs w:val="22"/>
        </w:rPr>
        <w:br/>
      </w:r>
      <w:r w:rsidRPr="000F7516">
        <w:rPr>
          <w:rFonts w:ascii="Arial Narrow" w:hAnsi="Arial Narrow" w:cs="Arial Narrow"/>
          <w:sz w:val="22"/>
          <w:szCs w:val="22"/>
        </w:rPr>
        <w:t xml:space="preserve">i procedur jego działania, </w:t>
      </w:r>
    </w:p>
    <w:p w:rsidR="00B47090" w:rsidRPr="000F7516" w:rsidRDefault="00B47090" w:rsidP="00E67E2B">
      <w:pPr>
        <w:numPr>
          <w:ilvl w:val="0"/>
          <w:numId w:val="18"/>
        </w:numPr>
        <w:jc w:val="both"/>
        <w:rPr>
          <w:rFonts w:ascii="Arial Narrow" w:hAnsi="Arial Narrow" w:cs="Arial Narrow"/>
          <w:sz w:val="22"/>
          <w:szCs w:val="22"/>
        </w:rPr>
      </w:pPr>
      <w:r w:rsidRPr="000F7516">
        <w:rPr>
          <w:rFonts w:ascii="Arial Narrow" w:hAnsi="Arial Narrow" w:cs="Arial Narrow"/>
          <w:sz w:val="22"/>
          <w:szCs w:val="22"/>
        </w:rPr>
        <w:t>zgodności z odpowiednimi przepisami prawa i regulacjami wewnętrznymi,</w:t>
      </w:r>
    </w:p>
    <w:p w:rsidR="00B47090" w:rsidRPr="000F7516" w:rsidRDefault="00B47090" w:rsidP="00E67E2B">
      <w:pPr>
        <w:numPr>
          <w:ilvl w:val="0"/>
          <w:numId w:val="18"/>
        </w:numPr>
        <w:jc w:val="both"/>
        <w:rPr>
          <w:rFonts w:ascii="Arial Narrow" w:hAnsi="Arial Narrow" w:cs="Arial Narrow"/>
          <w:sz w:val="22"/>
          <w:szCs w:val="22"/>
        </w:rPr>
      </w:pPr>
      <w:r w:rsidRPr="000F7516">
        <w:rPr>
          <w:rFonts w:ascii="Arial Narrow" w:hAnsi="Arial Narrow" w:cs="Arial Narrow"/>
          <w:sz w:val="22"/>
          <w:szCs w:val="22"/>
        </w:rPr>
        <w:t>skuteczności działań usprawniających,</w:t>
      </w:r>
    </w:p>
    <w:p w:rsidR="00B47090" w:rsidRPr="000F7516" w:rsidRDefault="00B47090" w:rsidP="00E67E2B">
      <w:pPr>
        <w:numPr>
          <w:ilvl w:val="0"/>
          <w:numId w:val="18"/>
        </w:numPr>
        <w:jc w:val="both"/>
        <w:rPr>
          <w:rFonts w:ascii="Arial Narrow" w:hAnsi="Arial Narrow" w:cs="Arial Narrow"/>
          <w:sz w:val="22"/>
          <w:szCs w:val="22"/>
        </w:rPr>
      </w:pPr>
      <w:r w:rsidRPr="000F7516">
        <w:rPr>
          <w:rFonts w:ascii="Arial Narrow" w:hAnsi="Arial Narrow" w:cs="Arial Narrow"/>
          <w:sz w:val="22"/>
          <w:szCs w:val="22"/>
        </w:rPr>
        <w:t>dobrych praktyk zawodowych,</w:t>
      </w:r>
    </w:p>
    <w:p w:rsidR="00B47090" w:rsidRPr="000F7516" w:rsidRDefault="00B47090" w:rsidP="00E67E2B">
      <w:pPr>
        <w:numPr>
          <w:ilvl w:val="0"/>
          <w:numId w:val="18"/>
        </w:numPr>
        <w:jc w:val="both"/>
        <w:rPr>
          <w:rFonts w:ascii="Arial Narrow" w:hAnsi="Arial Narrow" w:cs="Arial Narrow"/>
          <w:sz w:val="22"/>
          <w:szCs w:val="22"/>
        </w:rPr>
      </w:pPr>
      <w:r w:rsidRPr="000F7516">
        <w:rPr>
          <w:rFonts w:ascii="Arial Narrow" w:hAnsi="Arial Narrow" w:cs="Arial Narrow"/>
          <w:sz w:val="22"/>
          <w:szCs w:val="22"/>
        </w:rPr>
        <w:t>stwierdzenia, czy audyt wewnętrzny usprawnia działania jednostki.</w:t>
      </w:r>
    </w:p>
    <w:p w:rsidR="00B47090" w:rsidRPr="000F7516" w:rsidRDefault="00B47090" w:rsidP="00A30032">
      <w:pPr>
        <w:rPr>
          <w:rFonts w:ascii="Arial Narrow" w:hAnsi="Arial Narrow" w:cs="Arial Narrow"/>
          <w:sz w:val="22"/>
          <w:szCs w:val="22"/>
        </w:rPr>
      </w:pPr>
    </w:p>
    <w:p w:rsidR="00B47090" w:rsidRDefault="00B47090" w:rsidP="00E24A99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§6</w:t>
      </w:r>
    </w:p>
    <w:p w:rsidR="00B47090" w:rsidRDefault="00B47090" w:rsidP="00E24A99">
      <w:pPr>
        <w:ind w:firstLine="360"/>
        <w:rPr>
          <w:rFonts w:ascii="Arial Narrow" w:hAnsi="Arial Narrow" w:cs="Arial Narrow"/>
          <w:sz w:val="22"/>
          <w:szCs w:val="22"/>
        </w:rPr>
      </w:pPr>
      <w:r w:rsidRPr="002438E4">
        <w:rPr>
          <w:rFonts w:ascii="Arial Narrow" w:hAnsi="Arial Narrow" w:cs="Arial Narrow"/>
          <w:b/>
          <w:bCs/>
          <w:sz w:val="22"/>
          <w:szCs w:val="22"/>
        </w:rPr>
        <w:t>Na ocenę wewnętrzną</w:t>
      </w:r>
      <w:r>
        <w:rPr>
          <w:rFonts w:ascii="Arial Narrow" w:hAnsi="Arial Narrow" w:cs="Arial Narrow"/>
          <w:sz w:val="22"/>
          <w:szCs w:val="22"/>
        </w:rPr>
        <w:t xml:space="preserve"> jakości pracy audytora wewnętrznego składają się:</w:t>
      </w:r>
    </w:p>
    <w:p w:rsidR="00B47090" w:rsidRPr="0057445C" w:rsidRDefault="00B47090" w:rsidP="00E24A99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1) </w:t>
      </w:r>
      <w:bookmarkEnd w:id="3"/>
      <w:bookmarkEnd w:id="4"/>
      <w:r w:rsidRPr="0057445C">
        <w:rPr>
          <w:rFonts w:ascii="Arial Narrow" w:hAnsi="Arial Narrow" w:cs="Arial Narrow"/>
          <w:b/>
          <w:bCs/>
          <w:sz w:val="22"/>
          <w:szCs w:val="22"/>
        </w:rPr>
        <w:t>Bieżące oceny jakości</w:t>
      </w:r>
      <w:r w:rsidRPr="0057445C">
        <w:rPr>
          <w:rFonts w:ascii="Arial Narrow" w:hAnsi="Arial Narrow" w:cs="Arial Narrow"/>
          <w:sz w:val="22"/>
          <w:szCs w:val="22"/>
        </w:rPr>
        <w:t xml:space="preserve"> dokonywane poprzez:</w:t>
      </w:r>
    </w:p>
    <w:p w:rsidR="00B47090" w:rsidRPr="0057445C" w:rsidRDefault="00B47090" w:rsidP="00E24A99">
      <w:pPr>
        <w:numPr>
          <w:ilvl w:val="0"/>
          <w:numId w:val="3"/>
        </w:numPr>
        <w:tabs>
          <w:tab w:val="clear" w:pos="720"/>
          <w:tab w:val="num" w:pos="540"/>
        </w:tabs>
        <w:spacing w:before="60"/>
        <w:ind w:left="5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</w:t>
      </w:r>
      <w:r w:rsidRPr="0057445C">
        <w:rPr>
          <w:rFonts w:ascii="Arial Narrow" w:hAnsi="Arial Narrow" w:cs="Arial Narrow"/>
          <w:sz w:val="22"/>
          <w:szCs w:val="22"/>
        </w:rPr>
        <w:t>rzegląd akt bieżących prowadzony we własnym zakresie. W ramach bieżącej oceny działalności audytu po przeprowadzeniu każdego zadania audytowego, audytor wewnętrzny wypełnia listę sprawdzającą stanowiącą załącznik nr 1 do</w:t>
      </w:r>
      <w:r w:rsidRPr="0057445C">
        <w:rPr>
          <w:rStyle w:val="TeksttreciKursywa"/>
          <w:rFonts w:ascii="Arial Narrow" w:hAnsi="Arial Narrow" w:cs="Arial Narrow"/>
        </w:rPr>
        <w:t xml:space="preserve"> </w:t>
      </w:r>
      <w:r w:rsidRPr="0057445C">
        <w:rPr>
          <w:rStyle w:val="TeksttreciKursywa"/>
          <w:rFonts w:ascii="Arial Narrow" w:hAnsi="Arial Narrow" w:cs="Arial Narrow"/>
          <w:i w:val="0"/>
          <w:iCs w:val="0"/>
        </w:rPr>
        <w:t>Programu</w:t>
      </w:r>
      <w:r w:rsidRPr="0057445C">
        <w:rPr>
          <w:rFonts w:ascii="Arial Narrow" w:hAnsi="Arial Narrow" w:cs="Arial Narrow"/>
          <w:i/>
          <w:iCs/>
          <w:sz w:val="22"/>
          <w:szCs w:val="22"/>
        </w:rPr>
        <w:t xml:space="preserve">  </w:t>
      </w:r>
    </w:p>
    <w:p w:rsidR="00B47090" w:rsidRDefault="00B47090" w:rsidP="00E24A99">
      <w:pPr>
        <w:numPr>
          <w:ilvl w:val="0"/>
          <w:numId w:val="3"/>
        </w:numPr>
        <w:tabs>
          <w:tab w:val="clear" w:pos="720"/>
        </w:tabs>
        <w:spacing w:before="60"/>
        <w:ind w:left="540"/>
        <w:jc w:val="both"/>
        <w:rPr>
          <w:rStyle w:val="TeksttreciKursywa"/>
          <w:rFonts w:ascii="Arial Narrow" w:hAnsi="Arial Narrow" w:cs="Arial Narrow"/>
          <w:i w:val="0"/>
          <w:iCs w:val="0"/>
        </w:rPr>
      </w:pPr>
      <w:r>
        <w:rPr>
          <w:rFonts w:ascii="Arial Narrow" w:hAnsi="Arial Narrow" w:cs="Arial Narrow"/>
          <w:sz w:val="22"/>
          <w:szCs w:val="22"/>
        </w:rPr>
        <w:t>z</w:t>
      </w:r>
      <w:r w:rsidRPr="0057445C">
        <w:rPr>
          <w:rFonts w:ascii="Arial Narrow" w:hAnsi="Arial Narrow" w:cs="Arial Narrow"/>
          <w:sz w:val="22"/>
          <w:szCs w:val="22"/>
        </w:rPr>
        <w:t>ebranie Informacji zwrotnej od kierownika komórki audytowanej bądź osoby przez niego wyznaczonej poprzez wypełnienie ankiety poaudytowej stanowiącej załącznik nr 2 do</w:t>
      </w:r>
      <w:r w:rsidRPr="0057445C">
        <w:rPr>
          <w:rStyle w:val="TeksttreciKursywa"/>
          <w:rFonts w:ascii="Arial Narrow" w:hAnsi="Arial Narrow" w:cs="Arial Narrow"/>
        </w:rPr>
        <w:t xml:space="preserve"> </w:t>
      </w:r>
      <w:r w:rsidRPr="0057445C">
        <w:rPr>
          <w:rStyle w:val="TeksttreciKursywa"/>
          <w:rFonts w:ascii="Arial Narrow" w:hAnsi="Arial Narrow" w:cs="Arial Narrow"/>
          <w:i w:val="0"/>
          <w:iCs w:val="0"/>
        </w:rPr>
        <w:t>Programu.</w:t>
      </w:r>
    </w:p>
    <w:p w:rsidR="00B47090" w:rsidRPr="0057445C" w:rsidRDefault="00B47090" w:rsidP="00E24A99">
      <w:pPr>
        <w:spacing w:before="60"/>
        <w:jc w:val="both"/>
        <w:rPr>
          <w:rFonts w:ascii="Arial Narrow" w:hAnsi="Arial Narrow" w:cs="Arial Narrow"/>
          <w:sz w:val="22"/>
          <w:szCs w:val="22"/>
        </w:rPr>
      </w:pPr>
      <w:r>
        <w:rPr>
          <w:rStyle w:val="TeksttreciKursywa"/>
          <w:rFonts w:ascii="Arial Narrow" w:hAnsi="Arial Narrow" w:cs="Arial Narrow"/>
          <w:i w:val="0"/>
          <w:iCs w:val="0"/>
        </w:rPr>
        <w:t>2)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57445C">
        <w:rPr>
          <w:rFonts w:ascii="Arial Narrow" w:hAnsi="Arial Narrow" w:cs="Arial Narrow"/>
          <w:b/>
          <w:bCs/>
          <w:sz w:val="22"/>
          <w:szCs w:val="22"/>
        </w:rPr>
        <w:t>Okresowe oceny jakości</w:t>
      </w:r>
      <w:r w:rsidRPr="0057445C">
        <w:rPr>
          <w:rFonts w:ascii="Arial Narrow" w:hAnsi="Arial Narrow" w:cs="Arial Narrow"/>
          <w:sz w:val="22"/>
          <w:szCs w:val="22"/>
        </w:rPr>
        <w:t xml:space="preserve"> – dokonywane są w drodze samooceny w celu oceny zgodności z kartą audytu, standardami i kodeksem etyki, odpowiednimi wymogami prawnymi i regulacyjnymi, szczególnie w zakresie: organizacji komórki audytu wewnętrznego, planowania, sprawozdawczości, realizacji zadań zapewniających i czynności doradczych. Kwestionariusz samooceny audytu wewnętrznego stanowi załącznik nr 3</w:t>
      </w:r>
    </w:p>
    <w:p w:rsidR="00B47090" w:rsidRDefault="00B47090" w:rsidP="002438E4">
      <w:pPr>
        <w:tabs>
          <w:tab w:val="left" w:pos="360"/>
          <w:tab w:val="left" w:pos="1080"/>
        </w:tabs>
        <w:jc w:val="center"/>
        <w:rPr>
          <w:rFonts w:ascii="Arial Narrow" w:hAnsi="Arial Narrow" w:cs="Arial Narrow"/>
          <w:sz w:val="22"/>
          <w:szCs w:val="22"/>
        </w:rPr>
      </w:pPr>
      <w:bookmarkStart w:id="5" w:name="_Toc288734613"/>
      <w:bookmarkStart w:id="6" w:name="_Toc290971133"/>
    </w:p>
    <w:p w:rsidR="00B47090" w:rsidRPr="0057445C" w:rsidRDefault="00B47090" w:rsidP="002438E4">
      <w:pPr>
        <w:tabs>
          <w:tab w:val="left" w:pos="360"/>
          <w:tab w:val="left" w:pos="1080"/>
        </w:tabs>
        <w:jc w:val="center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2"/>
          <w:szCs w:val="22"/>
        </w:rPr>
        <w:t>7</w:t>
      </w:r>
    </w:p>
    <w:p w:rsidR="00B47090" w:rsidRPr="002438E4" w:rsidRDefault="00B47090" w:rsidP="002438E4">
      <w:pPr>
        <w:ind w:firstLine="360"/>
        <w:jc w:val="both"/>
        <w:outlineLvl w:val="1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1. O</w:t>
      </w:r>
      <w:r w:rsidRPr="0057445C">
        <w:rPr>
          <w:rFonts w:ascii="Arial Narrow" w:hAnsi="Arial Narrow" w:cs="Arial Narrow"/>
          <w:b/>
          <w:bCs/>
          <w:sz w:val="22"/>
          <w:szCs w:val="22"/>
        </w:rPr>
        <w:t>ceny zewnętrzne</w:t>
      </w:r>
      <w:bookmarkEnd w:id="5"/>
      <w:bookmarkEnd w:id="6"/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jakości pracy audytora wewnętrznego </w:t>
      </w:r>
      <w:r w:rsidRPr="0057445C">
        <w:rPr>
          <w:rFonts w:ascii="Arial Narrow" w:hAnsi="Arial Narrow" w:cs="Arial Narrow"/>
          <w:sz w:val="22"/>
          <w:szCs w:val="22"/>
        </w:rPr>
        <w:t>powinny być przeprowadzane przynajmniej raz na pięć lat przez:</w:t>
      </w:r>
    </w:p>
    <w:p w:rsidR="00B47090" w:rsidRPr="0057445C" w:rsidRDefault="00B47090" w:rsidP="002438E4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sz w:val="22"/>
          <w:szCs w:val="22"/>
        </w:rPr>
        <w:t>Wykwalifikowaną osobę lub zespół spoza organizacji np. komórkę organizacyjną Ministerstwa Finansów, Najwyższą Izbę Kontroli, Regionalną Izbę Obrachunkową itp.</w:t>
      </w:r>
    </w:p>
    <w:p w:rsidR="00B47090" w:rsidRPr="0057445C" w:rsidRDefault="00B47090" w:rsidP="002438E4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sz w:val="22"/>
          <w:szCs w:val="22"/>
        </w:rPr>
        <w:t xml:space="preserve">W formie przeglądów partnerskich pomiędzy jednostkami (komórkami audytu wewnętrznego) np. z tej samej grupy lub sektora. W przypadku dokonywania oceny zewnętrznej w grupie trzech lub więcej jednostek obawy co do naruszenia niezależności osób dokonujących oceny zostaną zminimalizowane. </w:t>
      </w:r>
    </w:p>
    <w:p w:rsidR="00B47090" w:rsidRPr="0057445C" w:rsidRDefault="00B47090" w:rsidP="002438E4">
      <w:pPr>
        <w:pStyle w:val="Default"/>
        <w:ind w:firstLine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2. </w:t>
      </w:r>
      <w:r w:rsidRPr="0057445C">
        <w:rPr>
          <w:rFonts w:ascii="Arial Narrow" w:hAnsi="Arial Narrow" w:cs="Arial Narrow"/>
          <w:sz w:val="22"/>
          <w:szCs w:val="22"/>
        </w:rPr>
        <w:t>Ocena zewnętrzna powinna obejmować szeroki zakres problemów działalności audytu, m.in.:</w:t>
      </w:r>
    </w:p>
    <w:p w:rsidR="00B47090" w:rsidRPr="0057445C" w:rsidRDefault="00B47090" w:rsidP="002438E4">
      <w:pPr>
        <w:pStyle w:val="Default"/>
        <w:numPr>
          <w:ilvl w:val="0"/>
          <w:numId w:val="6"/>
        </w:numPr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sz w:val="22"/>
          <w:szCs w:val="22"/>
        </w:rPr>
        <w:t>Działalność zgodną ze standardami, kodeksem etyki oraz kartą audytu, planami, politykami, procedurami audytu oraz odpowiednimi wymogami prawnymi i regulacyjnymi.</w:t>
      </w:r>
    </w:p>
    <w:p w:rsidR="00B47090" w:rsidRPr="0057445C" w:rsidRDefault="00B47090" w:rsidP="002438E4">
      <w:pPr>
        <w:pStyle w:val="Default"/>
        <w:numPr>
          <w:ilvl w:val="0"/>
          <w:numId w:val="6"/>
        </w:numPr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sz w:val="22"/>
          <w:szCs w:val="22"/>
        </w:rPr>
        <w:t>Narzędzia i techniki wykorzystywane przez audytora.</w:t>
      </w:r>
    </w:p>
    <w:p w:rsidR="00B47090" w:rsidRPr="0057445C" w:rsidRDefault="00B47090" w:rsidP="002438E4">
      <w:pPr>
        <w:pStyle w:val="Default"/>
        <w:numPr>
          <w:ilvl w:val="0"/>
          <w:numId w:val="6"/>
        </w:numPr>
        <w:spacing w:before="6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57445C">
        <w:rPr>
          <w:rFonts w:ascii="Arial Narrow" w:hAnsi="Arial Narrow" w:cs="Arial Narrow"/>
          <w:sz w:val="22"/>
          <w:szCs w:val="22"/>
        </w:rPr>
        <w:t>Ocenę czy audyt przysparza wartość dodaną i usprawnia działanie jednostki.</w:t>
      </w:r>
    </w:p>
    <w:p w:rsidR="00B47090" w:rsidRPr="004F1E9B" w:rsidRDefault="00B47090" w:rsidP="002438E4">
      <w:pPr>
        <w:pStyle w:val="Default"/>
        <w:numPr>
          <w:ilvl w:val="0"/>
          <w:numId w:val="6"/>
        </w:numPr>
        <w:spacing w:before="60"/>
        <w:ind w:left="360"/>
        <w:jc w:val="both"/>
        <w:rPr>
          <w:rFonts w:ascii="Verdana" w:hAnsi="Verdana" w:cs="Verdana"/>
          <w:sz w:val="22"/>
          <w:szCs w:val="22"/>
        </w:rPr>
      </w:pPr>
      <w:r w:rsidRPr="0057445C">
        <w:rPr>
          <w:rFonts w:ascii="Arial Narrow" w:hAnsi="Arial Narrow" w:cs="Arial Narrow"/>
          <w:sz w:val="22"/>
          <w:szCs w:val="22"/>
        </w:rPr>
        <w:t>Włączenie audytu wewnętrznego w proces governance w jednostce</w:t>
      </w:r>
      <w:r w:rsidRPr="004F1E9B">
        <w:rPr>
          <w:rFonts w:ascii="Verdana" w:hAnsi="Verdana" w:cs="Verdana"/>
          <w:sz w:val="22"/>
          <w:szCs w:val="22"/>
        </w:rPr>
        <w:t>.</w:t>
      </w:r>
    </w:p>
    <w:sectPr w:rsidR="00B47090" w:rsidRPr="004F1E9B" w:rsidSect="00BA655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638"/>
    <w:multiLevelType w:val="hybridMultilevel"/>
    <w:tmpl w:val="BF56F7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D17B7"/>
    <w:multiLevelType w:val="hybridMultilevel"/>
    <w:tmpl w:val="1AD85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6FD9"/>
    <w:multiLevelType w:val="hybridMultilevel"/>
    <w:tmpl w:val="2F10E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B2BFB"/>
    <w:multiLevelType w:val="hybridMultilevel"/>
    <w:tmpl w:val="FD509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E2058"/>
    <w:multiLevelType w:val="hybridMultilevel"/>
    <w:tmpl w:val="F2FA2B28"/>
    <w:lvl w:ilvl="0" w:tplc="0C08D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40607A"/>
    <w:multiLevelType w:val="hybridMultilevel"/>
    <w:tmpl w:val="B6B255BC"/>
    <w:lvl w:ilvl="0" w:tplc="B2781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64D99"/>
    <w:multiLevelType w:val="multilevel"/>
    <w:tmpl w:val="07E075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203099"/>
    <w:multiLevelType w:val="hybridMultilevel"/>
    <w:tmpl w:val="3BD6E21E"/>
    <w:lvl w:ilvl="0" w:tplc="B2781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265E6"/>
    <w:multiLevelType w:val="hybridMultilevel"/>
    <w:tmpl w:val="D742B28C"/>
    <w:lvl w:ilvl="0" w:tplc="EBB63B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94F5B"/>
    <w:multiLevelType w:val="hybridMultilevel"/>
    <w:tmpl w:val="1FDE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C39CC"/>
    <w:multiLevelType w:val="hybridMultilevel"/>
    <w:tmpl w:val="1B562CF2"/>
    <w:lvl w:ilvl="0" w:tplc="62B2A73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C3210"/>
    <w:multiLevelType w:val="hybridMultilevel"/>
    <w:tmpl w:val="1884F7A2"/>
    <w:lvl w:ilvl="0" w:tplc="B2781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DD7DE4"/>
    <w:multiLevelType w:val="hybridMultilevel"/>
    <w:tmpl w:val="D370306C"/>
    <w:lvl w:ilvl="0" w:tplc="E1BEB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03291"/>
    <w:multiLevelType w:val="multilevel"/>
    <w:tmpl w:val="1B562CF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60604"/>
    <w:multiLevelType w:val="hybridMultilevel"/>
    <w:tmpl w:val="E9866B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21F27"/>
    <w:multiLevelType w:val="multilevel"/>
    <w:tmpl w:val="B3AECF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624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firstLine="1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18"/>
        </w:tabs>
        <w:ind w:left="1418" w:hanging="341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6F6A7B10"/>
    <w:multiLevelType w:val="hybridMultilevel"/>
    <w:tmpl w:val="65B07422"/>
    <w:lvl w:ilvl="0" w:tplc="B2781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2A73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C073A7"/>
    <w:multiLevelType w:val="hybridMultilevel"/>
    <w:tmpl w:val="EB965830"/>
    <w:lvl w:ilvl="0" w:tplc="2FCAD41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17"/>
  </w:num>
  <w:num w:numId="11">
    <w:abstractNumId w:val="5"/>
  </w:num>
  <w:num w:numId="12">
    <w:abstractNumId w:val="16"/>
  </w:num>
  <w:num w:numId="13">
    <w:abstractNumId w:val="10"/>
  </w:num>
  <w:num w:numId="14">
    <w:abstractNumId w:val="13"/>
  </w:num>
  <w:num w:numId="15">
    <w:abstractNumId w:val="8"/>
  </w:num>
  <w:num w:numId="16">
    <w:abstractNumId w:val="7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68F"/>
    <w:rsid w:val="00041742"/>
    <w:rsid w:val="000978C4"/>
    <w:rsid w:val="000A082B"/>
    <w:rsid w:val="000F1627"/>
    <w:rsid w:val="000F5183"/>
    <w:rsid w:val="000F7516"/>
    <w:rsid w:val="001055C1"/>
    <w:rsid w:val="0011681C"/>
    <w:rsid w:val="00125A0F"/>
    <w:rsid w:val="001350E9"/>
    <w:rsid w:val="00173312"/>
    <w:rsid w:val="001B2BF2"/>
    <w:rsid w:val="001D482D"/>
    <w:rsid w:val="001E0B06"/>
    <w:rsid w:val="002253C9"/>
    <w:rsid w:val="00231E73"/>
    <w:rsid w:val="002438E4"/>
    <w:rsid w:val="0027383F"/>
    <w:rsid w:val="00281D29"/>
    <w:rsid w:val="002A7D77"/>
    <w:rsid w:val="002E25CE"/>
    <w:rsid w:val="00345461"/>
    <w:rsid w:val="0037168F"/>
    <w:rsid w:val="00385DA6"/>
    <w:rsid w:val="003B1D5F"/>
    <w:rsid w:val="003C3D77"/>
    <w:rsid w:val="003D3A00"/>
    <w:rsid w:val="003E6B6D"/>
    <w:rsid w:val="00402ECC"/>
    <w:rsid w:val="0040680C"/>
    <w:rsid w:val="00406D76"/>
    <w:rsid w:val="00464E0B"/>
    <w:rsid w:val="00476BC2"/>
    <w:rsid w:val="00482039"/>
    <w:rsid w:val="004A64EE"/>
    <w:rsid w:val="004F1E9B"/>
    <w:rsid w:val="004F4893"/>
    <w:rsid w:val="00561819"/>
    <w:rsid w:val="00562C70"/>
    <w:rsid w:val="0057445C"/>
    <w:rsid w:val="005747B4"/>
    <w:rsid w:val="0058121B"/>
    <w:rsid w:val="005A75A5"/>
    <w:rsid w:val="005D19CE"/>
    <w:rsid w:val="005F0E00"/>
    <w:rsid w:val="006235B0"/>
    <w:rsid w:val="0065431A"/>
    <w:rsid w:val="00726542"/>
    <w:rsid w:val="00763001"/>
    <w:rsid w:val="007643B3"/>
    <w:rsid w:val="0077529B"/>
    <w:rsid w:val="00783949"/>
    <w:rsid w:val="007A0987"/>
    <w:rsid w:val="007A2A63"/>
    <w:rsid w:val="007E77B3"/>
    <w:rsid w:val="00810F5E"/>
    <w:rsid w:val="008271E4"/>
    <w:rsid w:val="00847D75"/>
    <w:rsid w:val="008521C5"/>
    <w:rsid w:val="008826A0"/>
    <w:rsid w:val="008B0D3A"/>
    <w:rsid w:val="008D3C54"/>
    <w:rsid w:val="008E7134"/>
    <w:rsid w:val="00910966"/>
    <w:rsid w:val="009B0E93"/>
    <w:rsid w:val="009E4F15"/>
    <w:rsid w:val="009E7A23"/>
    <w:rsid w:val="00A15BA6"/>
    <w:rsid w:val="00A30032"/>
    <w:rsid w:val="00A511FA"/>
    <w:rsid w:val="00A7658A"/>
    <w:rsid w:val="00A914D1"/>
    <w:rsid w:val="00AD4A52"/>
    <w:rsid w:val="00B0086B"/>
    <w:rsid w:val="00B47090"/>
    <w:rsid w:val="00B62D90"/>
    <w:rsid w:val="00B74CED"/>
    <w:rsid w:val="00BA6557"/>
    <w:rsid w:val="00BD2B47"/>
    <w:rsid w:val="00C1635C"/>
    <w:rsid w:val="00C350AB"/>
    <w:rsid w:val="00CE0EFC"/>
    <w:rsid w:val="00D27AED"/>
    <w:rsid w:val="00D37988"/>
    <w:rsid w:val="00E02EE0"/>
    <w:rsid w:val="00E24A99"/>
    <w:rsid w:val="00E55B08"/>
    <w:rsid w:val="00E668A6"/>
    <w:rsid w:val="00E67E2B"/>
    <w:rsid w:val="00ED6426"/>
    <w:rsid w:val="00F1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716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treciKursywa">
    <w:name w:val="Tekst treści + Kursywa"/>
    <w:basedOn w:val="DefaultParagraphFont"/>
    <w:uiPriority w:val="99"/>
    <w:rsid w:val="0037168F"/>
    <w:rPr>
      <w:rFonts w:ascii="Arial" w:hAnsi="Arial" w:cs="Arial"/>
      <w:i/>
      <w:iCs/>
      <w:spacing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F1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1627"/>
    <w:rPr>
      <w:rFonts w:ascii="Tahoma" w:hAnsi="Tahoma" w:cs="Tahoma"/>
      <w:sz w:val="16"/>
      <w:szCs w:val="16"/>
      <w:lang w:eastAsia="pl-PL"/>
    </w:rPr>
  </w:style>
  <w:style w:type="paragraph" w:customStyle="1" w:styleId="Zal-podpis">
    <w:name w:val="Zal-podpis"/>
    <w:basedOn w:val="Normal"/>
    <w:uiPriority w:val="99"/>
    <w:rsid w:val="008D3C54"/>
    <w:pPr>
      <w:widowControl w:val="0"/>
      <w:tabs>
        <w:tab w:val="left" w:pos="720"/>
        <w:tab w:val="left" w:pos="6220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</w:pPr>
    <w:rPr>
      <w:rFonts w:ascii="MyriadPro-It" w:hAnsi="MyriadPro-It" w:cs="MyriadPro-It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2</Pages>
  <Words>927</Words>
  <Characters>5565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Załącznik nr 1 </dc:title>
  <dc:subject/>
  <dc:creator>kzienkiewicz</dc:creator>
  <cp:keywords/>
  <dc:description/>
  <cp:lastModifiedBy>UG Kwidzyn</cp:lastModifiedBy>
  <cp:revision>13</cp:revision>
  <cp:lastPrinted>2013-06-25T07:38:00Z</cp:lastPrinted>
  <dcterms:created xsi:type="dcterms:W3CDTF">2013-05-02T10:37:00Z</dcterms:created>
  <dcterms:modified xsi:type="dcterms:W3CDTF">2013-06-25T07:55:00Z</dcterms:modified>
</cp:coreProperties>
</file>