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6" w:rsidRDefault="00254E06" w:rsidP="00254E06">
      <w:pPr>
        <w:pStyle w:val="Tytu"/>
        <w:spacing w:line="360" w:lineRule="auto"/>
        <w:rPr>
          <w:b/>
          <w:szCs w:val="28"/>
        </w:rPr>
      </w:pPr>
    </w:p>
    <w:p w:rsidR="00254E06" w:rsidRDefault="00254E06" w:rsidP="00254E06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254E06" w:rsidRDefault="00254E06" w:rsidP="00254E06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254E06" w:rsidRDefault="00254E06" w:rsidP="00254E06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z dnia </w:t>
      </w:r>
      <w:r w:rsidR="005A6667">
        <w:rPr>
          <w:szCs w:val="28"/>
        </w:rPr>
        <w:t>20</w:t>
      </w:r>
      <w:bookmarkStart w:id="0" w:name="_GoBack"/>
      <w:bookmarkEnd w:id="0"/>
      <w:r>
        <w:rPr>
          <w:szCs w:val="28"/>
        </w:rPr>
        <w:t xml:space="preserve"> sierpnia</w:t>
      </w:r>
      <w:r>
        <w:rPr>
          <w:szCs w:val="28"/>
        </w:rPr>
        <w:t xml:space="preserve"> 2013r.</w:t>
      </w:r>
    </w:p>
    <w:p w:rsidR="00254E06" w:rsidRDefault="00254E06" w:rsidP="00254E06">
      <w:pPr>
        <w:pStyle w:val="Tytu"/>
        <w:spacing w:line="360" w:lineRule="auto"/>
        <w:rPr>
          <w:szCs w:val="28"/>
        </w:rPr>
      </w:pPr>
    </w:p>
    <w:p w:rsidR="00254E06" w:rsidRDefault="00254E06" w:rsidP="00254E06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254E06" w:rsidRDefault="00254E06" w:rsidP="00254E06">
      <w:pPr>
        <w:pStyle w:val="Tytu"/>
        <w:spacing w:line="360" w:lineRule="auto"/>
        <w:rPr>
          <w:szCs w:val="28"/>
        </w:rPr>
      </w:pPr>
    </w:p>
    <w:p w:rsidR="00254E06" w:rsidRPr="00254E06" w:rsidRDefault="00254E06" w:rsidP="0025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</w:t>
      </w:r>
      <w:r w:rsidRPr="00254E06">
        <w:rPr>
          <w:sz w:val="28"/>
          <w:szCs w:val="28"/>
        </w:rPr>
        <w:t xml:space="preserve">2003r. o planowaniu  i zagospodarowaniu przestrzennym (Dz. U. z 2012r. poz. 647 z późn. zmianami) zawiadamiam  o wszczęciu postępowania w sprawie wydania decyzji o ustaleniu lokalizacji inwestycji celu publicznego polegającej na budowie linii kablowej SN 15 kV na dz. nr 109/1, 124/18, 124/19, 123/3, 123/13 i 123/14 położone w obrębie geodezyjnym Rozpędziny. </w:t>
      </w:r>
    </w:p>
    <w:p w:rsidR="00254E06" w:rsidRDefault="00254E06" w:rsidP="00254E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.2013) znajduje się na stanowisku ds. gospodarki przestrzennej                   i budownictwa Urzędu Gminy Kwidzyn, ul. Grudziądzka 30, pokój nr 27.</w:t>
      </w:r>
    </w:p>
    <w:p w:rsidR="00254E06" w:rsidRDefault="00254E06" w:rsidP="00254E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sz w:val="28"/>
          <w:szCs w:val="28"/>
        </w:rPr>
        <w:t>23 września</w:t>
      </w:r>
      <w:r>
        <w:rPr>
          <w:sz w:val="28"/>
          <w:szCs w:val="28"/>
        </w:rPr>
        <w:t xml:space="preserve"> 2013r., </w:t>
      </w:r>
    </w:p>
    <w:p w:rsidR="00254E06" w:rsidRDefault="00254E06" w:rsidP="0025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godzinach pracy Urzędu. </w:t>
      </w:r>
    </w:p>
    <w:p w:rsidR="00254E06" w:rsidRDefault="00254E06" w:rsidP="00254E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4E06" w:rsidRDefault="00254E06" w:rsidP="00254E06">
      <w:pPr>
        <w:spacing w:line="360" w:lineRule="auto"/>
        <w:rPr>
          <w:sz w:val="28"/>
          <w:szCs w:val="28"/>
        </w:rPr>
      </w:pPr>
    </w:p>
    <w:p w:rsidR="00254E06" w:rsidRDefault="00254E06" w:rsidP="00254E06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254E06" w:rsidRDefault="00254E06" w:rsidP="00254E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254E06" w:rsidRDefault="00254E06" w:rsidP="00254E06">
      <w:pPr>
        <w:rPr>
          <w:sz w:val="28"/>
          <w:szCs w:val="28"/>
        </w:rPr>
      </w:pPr>
    </w:p>
    <w:p w:rsidR="00EC2705" w:rsidRDefault="00EC2705"/>
    <w:sectPr w:rsidR="00EC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A8"/>
    <w:rsid w:val="00254E06"/>
    <w:rsid w:val="005A6667"/>
    <w:rsid w:val="00EC2705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E0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54E0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E0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54E0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2013-08-19T08:51:00Z</cp:lastPrinted>
  <dcterms:created xsi:type="dcterms:W3CDTF">2013-08-19T08:30:00Z</dcterms:created>
  <dcterms:modified xsi:type="dcterms:W3CDTF">2013-08-19T08:52:00Z</dcterms:modified>
</cp:coreProperties>
</file>