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94" w:rsidRPr="00385EA5" w:rsidRDefault="008E7B94" w:rsidP="008E7B94">
      <w:pPr>
        <w:pStyle w:val="Nagwek1"/>
        <w:numPr>
          <w:ilvl w:val="0"/>
          <w:numId w:val="0"/>
        </w:numPr>
        <w:ind w:left="5388" w:firstLine="276"/>
        <w:jc w:val="left"/>
        <w:rPr>
          <w:rFonts w:ascii="Calibri" w:hAnsi="Calibri"/>
          <w:b w:val="0"/>
          <w:sz w:val="22"/>
          <w:szCs w:val="22"/>
          <w:lang w:eastAsia="pl-PL"/>
        </w:rPr>
      </w:pPr>
      <w:r w:rsidRPr="00385EA5">
        <w:rPr>
          <w:rFonts w:ascii="Calibri" w:hAnsi="Calibri"/>
          <w:b w:val="0"/>
          <w:sz w:val="22"/>
          <w:szCs w:val="22"/>
          <w:lang w:eastAsia="pl-PL"/>
        </w:rPr>
        <w:t xml:space="preserve">Kwidzyn, dnia </w:t>
      </w:r>
      <w:r>
        <w:rPr>
          <w:rFonts w:ascii="Calibri" w:hAnsi="Calibri"/>
          <w:b w:val="0"/>
          <w:sz w:val="22"/>
          <w:szCs w:val="22"/>
          <w:lang w:eastAsia="pl-PL"/>
        </w:rPr>
        <w:t>8 stycznia 2020</w:t>
      </w:r>
      <w:r w:rsidRPr="00385EA5">
        <w:rPr>
          <w:rFonts w:ascii="Calibri" w:hAnsi="Calibri"/>
          <w:b w:val="0"/>
          <w:sz w:val="22"/>
          <w:szCs w:val="22"/>
          <w:lang w:eastAsia="pl-PL"/>
        </w:rPr>
        <w:t xml:space="preserve"> r.</w:t>
      </w:r>
    </w:p>
    <w:p w:rsidR="00385EA5" w:rsidRPr="00385EA5" w:rsidRDefault="008E7B94" w:rsidP="008E7B94">
      <w:pPr>
        <w:pStyle w:val="Nagwek1"/>
        <w:numPr>
          <w:ilvl w:val="0"/>
          <w:numId w:val="0"/>
        </w:numPr>
        <w:jc w:val="lef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Calibri" w:hAnsi="Calibri"/>
          <w:b w:val="0"/>
          <w:sz w:val="22"/>
          <w:szCs w:val="22"/>
          <w:lang w:eastAsia="pl-PL"/>
        </w:rPr>
        <w:t>OŚiGW.6220.11</w:t>
      </w:r>
      <w:r w:rsidRPr="00385EA5">
        <w:rPr>
          <w:rFonts w:ascii="Calibri" w:hAnsi="Calibri"/>
          <w:b w:val="0"/>
          <w:sz w:val="22"/>
          <w:szCs w:val="22"/>
          <w:lang w:eastAsia="pl-PL"/>
        </w:rPr>
        <w:t>.2019</w:t>
      </w:r>
      <w:r w:rsidR="00385EA5" w:rsidRPr="00385EA5">
        <w:rPr>
          <w:rFonts w:ascii="Calibri" w:hAnsi="Calibri"/>
          <w:b w:val="0"/>
          <w:sz w:val="22"/>
          <w:szCs w:val="22"/>
          <w:lang w:eastAsia="pl-PL"/>
        </w:rPr>
        <w:t xml:space="preserve">                                </w:t>
      </w:r>
      <w:r w:rsidR="00385EA5" w:rsidRPr="00385EA5">
        <w:rPr>
          <w:rFonts w:ascii="Calibri" w:hAnsi="Calibri"/>
          <w:b w:val="0"/>
          <w:sz w:val="22"/>
          <w:szCs w:val="22"/>
          <w:lang w:eastAsia="pl-PL"/>
        </w:rPr>
        <w:tab/>
      </w:r>
      <w:r w:rsidR="00385EA5" w:rsidRPr="00385EA5">
        <w:rPr>
          <w:rFonts w:ascii="Calibri" w:hAnsi="Calibri"/>
          <w:b w:val="0"/>
          <w:sz w:val="22"/>
          <w:szCs w:val="22"/>
          <w:lang w:eastAsia="pl-PL"/>
        </w:rPr>
        <w:tab/>
      </w:r>
      <w:r w:rsidR="00385EA5" w:rsidRPr="00385EA5">
        <w:rPr>
          <w:rFonts w:ascii="Calibri" w:hAnsi="Calibri"/>
          <w:b w:val="0"/>
          <w:sz w:val="22"/>
          <w:szCs w:val="22"/>
          <w:lang w:eastAsia="pl-PL"/>
        </w:rPr>
        <w:tab/>
      </w:r>
    </w:p>
    <w:p w:rsidR="00385EA5" w:rsidRDefault="00385EA5" w:rsidP="00385EA5">
      <w:pPr>
        <w:pStyle w:val="Nagwek1"/>
        <w:numPr>
          <w:ilvl w:val="0"/>
          <w:numId w:val="0"/>
        </w:numPr>
        <w:ind w:left="432" w:hanging="432"/>
        <w:jc w:val="left"/>
        <w:rPr>
          <w:rFonts w:ascii="Calibri" w:hAnsi="Calibri"/>
          <w:b w:val="0"/>
          <w:sz w:val="22"/>
          <w:szCs w:val="22"/>
          <w:lang w:eastAsia="pl-PL"/>
        </w:rPr>
      </w:pPr>
      <w:r w:rsidRPr="00385EA5">
        <w:rPr>
          <w:rFonts w:ascii="Calibri" w:hAnsi="Calibri"/>
          <w:b w:val="0"/>
          <w:sz w:val="22"/>
          <w:szCs w:val="22"/>
          <w:lang w:eastAsia="pl-PL"/>
        </w:rPr>
        <w:t>Za potwierdzeniem odbioru</w:t>
      </w:r>
      <w:r w:rsidRPr="00385EA5">
        <w:rPr>
          <w:rFonts w:ascii="Calibri" w:hAnsi="Calibri"/>
          <w:b w:val="0"/>
          <w:sz w:val="22"/>
          <w:szCs w:val="22"/>
          <w:lang w:eastAsia="pl-PL"/>
        </w:rPr>
        <w:tab/>
      </w:r>
      <w:r w:rsidRPr="00385EA5">
        <w:rPr>
          <w:rFonts w:ascii="Calibri" w:hAnsi="Calibri"/>
          <w:b w:val="0"/>
          <w:sz w:val="22"/>
          <w:szCs w:val="22"/>
          <w:lang w:eastAsia="pl-PL"/>
        </w:rPr>
        <w:tab/>
      </w:r>
      <w:r w:rsidRPr="00385EA5">
        <w:rPr>
          <w:rFonts w:ascii="Calibri" w:hAnsi="Calibri"/>
          <w:b w:val="0"/>
          <w:sz w:val="22"/>
          <w:szCs w:val="22"/>
          <w:lang w:eastAsia="pl-PL"/>
        </w:rPr>
        <w:tab/>
      </w:r>
    </w:p>
    <w:p w:rsidR="0023082A" w:rsidRPr="00253D2D" w:rsidRDefault="0023082A" w:rsidP="00385EA5">
      <w:pPr>
        <w:pStyle w:val="Nagwek1"/>
        <w:numPr>
          <w:ilvl w:val="0"/>
          <w:numId w:val="0"/>
        </w:numPr>
        <w:ind w:left="432" w:hanging="432"/>
        <w:rPr>
          <w:rFonts w:asciiTheme="minorHAnsi" w:hAnsiTheme="minorHAnsi" w:cs="Calibri"/>
          <w:i/>
          <w:sz w:val="22"/>
          <w:szCs w:val="22"/>
        </w:rPr>
      </w:pPr>
      <w:r w:rsidRPr="00253D2D">
        <w:rPr>
          <w:rFonts w:asciiTheme="minorHAnsi" w:hAnsiTheme="minorHAnsi" w:cs="Calibri"/>
          <w:i/>
          <w:sz w:val="22"/>
          <w:szCs w:val="22"/>
        </w:rPr>
        <w:t>ZAWIADOMIENIE</w:t>
      </w:r>
    </w:p>
    <w:p w:rsidR="0023082A" w:rsidRPr="00253D2D" w:rsidRDefault="0023082A" w:rsidP="0023082A">
      <w:pPr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253D2D">
        <w:rPr>
          <w:rFonts w:asciiTheme="minorHAnsi" w:hAnsiTheme="minorHAnsi" w:cs="Calibri"/>
          <w:b/>
          <w:i/>
          <w:sz w:val="22"/>
          <w:szCs w:val="22"/>
        </w:rPr>
        <w:t>o wszczęciu postępowania</w:t>
      </w:r>
    </w:p>
    <w:p w:rsidR="0023082A" w:rsidRPr="00253D2D" w:rsidRDefault="0023082A" w:rsidP="0023082A">
      <w:pPr>
        <w:pStyle w:val="Tekstpodstawowy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pStyle w:val="Tekstpodstawowy"/>
        <w:ind w:firstLine="576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Stosownie do art. 61 § 4 </w:t>
      </w:r>
      <w:r w:rsidRPr="00030858">
        <w:rPr>
          <w:rFonts w:ascii="Calibri" w:hAnsi="Calibri" w:cs="Arial"/>
          <w:sz w:val="22"/>
          <w:szCs w:val="22"/>
        </w:rPr>
        <w:t xml:space="preserve">ustawy z dnia 14 czerwca 1960r. Kodeks postępowania </w:t>
      </w:r>
      <w:r w:rsidRPr="005D4DCE">
        <w:rPr>
          <w:rFonts w:asciiTheme="minorHAnsi" w:hAnsiTheme="minorHAnsi" w:cs="Calibri"/>
          <w:spacing w:val="5"/>
          <w:sz w:val="22"/>
          <w:szCs w:val="22"/>
        </w:rPr>
        <w:t xml:space="preserve">administracyjnego </w:t>
      </w:r>
      <w:r w:rsidR="00385EA5">
        <w:rPr>
          <w:rFonts w:ascii="Calibri" w:hAnsi="Calibri" w:cs="Calibri"/>
          <w:spacing w:val="5"/>
          <w:sz w:val="22"/>
          <w:szCs w:val="22"/>
        </w:rPr>
        <w:t>(Dz.U.2018 poz. 2096 ze zm.</w:t>
      </w:r>
      <w:r w:rsidR="00385EA5" w:rsidRPr="00512E24">
        <w:rPr>
          <w:rFonts w:ascii="Calibri" w:hAnsi="Calibri" w:cs="Calibri"/>
          <w:spacing w:val="5"/>
          <w:sz w:val="22"/>
          <w:szCs w:val="22"/>
        </w:rPr>
        <w:t>)</w:t>
      </w:r>
      <w:r w:rsidR="00416F81">
        <w:rPr>
          <w:rFonts w:ascii="Calibri" w:hAnsi="Calibri" w:cs="Calibri"/>
          <w:spacing w:val="5"/>
          <w:sz w:val="22"/>
          <w:szCs w:val="22"/>
        </w:rPr>
        <w:t xml:space="preserve"> </w:t>
      </w:r>
      <w:r w:rsidR="00856201">
        <w:rPr>
          <w:rFonts w:asciiTheme="minorHAnsi" w:hAnsiTheme="minorHAnsi" w:cs="Calibri"/>
          <w:sz w:val="22"/>
          <w:szCs w:val="22"/>
        </w:rPr>
        <w:t>w związku z art. 75 ust. 1 pkt. 4</w:t>
      </w:r>
      <w:r w:rsidRPr="00253D2D">
        <w:rPr>
          <w:rFonts w:asciiTheme="minorHAnsi" w:hAnsiTheme="minorHAnsi" w:cs="Calibri"/>
          <w:sz w:val="22"/>
          <w:szCs w:val="22"/>
        </w:rPr>
        <w:t xml:space="preserve"> </w:t>
      </w:r>
      <w:r w:rsidR="00C901E5">
        <w:rPr>
          <w:rFonts w:asciiTheme="minorHAnsi" w:hAnsiTheme="minorHAnsi" w:cs="Calibri"/>
          <w:spacing w:val="5"/>
          <w:sz w:val="22"/>
          <w:szCs w:val="22"/>
        </w:rPr>
        <w:t>ustawy z dnia 3 </w:t>
      </w:r>
      <w:r w:rsidRPr="00253D2D">
        <w:rPr>
          <w:rFonts w:asciiTheme="minorHAnsi" w:hAnsiTheme="minorHAnsi" w:cs="Calibri"/>
          <w:spacing w:val="5"/>
          <w:sz w:val="22"/>
          <w:szCs w:val="22"/>
        </w:rPr>
        <w:t xml:space="preserve">października 2008 r.  o udostępnianiu informacji o środowisku i jego ochronie, udziale społeczeństwa w ochronie środowiska oraz o ocenach oddziaływania na środowisko </w:t>
      </w:r>
      <w:r w:rsidR="00385EA5">
        <w:rPr>
          <w:rFonts w:ascii="Calibri" w:hAnsi="Calibri"/>
          <w:sz w:val="22"/>
          <w:szCs w:val="22"/>
        </w:rPr>
        <w:t xml:space="preserve">(Dz.U.2018 poz. 2081 ze </w:t>
      </w:r>
      <w:proofErr w:type="spellStart"/>
      <w:r w:rsidR="00385EA5">
        <w:rPr>
          <w:rFonts w:ascii="Calibri" w:hAnsi="Calibri"/>
          <w:sz w:val="22"/>
          <w:szCs w:val="22"/>
        </w:rPr>
        <w:t>zm</w:t>
      </w:r>
      <w:proofErr w:type="spellEnd"/>
      <w:r w:rsidR="00385EA5" w:rsidRPr="00856201">
        <w:rPr>
          <w:rFonts w:ascii="Calibri" w:hAnsi="Calibri" w:cs="Arial"/>
          <w:sz w:val="22"/>
          <w:szCs w:val="22"/>
        </w:rPr>
        <w:t xml:space="preserve"> </w:t>
      </w:r>
      <w:r w:rsidR="00385EA5">
        <w:rPr>
          <w:rFonts w:ascii="Calibri" w:hAnsi="Calibri" w:cs="Arial"/>
          <w:sz w:val="22"/>
          <w:szCs w:val="22"/>
        </w:rPr>
        <w:t xml:space="preserve">- </w:t>
      </w:r>
      <w:r w:rsidR="00385EA5" w:rsidRPr="00BE6EC7">
        <w:rPr>
          <w:rFonts w:ascii="Calibri" w:hAnsi="Calibri" w:cs="Arial"/>
          <w:sz w:val="22"/>
          <w:szCs w:val="22"/>
        </w:rPr>
        <w:t>dalej powołana jako „</w:t>
      </w:r>
      <w:proofErr w:type="spellStart"/>
      <w:r w:rsidR="00385EA5" w:rsidRPr="00BE6EC7">
        <w:rPr>
          <w:rFonts w:ascii="Calibri" w:hAnsi="Calibri" w:cs="Arial"/>
          <w:sz w:val="22"/>
          <w:szCs w:val="22"/>
        </w:rPr>
        <w:t>Uooś</w:t>
      </w:r>
      <w:proofErr w:type="spellEnd"/>
      <w:r w:rsidR="00385EA5" w:rsidRPr="00BE6EC7">
        <w:rPr>
          <w:rFonts w:ascii="Calibri" w:hAnsi="Calibri" w:cs="Arial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,</w:t>
      </w:r>
    </w:p>
    <w:p w:rsidR="0023082A" w:rsidRDefault="0023082A" w:rsidP="0023082A">
      <w:pPr>
        <w:pStyle w:val="Nagwek2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pStyle w:val="Nagwek2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>ZAWIADAMIAM</w:t>
      </w:r>
    </w:p>
    <w:p w:rsidR="0023082A" w:rsidRPr="00253D2D" w:rsidRDefault="0023082A" w:rsidP="007E7D53">
      <w:pPr>
        <w:pStyle w:val="Tekstpodstawowy"/>
        <w:rPr>
          <w:rFonts w:asciiTheme="minorHAnsi" w:hAnsiTheme="minorHAnsi" w:cs="Calibri"/>
          <w:sz w:val="22"/>
          <w:szCs w:val="22"/>
        </w:rPr>
      </w:pPr>
    </w:p>
    <w:p w:rsidR="008E7B94" w:rsidRPr="008E7B94" w:rsidRDefault="0023082A" w:rsidP="008E7B9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eastAsia="pl-PL"/>
        </w:rPr>
      </w:pPr>
      <w:r w:rsidRPr="00E170E3">
        <w:rPr>
          <w:rFonts w:asciiTheme="minorHAnsi" w:hAnsiTheme="minorHAnsi" w:cs="Calibri"/>
          <w:b/>
          <w:bCs/>
          <w:sz w:val="22"/>
          <w:szCs w:val="22"/>
        </w:rPr>
        <w:t>że zostało wszczęte</w:t>
      </w:r>
      <w:r w:rsidR="00885323">
        <w:rPr>
          <w:rFonts w:asciiTheme="minorHAnsi" w:hAnsiTheme="minorHAnsi" w:cs="Calibri"/>
          <w:b/>
          <w:bCs/>
          <w:sz w:val="22"/>
          <w:szCs w:val="22"/>
        </w:rPr>
        <w:t>,</w:t>
      </w:r>
      <w:r w:rsidRPr="00E170E3">
        <w:rPr>
          <w:rFonts w:asciiTheme="minorHAnsi" w:hAnsiTheme="minorHAnsi" w:cs="Calibri"/>
          <w:b/>
          <w:bCs/>
          <w:sz w:val="22"/>
          <w:szCs w:val="22"/>
        </w:rPr>
        <w:t xml:space="preserve"> na wniosek </w:t>
      </w:r>
      <w:proofErr w:type="spellStart"/>
      <w:r w:rsidR="008E7B94">
        <w:rPr>
          <w:rFonts w:asciiTheme="minorHAnsi" w:hAnsiTheme="minorHAnsi" w:cs="Calibri"/>
          <w:b/>
          <w:bCs/>
          <w:sz w:val="22"/>
          <w:szCs w:val="22"/>
        </w:rPr>
        <w:t>Virdi</w:t>
      </w:r>
      <w:proofErr w:type="spellEnd"/>
      <w:r w:rsidR="008E7B94">
        <w:rPr>
          <w:rFonts w:asciiTheme="minorHAnsi" w:hAnsiTheme="minorHAnsi" w:cs="Calibri"/>
          <w:b/>
          <w:bCs/>
          <w:sz w:val="22"/>
          <w:szCs w:val="22"/>
        </w:rPr>
        <w:t xml:space="preserve"> Sp. </w:t>
      </w:r>
      <w:proofErr w:type="spellStart"/>
      <w:r w:rsidR="008E7B94">
        <w:rPr>
          <w:rFonts w:asciiTheme="minorHAnsi" w:hAnsiTheme="minorHAnsi" w:cs="Calibri"/>
          <w:b/>
          <w:bCs/>
          <w:sz w:val="22"/>
          <w:szCs w:val="22"/>
        </w:rPr>
        <w:t>zo.o</w:t>
      </w:r>
      <w:proofErr w:type="spellEnd"/>
      <w:r w:rsidR="008E7B94">
        <w:rPr>
          <w:rFonts w:asciiTheme="minorHAnsi" w:hAnsiTheme="minorHAnsi" w:cs="Calibri"/>
          <w:b/>
          <w:bCs/>
          <w:sz w:val="22"/>
          <w:szCs w:val="22"/>
        </w:rPr>
        <w:t>., ul. Kochanowskiego 36, 82-500 Kwidzyn, reprezentowanej przez Pana Przemysława Zielińskiego</w:t>
      </w:r>
      <w:r w:rsidR="002279BE" w:rsidRPr="00803844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2279BE">
        <w:rPr>
          <w:rFonts w:asciiTheme="minorHAnsi" w:hAnsiTheme="minorHAnsi" w:cs="Calibri"/>
          <w:b/>
          <w:bCs/>
          <w:sz w:val="22"/>
          <w:szCs w:val="22"/>
        </w:rPr>
        <w:t>p</w:t>
      </w:r>
      <w:r w:rsidR="003C79C9" w:rsidRPr="000635A2">
        <w:rPr>
          <w:rFonts w:asciiTheme="minorHAnsi" w:hAnsiTheme="minorHAnsi" w:cs="Calibri"/>
          <w:b/>
          <w:bCs/>
          <w:sz w:val="22"/>
          <w:szCs w:val="22"/>
        </w:rPr>
        <w:t>ostępowanie administracyjne w </w:t>
      </w:r>
      <w:r w:rsidRPr="000635A2">
        <w:rPr>
          <w:rFonts w:asciiTheme="minorHAnsi" w:hAnsiTheme="minorHAnsi" w:cs="Calibri"/>
          <w:b/>
          <w:bCs/>
          <w:sz w:val="22"/>
          <w:szCs w:val="22"/>
        </w:rPr>
        <w:t>sprawie wydania decyzji o środowiskowych uwarunkowaniach</w:t>
      </w:r>
      <w:r w:rsidR="004C217F">
        <w:rPr>
          <w:rFonts w:asciiTheme="minorHAnsi" w:hAnsiTheme="minorHAnsi" w:cs="Calibri"/>
          <w:b/>
          <w:sz w:val="22"/>
          <w:szCs w:val="22"/>
        </w:rPr>
        <w:t xml:space="preserve"> dla </w:t>
      </w:r>
      <w:r w:rsidRPr="00E170E3">
        <w:rPr>
          <w:rFonts w:asciiTheme="minorHAnsi" w:hAnsiTheme="minorHAnsi" w:cs="Calibri"/>
          <w:b/>
          <w:sz w:val="22"/>
          <w:szCs w:val="22"/>
        </w:rPr>
        <w:t xml:space="preserve">przedsięwzięcia </w:t>
      </w:r>
      <w:r w:rsidR="002279BE">
        <w:rPr>
          <w:rFonts w:asciiTheme="minorHAnsi" w:hAnsiTheme="minorHAnsi" w:cs="Calibri"/>
          <w:b/>
          <w:sz w:val="22"/>
          <w:szCs w:val="22"/>
        </w:rPr>
        <w:t xml:space="preserve">polegającego </w:t>
      </w:r>
      <w:r w:rsidR="00803844">
        <w:rPr>
          <w:rFonts w:asciiTheme="minorHAnsi" w:hAnsiTheme="minorHAnsi" w:cs="Calibri"/>
          <w:b/>
          <w:sz w:val="22"/>
          <w:szCs w:val="22"/>
        </w:rPr>
        <w:t>na </w:t>
      </w:r>
      <w:r w:rsidR="00803844" w:rsidRPr="00803844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="008E7B94">
        <w:rPr>
          <w:rFonts w:asciiTheme="minorHAnsi" w:hAnsiTheme="minorHAnsi" w:cs="Calibri"/>
          <w:b/>
          <w:sz w:val="22"/>
          <w:szCs w:val="22"/>
        </w:rPr>
        <w:t>„</w:t>
      </w:r>
      <w:r w:rsidR="008E7B94" w:rsidRPr="006E501D">
        <w:rPr>
          <w:rFonts w:ascii="Calibri" w:hAnsi="Calibri" w:cs="Calibri"/>
          <w:b/>
          <w:sz w:val="22"/>
          <w:szCs w:val="22"/>
          <w:lang w:eastAsia="pl-PL"/>
        </w:rPr>
        <w:t xml:space="preserve">Budowie elektrowni fotowoltaicznej o mocy do </w:t>
      </w:r>
      <w:r w:rsidR="008E7B94">
        <w:rPr>
          <w:rFonts w:ascii="Calibri" w:hAnsi="Calibri" w:cs="Calibri"/>
          <w:b/>
          <w:sz w:val="22"/>
          <w:szCs w:val="22"/>
          <w:lang w:eastAsia="pl-PL"/>
        </w:rPr>
        <w:t>6</w:t>
      </w:r>
      <w:r w:rsidR="008E7B94" w:rsidRPr="006E501D">
        <w:rPr>
          <w:rFonts w:ascii="Calibri" w:hAnsi="Calibri" w:cs="Calibri"/>
          <w:b/>
          <w:sz w:val="22"/>
          <w:szCs w:val="22"/>
          <w:lang w:eastAsia="pl-PL"/>
        </w:rPr>
        <w:t xml:space="preserve"> MW wraz </w:t>
      </w:r>
      <w:r w:rsidR="008E7B94">
        <w:rPr>
          <w:rFonts w:ascii="Calibri" w:hAnsi="Calibri" w:cs="Calibri"/>
          <w:b/>
          <w:sz w:val="22"/>
          <w:szCs w:val="22"/>
          <w:lang w:eastAsia="pl-PL"/>
        </w:rPr>
        <w:t>z infrastrukturą towarzyszącą na działkach 334, 335, 262, w </w:t>
      </w:r>
      <w:r w:rsidR="008E7B94" w:rsidRPr="006E501D">
        <w:rPr>
          <w:rFonts w:ascii="Calibri" w:hAnsi="Calibri" w:cs="Calibri"/>
          <w:b/>
          <w:sz w:val="22"/>
          <w:szCs w:val="22"/>
          <w:lang w:eastAsia="pl-PL"/>
        </w:rPr>
        <w:t>miejscowości Korzeniewo, gmina Kwidzyn, powiat kwidzyński, województwo pomorskie”</w:t>
      </w:r>
      <w:r w:rsidR="008E7B94" w:rsidRPr="006E501D">
        <w:rPr>
          <w:rFonts w:ascii="Calibri" w:hAnsi="Calibri" w:cs="Arial"/>
          <w:b/>
          <w:sz w:val="22"/>
          <w:szCs w:val="22"/>
          <w:lang w:eastAsia="pl-PL"/>
        </w:rPr>
        <w:t>.</w:t>
      </w:r>
      <w:bookmarkStart w:id="0" w:name="_GoBack"/>
      <w:bookmarkEnd w:id="0"/>
    </w:p>
    <w:p w:rsidR="0023082A" w:rsidRPr="00253D2D" w:rsidRDefault="0023082A" w:rsidP="00B757D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shd w:val="clear" w:color="auto" w:fill="FFFFFF"/>
        <w:spacing w:after="100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Celem prowadzonego postępowania jest dokonanie oceny oddziaływania na środowisko planowanego przedsięwzięcia przez określenie, analizę oraz ocenę bezpośredniego i pośredniego wpływu przedsięwzięcia na środowisko oraz warunki zdrowia i życia ludzi. </w:t>
      </w:r>
    </w:p>
    <w:p w:rsidR="0023082A" w:rsidRPr="00253D2D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Informuję o uprawnieniach strony tego postępowania, wynikających z </w:t>
      </w:r>
      <w:r w:rsidR="00681D82">
        <w:rPr>
          <w:rFonts w:asciiTheme="minorHAnsi" w:hAnsiTheme="minorHAnsi" w:cs="Calibri"/>
          <w:sz w:val="22"/>
          <w:szCs w:val="22"/>
        </w:rPr>
        <w:t>art. 10 K.p.a., polegających na </w:t>
      </w:r>
      <w:r w:rsidRPr="00253D2D">
        <w:rPr>
          <w:rFonts w:asciiTheme="minorHAnsi" w:hAnsiTheme="minorHAnsi" w:cs="Calibri"/>
          <w:sz w:val="22"/>
          <w:szCs w:val="22"/>
        </w:rPr>
        <w:t xml:space="preserve">prawie do czynnego udziału w każdym stadium, w tym o prawie do przeglądania akt sprawy, uzyskania wyjaśnień oraz składania wniosków w postępowaniu dowodowym. </w:t>
      </w:r>
    </w:p>
    <w:p w:rsidR="0023082A" w:rsidRPr="00253D2D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b/>
          <w:sz w:val="22"/>
          <w:szCs w:val="22"/>
        </w:rPr>
      </w:pPr>
    </w:p>
    <w:p w:rsidR="0023082A" w:rsidRPr="00253D2D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b/>
          <w:sz w:val="22"/>
          <w:szCs w:val="22"/>
        </w:rPr>
      </w:pPr>
      <w:r w:rsidRPr="00253D2D">
        <w:rPr>
          <w:rFonts w:asciiTheme="minorHAnsi" w:hAnsiTheme="minorHAnsi" w:cs="Calibri"/>
          <w:b/>
          <w:sz w:val="22"/>
          <w:szCs w:val="22"/>
        </w:rPr>
        <w:t xml:space="preserve">Na obecnym etapie ze złożonym wnioskiem wraz z załącznikami można zapoznać się i zgłosić swoje uwagi oraz zastrzeżenia w ciągu 7 dni od daty doręczenia niniejszego zawiadomienia w tutejszym Urzędzie Gminy, przy ul. </w:t>
      </w:r>
      <w:r>
        <w:rPr>
          <w:rFonts w:asciiTheme="minorHAnsi" w:hAnsiTheme="minorHAnsi" w:cs="Calibri"/>
          <w:b/>
          <w:sz w:val="22"/>
          <w:szCs w:val="22"/>
        </w:rPr>
        <w:t>Grudziądzkiej</w:t>
      </w:r>
      <w:r w:rsidRPr="00253D2D">
        <w:rPr>
          <w:rFonts w:asciiTheme="minorHAnsi" w:hAnsiTheme="minorHAnsi" w:cs="Calibri"/>
          <w:b/>
          <w:sz w:val="22"/>
          <w:szCs w:val="22"/>
        </w:rPr>
        <w:t xml:space="preserve"> 30, </w:t>
      </w:r>
      <w:r>
        <w:rPr>
          <w:rFonts w:asciiTheme="minorHAnsi" w:hAnsiTheme="minorHAnsi" w:cs="Calibri"/>
          <w:b/>
          <w:sz w:val="22"/>
          <w:szCs w:val="22"/>
          <w:u w:val="single"/>
        </w:rPr>
        <w:t>stanowisko ds. o</w:t>
      </w:r>
      <w:r w:rsidRPr="00253D2D">
        <w:rPr>
          <w:rFonts w:asciiTheme="minorHAnsi" w:hAnsiTheme="minorHAnsi" w:cs="Calibri"/>
          <w:b/>
          <w:sz w:val="22"/>
          <w:szCs w:val="22"/>
          <w:u w:val="single"/>
        </w:rPr>
        <w:t xml:space="preserve">chrony </w:t>
      </w:r>
      <w:r w:rsidR="00681D82">
        <w:rPr>
          <w:rFonts w:asciiTheme="minorHAnsi" w:hAnsiTheme="minorHAnsi" w:cs="Calibri"/>
          <w:b/>
          <w:sz w:val="22"/>
          <w:szCs w:val="22"/>
          <w:u w:val="single"/>
        </w:rPr>
        <w:t>ś</w:t>
      </w:r>
      <w:r w:rsidRPr="00253D2D">
        <w:rPr>
          <w:rFonts w:asciiTheme="minorHAnsi" w:hAnsiTheme="minorHAnsi" w:cs="Calibri"/>
          <w:b/>
          <w:sz w:val="22"/>
          <w:szCs w:val="22"/>
          <w:u w:val="single"/>
        </w:rPr>
        <w:t>rodowiska</w:t>
      </w:r>
      <w:r>
        <w:rPr>
          <w:rFonts w:asciiTheme="minorHAnsi" w:hAnsiTheme="minorHAnsi" w:cs="Calibri"/>
          <w:b/>
          <w:sz w:val="22"/>
          <w:szCs w:val="22"/>
          <w:u w:val="single"/>
        </w:rPr>
        <w:t xml:space="preserve"> i gospodarki </w:t>
      </w:r>
      <w:r w:rsidR="00232C04">
        <w:rPr>
          <w:rFonts w:asciiTheme="minorHAnsi" w:hAnsiTheme="minorHAnsi" w:cs="Calibri"/>
          <w:b/>
          <w:sz w:val="22"/>
          <w:szCs w:val="22"/>
          <w:u w:val="single"/>
        </w:rPr>
        <w:t>odpadami</w:t>
      </w:r>
      <w:r w:rsidRPr="00253D2D">
        <w:rPr>
          <w:rFonts w:asciiTheme="minorHAnsi" w:hAnsiTheme="minorHAnsi" w:cs="Calibri"/>
          <w:b/>
          <w:sz w:val="22"/>
          <w:szCs w:val="22"/>
          <w:u w:val="single"/>
        </w:rPr>
        <w:t>,</w:t>
      </w:r>
      <w:r>
        <w:rPr>
          <w:rFonts w:asciiTheme="minorHAnsi" w:hAnsiTheme="minorHAnsi" w:cs="Calibri"/>
          <w:b/>
          <w:sz w:val="22"/>
          <w:szCs w:val="22"/>
          <w:u w:val="single"/>
        </w:rPr>
        <w:t xml:space="preserve"> pok. 9</w:t>
      </w:r>
      <w:r w:rsidRPr="00253D2D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  <w:r w:rsidRPr="00253D2D">
        <w:rPr>
          <w:rFonts w:asciiTheme="minorHAnsi" w:hAnsiTheme="minorHAnsi" w:cs="Calibri"/>
          <w:b/>
          <w:sz w:val="22"/>
          <w:szCs w:val="22"/>
        </w:rPr>
        <w:t>(tel.: </w:t>
      </w:r>
      <w:r>
        <w:rPr>
          <w:rFonts w:asciiTheme="minorHAnsi" w:hAnsiTheme="minorHAnsi" w:cs="Calibri"/>
          <w:b/>
          <w:sz w:val="22"/>
          <w:szCs w:val="22"/>
        </w:rPr>
        <w:t>55 261 41 81).</w:t>
      </w:r>
    </w:p>
    <w:p w:rsidR="0023082A" w:rsidRPr="00253D2D" w:rsidRDefault="0023082A" w:rsidP="0023082A">
      <w:pPr>
        <w:tabs>
          <w:tab w:val="left" w:pos="340"/>
          <w:tab w:val="left" w:pos="68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Zgodnie z art. 64 ust. 1 pkt 1 i 2 oraz art. 77 ust. 1 pkt 1 i 2 ustawy z dnia 3 października 2008 r. o udostępnianiu informacji o środowisku i jego ochronie, udziale społeczeństwa w ochronie środowiska oraz o ocenach oddziaływania na środowisko decyzję o środowiskowych uwarunkowaniach w niniejszej sprawie wydaje się po uzgodnieniu/ zaopiniowaniu z następującymi organami: </w:t>
      </w:r>
    </w:p>
    <w:p w:rsidR="0023082A" w:rsidRPr="001A036B" w:rsidRDefault="0023082A" w:rsidP="001A036B">
      <w:pPr>
        <w:pStyle w:val="Akapitzlist"/>
        <w:numPr>
          <w:ilvl w:val="0"/>
          <w:numId w:val="4"/>
        </w:numPr>
        <w:shd w:val="clear" w:color="auto" w:fill="FFFFFF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1A036B">
        <w:rPr>
          <w:rFonts w:asciiTheme="minorHAnsi" w:hAnsiTheme="minorHAnsi" w:cs="Calibri"/>
          <w:sz w:val="22"/>
          <w:szCs w:val="22"/>
        </w:rPr>
        <w:t xml:space="preserve">Regionalnym Dyrektorem Ochrony Środowiska w Gdańsku, </w:t>
      </w:r>
    </w:p>
    <w:p w:rsidR="003D3230" w:rsidRDefault="0023082A" w:rsidP="003D3230">
      <w:pPr>
        <w:pStyle w:val="Akapitzlist"/>
        <w:numPr>
          <w:ilvl w:val="0"/>
          <w:numId w:val="4"/>
        </w:numPr>
        <w:shd w:val="clear" w:color="auto" w:fill="FFFFFF"/>
        <w:spacing w:after="10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1A036B">
        <w:rPr>
          <w:rFonts w:asciiTheme="minorHAnsi" w:hAnsiTheme="minorHAnsi" w:cs="Calibri"/>
          <w:sz w:val="22"/>
          <w:szCs w:val="22"/>
        </w:rPr>
        <w:t>Państwowym Powiatowym Inspektorem Sanitarnym w Kwidzynie</w:t>
      </w:r>
      <w:r w:rsidR="006D70D3">
        <w:rPr>
          <w:rFonts w:asciiTheme="minorHAnsi" w:hAnsiTheme="minorHAnsi" w:cs="Calibri"/>
          <w:sz w:val="22"/>
          <w:szCs w:val="22"/>
        </w:rPr>
        <w:t>,</w:t>
      </w:r>
    </w:p>
    <w:p w:rsidR="003D3230" w:rsidRPr="003D3230" w:rsidRDefault="003D3230" w:rsidP="003D3230">
      <w:pPr>
        <w:pStyle w:val="Akapitzlist"/>
        <w:numPr>
          <w:ilvl w:val="0"/>
          <w:numId w:val="4"/>
        </w:numPr>
        <w:shd w:val="clear" w:color="auto" w:fill="FFFFFF"/>
        <w:spacing w:after="10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Państwowym</w:t>
      </w:r>
      <w:r w:rsidRPr="003D3230">
        <w:rPr>
          <w:rFonts w:ascii="Calibri" w:hAnsi="Calibri"/>
          <w:sz w:val="22"/>
          <w:szCs w:val="22"/>
        </w:rPr>
        <w:t xml:space="preserve"> Gospodarst</w:t>
      </w:r>
      <w:r>
        <w:rPr>
          <w:rFonts w:ascii="Calibri" w:hAnsi="Calibri"/>
          <w:sz w:val="22"/>
          <w:szCs w:val="22"/>
        </w:rPr>
        <w:t>wem Wodnym</w:t>
      </w:r>
      <w:r w:rsidRPr="003D3230">
        <w:rPr>
          <w:rFonts w:ascii="Calibri" w:hAnsi="Calibri"/>
          <w:sz w:val="22"/>
          <w:szCs w:val="22"/>
        </w:rPr>
        <w:t xml:space="preserve"> Wody Polskie</w:t>
      </w:r>
      <w:r w:rsidR="006D70D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3D3230">
        <w:rPr>
          <w:rFonts w:ascii="Calibri" w:hAnsi="Calibri"/>
          <w:sz w:val="22"/>
          <w:szCs w:val="22"/>
        </w:rPr>
        <w:t>Regionalny Zarząd Gospodarki Wodnej w Gdańsku</w:t>
      </w:r>
      <w:r w:rsidR="006D70D3">
        <w:rPr>
          <w:rFonts w:ascii="Calibri" w:hAnsi="Calibri"/>
          <w:sz w:val="22"/>
          <w:szCs w:val="22"/>
        </w:rPr>
        <w:t>.</w:t>
      </w:r>
    </w:p>
    <w:p w:rsidR="0023082A" w:rsidRPr="00253D2D" w:rsidRDefault="0023082A" w:rsidP="006D70D3">
      <w:pPr>
        <w:shd w:val="clear" w:color="auto" w:fill="FFFFFF"/>
        <w:spacing w:after="100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53D2D" w:rsidRDefault="0023082A" w:rsidP="0023082A">
      <w:pPr>
        <w:shd w:val="clear" w:color="auto" w:fill="FFFFFF"/>
        <w:spacing w:after="100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Wobec powyższego rozstrzygnięcie sprawy nastąpi niezwłocznie po uzyskaniu wymaganych uzgodnień oraz opinii. </w:t>
      </w:r>
    </w:p>
    <w:p w:rsidR="0023082A" w:rsidRPr="00253D2D" w:rsidRDefault="0023082A" w:rsidP="0023082A">
      <w:pPr>
        <w:shd w:val="clear" w:color="auto" w:fill="FFFFFF"/>
        <w:spacing w:after="100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 xml:space="preserve">Zgodnie z art. 35 § 5 K.p.a. do terminów załatwienia sprawy nie wlicza się terminów przewidzianych w przepisach prawa dla dokonania określonych czynności, okresów zawieszenia postępowania oraz okresów opóźnień, spowodowanych z winy strony, albo z przyczyn niezależnych od organu. </w:t>
      </w:r>
    </w:p>
    <w:p w:rsidR="004178B6" w:rsidRDefault="0023082A" w:rsidP="0023082A">
      <w:pPr>
        <w:rPr>
          <w:rFonts w:asciiTheme="minorHAnsi" w:hAnsiTheme="minorHAnsi" w:cs="Calibri"/>
          <w:sz w:val="22"/>
          <w:szCs w:val="22"/>
        </w:rPr>
      </w:pPr>
      <w:r w:rsidRPr="00253D2D">
        <w:rPr>
          <w:rFonts w:asciiTheme="minorHAnsi" w:hAnsiTheme="minorHAnsi" w:cs="Calibri"/>
          <w:sz w:val="22"/>
          <w:szCs w:val="22"/>
        </w:rPr>
        <w:t>Na podstawie art. 41 § 1 K.p.a. w toku postępowania s</w:t>
      </w:r>
      <w:r w:rsidR="00AF6416">
        <w:rPr>
          <w:rFonts w:asciiTheme="minorHAnsi" w:hAnsiTheme="minorHAnsi" w:cs="Calibri"/>
          <w:sz w:val="22"/>
          <w:szCs w:val="22"/>
        </w:rPr>
        <w:t xml:space="preserve">trony oraz ich przedstawiciele </w:t>
      </w:r>
      <w:r w:rsidRPr="00253D2D">
        <w:rPr>
          <w:rFonts w:asciiTheme="minorHAnsi" w:hAnsiTheme="minorHAnsi" w:cs="Calibri"/>
          <w:sz w:val="22"/>
          <w:szCs w:val="22"/>
        </w:rPr>
        <w:t xml:space="preserve">i pełnomocnicy mają obowiązek zawiadomić organ administracji publicznej </w:t>
      </w:r>
      <w:r w:rsidRPr="00253D2D">
        <w:rPr>
          <w:rFonts w:asciiTheme="minorHAnsi" w:hAnsiTheme="minorHAnsi" w:cs="Calibri"/>
          <w:sz w:val="22"/>
          <w:szCs w:val="22"/>
          <w:u w:val="single"/>
        </w:rPr>
        <w:t>o każdej zmianie swojego adresu</w:t>
      </w:r>
      <w:r w:rsidRPr="00253D2D">
        <w:rPr>
          <w:rFonts w:asciiTheme="minorHAnsi" w:hAnsiTheme="minorHAnsi" w:cs="Calibri"/>
          <w:sz w:val="22"/>
          <w:szCs w:val="22"/>
        </w:rPr>
        <w:t xml:space="preserve">, w tym </w:t>
      </w:r>
      <w:r w:rsidRPr="00253D2D">
        <w:rPr>
          <w:rFonts w:asciiTheme="minorHAnsi" w:hAnsiTheme="minorHAnsi" w:cs="Calibri"/>
          <w:sz w:val="22"/>
          <w:szCs w:val="22"/>
        </w:rPr>
        <w:lastRenderedPageBreak/>
        <w:t>adresu elektronicznego. Zgodnie z § 2 tego przepisu, w razie zaniedbania obowiązku określonego w § 1 doręczenie pisma pod dotychczasowym adresem ma skutek prawny.</w:t>
      </w:r>
    </w:p>
    <w:p w:rsidR="0023082A" w:rsidRDefault="0023082A" w:rsidP="0023082A">
      <w:pPr>
        <w:rPr>
          <w:rFonts w:asciiTheme="minorHAnsi" w:hAnsiTheme="minorHAnsi" w:cs="Calibri"/>
          <w:sz w:val="22"/>
          <w:szCs w:val="22"/>
        </w:rPr>
      </w:pPr>
    </w:p>
    <w:p w:rsidR="00230636" w:rsidRPr="00230636" w:rsidRDefault="00230636" w:rsidP="00A60B03">
      <w:pPr>
        <w:pStyle w:val="Styl"/>
        <w:shd w:val="clear" w:color="auto" w:fill="FCFFFF"/>
        <w:ind w:right="9"/>
        <w:jc w:val="both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Art. 61 § 4 kp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>a: O wszczęciu postępowania z urzędu lub na żądanie jednej ze str</w:t>
      </w:r>
      <w:r w:rsidR="00A60B03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on należy zawiadomić 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wszystkie 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oby będące stronami w sprawie. </w:t>
      </w:r>
    </w:p>
    <w:p w:rsidR="00230636" w:rsidRPr="00230636" w:rsidRDefault="00230636" w:rsidP="00A60B03">
      <w:pPr>
        <w:pStyle w:val="Styl"/>
        <w:shd w:val="clear" w:color="auto" w:fill="FCFFFF"/>
        <w:ind w:right="9"/>
        <w:jc w:val="both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Art. 73. § 1 kpa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: Strona ma prawo wglądu w akta sprawy, sporządzania z nich notatek, kopii lub odpisów. 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>Prawo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 przysługuje również po zakończeniu postępowania. </w:t>
      </w:r>
    </w:p>
    <w:p w:rsidR="00230636" w:rsidRPr="00230636" w:rsidRDefault="003C6BE1" w:rsidP="00A60B03">
      <w:pPr>
        <w:pStyle w:val="Styl"/>
        <w:shd w:val="clear" w:color="auto" w:fill="FCFFFF"/>
        <w:jc w:val="both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Art.</w:t>
      </w:r>
      <w:r w:rsidR="00230636"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 xml:space="preserve"> 75 ust. 1 pkt </w:t>
      </w:r>
      <w:r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4</w:t>
      </w:r>
      <w:r w:rsidR="00230636"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 xml:space="preserve"> ustawy </w:t>
      </w:r>
      <w:proofErr w:type="spellStart"/>
      <w:r w:rsidR="00230636" w:rsidRPr="00A60B03">
        <w:rPr>
          <w:rFonts w:asciiTheme="minorHAnsi" w:eastAsia="Times New Roman" w:hAnsiTheme="minorHAnsi" w:cs="Calibri"/>
          <w:b/>
          <w:sz w:val="22"/>
          <w:szCs w:val="22"/>
          <w:lang w:eastAsia="ar-SA"/>
        </w:rPr>
        <w:t>ooś</w:t>
      </w:r>
      <w:proofErr w:type="spellEnd"/>
      <w:r w:rsidR="00230636"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>: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 </w:t>
      </w:r>
      <w:r w:rsidR="00230636"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>Organem właściwym do wy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>dania decyzji o środowiskowych u</w:t>
      </w:r>
      <w:r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>warunkowaniach</w:t>
      </w:r>
      <w:r w:rsidR="00230636" w:rsidRPr="00230636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 jest 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>Wójt –</w:t>
      </w:r>
      <w:r w:rsidR="00741DBB"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 w przypadku </w:t>
      </w:r>
      <w:r>
        <w:rPr>
          <w:rFonts w:asciiTheme="minorHAnsi" w:eastAsia="Times New Roman" w:hAnsiTheme="minorHAnsi" w:cs="Calibri"/>
          <w:sz w:val="22"/>
          <w:szCs w:val="22"/>
          <w:lang w:eastAsia="ar-SA"/>
        </w:rPr>
        <w:t xml:space="preserve">pozostałych przedsięwzięć. </w:t>
      </w:r>
    </w:p>
    <w:p w:rsidR="00230636" w:rsidRDefault="00230636" w:rsidP="00230636">
      <w:pPr>
        <w:jc w:val="both"/>
        <w:rPr>
          <w:rFonts w:asciiTheme="minorHAnsi" w:hAnsiTheme="minorHAnsi" w:cs="Calibri"/>
          <w:sz w:val="22"/>
          <w:szCs w:val="22"/>
        </w:rPr>
      </w:pPr>
    </w:p>
    <w:p w:rsidR="00230636" w:rsidRDefault="00230636" w:rsidP="0023082A">
      <w:pPr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  <w:r w:rsidRPr="0023082A">
        <w:rPr>
          <w:rFonts w:asciiTheme="minorHAnsi" w:hAnsiTheme="minorHAnsi" w:cs="Calibri"/>
          <w:i/>
          <w:sz w:val="22"/>
          <w:szCs w:val="22"/>
        </w:rPr>
        <w:t xml:space="preserve">Wniosek wpisany został do publicznie dostępnego wykazu danych, prowadzonego na podstawie art. 21 ust.2 pkt 9 ustawy z dnia 3 października 2008 r. o udostępnianiu informacji o środowisku i jego ochronie, udziale społeczeństwo w ochronie środowiska oraz o ocenach oddziaływania na środowisko </w:t>
      </w:r>
      <w:r w:rsidRPr="0023082A">
        <w:rPr>
          <w:rFonts w:asciiTheme="minorHAnsi" w:hAnsiTheme="minorHAnsi" w:cs="Calibri"/>
          <w:i/>
          <w:sz w:val="22"/>
          <w:szCs w:val="22"/>
          <w:u w:val="single"/>
        </w:rPr>
        <w:t xml:space="preserve">pod numerem </w:t>
      </w:r>
      <w:r w:rsidR="008E7B94">
        <w:rPr>
          <w:rFonts w:asciiTheme="minorHAnsi" w:hAnsiTheme="minorHAnsi" w:cs="Calibri"/>
          <w:b/>
          <w:i/>
          <w:sz w:val="22"/>
          <w:szCs w:val="22"/>
          <w:u w:val="single"/>
        </w:rPr>
        <w:t>11</w:t>
      </w:r>
      <w:r w:rsidR="00803844" w:rsidRPr="00803844">
        <w:rPr>
          <w:rFonts w:asciiTheme="minorHAnsi" w:hAnsiTheme="minorHAnsi" w:cs="Calibri"/>
          <w:b/>
          <w:i/>
          <w:sz w:val="22"/>
          <w:szCs w:val="22"/>
          <w:u w:val="single"/>
        </w:rPr>
        <w:t>/</w:t>
      </w:r>
      <w:r w:rsidR="00232C04">
        <w:rPr>
          <w:rFonts w:asciiTheme="minorHAnsi" w:hAnsiTheme="minorHAnsi" w:cs="Calibri"/>
          <w:b/>
          <w:i/>
          <w:sz w:val="22"/>
          <w:szCs w:val="22"/>
          <w:u w:val="single"/>
        </w:rPr>
        <w:t>2019</w:t>
      </w:r>
      <w:r w:rsidRPr="0023082A">
        <w:rPr>
          <w:rFonts w:asciiTheme="minorHAnsi" w:hAnsiTheme="minorHAnsi" w:cs="Calibri"/>
          <w:b/>
          <w:sz w:val="22"/>
          <w:szCs w:val="22"/>
          <w:u w:val="single"/>
        </w:rPr>
        <w:t>.</w:t>
      </w:r>
    </w:p>
    <w:p w:rsidR="0023082A" w:rsidRPr="0023082A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shd w:val="clear" w:color="auto" w:fill="FFFFFF"/>
        <w:ind w:left="34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</w:p>
    <w:p w:rsidR="00B9328D" w:rsidRDefault="00B9328D" w:rsidP="004B1254">
      <w:pPr>
        <w:jc w:val="both"/>
        <w:rPr>
          <w:rFonts w:asciiTheme="minorHAnsi" w:hAnsiTheme="minorHAnsi" w:cs="Calibri"/>
          <w:sz w:val="22"/>
          <w:szCs w:val="22"/>
        </w:rPr>
      </w:pPr>
    </w:p>
    <w:p w:rsidR="004B1254" w:rsidRPr="004B1254" w:rsidRDefault="004B1254" w:rsidP="004B1254">
      <w:pPr>
        <w:tabs>
          <w:tab w:val="center" w:pos="6237"/>
        </w:tabs>
        <w:suppressAutoHyphens w:val="0"/>
        <w:jc w:val="right"/>
        <w:rPr>
          <w:rFonts w:ascii="Calibri" w:hAnsi="Calibri"/>
          <w:i/>
          <w:sz w:val="22"/>
          <w:szCs w:val="22"/>
          <w:lang w:eastAsia="pl-PL"/>
        </w:rPr>
      </w:pPr>
      <w:r w:rsidRPr="004B1254">
        <w:rPr>
          <w:rFonts w:ascii="Calibri" w:hAnsi="Calibri"/>
          <w:i/>
          <w:sz w:val="22"/>
          <w:szCs w:val="22"/>
          <w:lang w:eastAsia="pl-PL"/>
        </w:rPr>
        <w:t>Wójt Gminy Kwidzyn</w:t>
      </w:r>
    </w:p>
    <w:p w:rsidR="004B1254" w:rsidRPr="004B1254" w:rsidRDefault="004B1254" w:rsidP="004B1254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4B1254">
        <w:rPr>
          <w:rFonts w:ascii="Calibri" w:hAnsi="Calibri"/>
          <w:i/>
          <w:sz w:val="22"/>
          <w:szCs w:val="22"/>
          <w:lang w:eastAsia="pl-PL"/>
        </w:rPr>
        <w:t>Dariusz Wierzba</w:t>
      </w:r>
    </w:p>
    <w:p w:rsidR="00B9328D" w:rsidRDefault="00B9328D" w:rsidP="0023082A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</w:p>
    <w:p w:rsidR="00B9328D" w:rsidRDefault="00B9328D" w:rsidP="00385EA5">
      <w:pPr>
        <w:jc w:val="both"/>
        <w:rPr>
          <w:rFonts w:asciiTheme="minorHAnsi" w:hAnsiTheme="minorHAnsi" w:cs="Calibri"/>
          <w:sz w:val="22"/>
          <w:szCs w:val="22"/>
        </w:rPr>
      </w:pPr>
    </w:p>
    <w:p w:rsidR="00DF4F2A" w:rsidRDefault="00DF4F2A" w:rsidP="00385EA5">
      <w:pPr>
        <w:jc w:val="both"/>
        <w:rPr>
          <w:rFonts w:asciiTheme="minorHAnsi" w:hAnsiTheme="minorHAnsi" w:cs="Calibri"/>
          <w:sz w:val="22"/>
          <w:szCs w:val="22"/>
        </w:rPr>
      </w:pPr>
    </w:p>
    <w:p w:rsidR="00DF4F2A" w:rsidRDefault="00DF4F2A" w:rsidP="00385EA5">
      <w:pPr>
        <w:jc w:val="both"/>
        <w:rPr>
          <w:rFonts w:asciiTheme="minorHAnsi" w:hAnsiTheme="minorHAnsi" w:cs="Calibri"/>
          <w:sz w:val="22"/>
          <w:szCs w:val="22"/>
        </w:rPr>
      </w:pPr>
    </w:p>
    <w:p w:rsidR="00DF4F2A" w:rsidRPr="0023082A" w:rsidRDefault="00DF4F2A" w:rsidP="00385EA5">
      <w:pPr>
        <w:jc w:val="both"/>
        <w:rPr>
          <w:rFonts w:asciiTheme="minorHAnsi" w:hAnsiTheme="minorHAnsi" w:cs="Calibri"/>
          <w:sz w:val="22"/>
          <w:szCs w:val="22"/>
        </w:rPr>
      </w:pPr>
    </w:p>
    <w:p w:rsidR="0023082A" w:rsidRPr="0023082A" w:rsidRDefault="0023082A" w:rsidP="0023082A">
      <w:pPr>
        <w:ind w:firstLine="708"/>
        <w:jc w:val="both"/>
        <w:rPr>
          <w:rFonts w:asciiTheme="minorHAnsi" w:hAnsiTheme="minorHAnsi" w:cs="Calibri"/>
          <w:i/>
          <w:sz w:val="22"/>
          <w:szCs w:val="22"/>
        </w:rPr>
      </w:pPr>
    </w:p>
    <w:p w:rsidR="0023082A" w:rsidRPr="0023082A" w:rsidRDefault="0023082A" w:rsidP="0023082A">
      <w:pPr>
        <w:rPr>
          <w:rFonts w:asciiTheme="minorHAnsi" w:hAnsiTheme="minorHAnsi" w:cs="Calibri"/>
          <w:i/>
          <w:sz w:val="22"/>
          <w:szCs w:val="22"/>
        </w:rPr>
      </w:pPr>
    </w:p>
    <w:p w:rsidR="00CA141B" w:rsidRPr="00B9328D" w:rsidRDefault="00CA141B" w:rsidP="00803844">
      <w:pPr>
        <w:spacing w:after="60"/>
        <w:rPr>
          <w:rFonts w:asciiTheme="minorHAnsi" w:hAnsiTheme="minorHAnsi"/>
          <w:sz w:val="18"/>
          <w:szCs w:val="18"/>
        </w:rPr>
      </w:pPr>
    </w:p>
    <w:sectPr w:rsidR="00CA141B" w:rsidRPr="00B9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6F531E"/>
    <w:multiLevelType w:val="hybridMultilevel"/>
    <w:tmpl w:val="85FA635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0AD9"/>
    <w:multiLevelType w:val="hybridMultilevel"/>
    <w:tmpl w:val="9D1CDE7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E3509"/>
    <w:multiLevelType w:val="hybridMultilevel"/>
    <w:tmpl w:val="C832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2A"/>
    <w:rsid w:val="00002C23"/>
    <w:rsid w:val="00060D6A"/>
    <w:rsid w:val="000635A2"/>
    <w:rsid w:val="000954D3"/>
    <w:rsid w:val="00095C70"/>
    <w:rsid w:val="000A2CF7"/>
    <w:rsid w:val="0011444B"/>
    <w:rsid w:val="0012300E"/>
    <w:rsid w:val="00145CFB"/>
    <w:rsid w:val="0015239F"/>
    <w:rsid w:val="00153E7B"/>
    <w:rsid w:val="001A036B"/>
    <w:rsid w:val="001E1529"/>
    <w:rsid w:val="001E42A0"/>
    <w:rsid w:val="001F2F06"/>
    <w:rsid w:val="002279BE"/>
    <w:rsid w:val="00230636"/>
    <w:rsid w:val="0023082A"/>
    <w:rsid w:val="00232C04"/>
    <w:rsid w:val="0025743E"/>
    <w:rsid w:val="002F2FA2"/>
    <w:rsid w:val="002F4C79"/>
    <w:rsid w:val="0038092D"/>
    <w:rsid w:val="00383093"/>
    <w:rsid w:val="00383728"/>
    <w:rsid w:val="00385EA5"/>
    <w:rsid w:val="003C6BE1"/>
    <w:rsid w:val="003C79C9"/>
    <w:rsid w:val="003D3230"/>
    <w:rsid w:val="00416F81"/>
    <w:rsid w:val="004178B6"/>
    <w:rsid w:val="004227A6"/>
    <w:rsid w:val="004A2576"/>
    <w:rsid w:val="004B1254"/>
    <w:rsid w:val="004B7A35"/>
    <w:rsid w:val="004C217F"/>
    <w:rsid w:val="004C2AAD"/>
    <w:rsid w:val="004F2AA4"/>
    <w:rsid w:val="0055461D"/>
    <w:rsid w:val="005D4DCE"/>
    <w:rsid w:val="005E35CA"/>
    <w:rsid w:val="00604794"/>
    <w:rsid w:val="00616B06"/>
    <w:rsid w:val="00634FF7"/>
    <w:rsid w:val="00681D82"/>
    <w:rsid w:val="00682CCC"/>
    <w:rsid w:val="006D70D3"/>
    <w:rsid w:val="006F4159"/>
    <w:rsid w:val="00725853"/>
    <w:rsid w:val="00741DBB"/>
    <w:rsid w:val="00742B04"/>
    <w:rsid w:val="007A564D"/>
    <w:rsid w:val="007E7D53"/>
    <w:rsid w:val="00803844"/>
    <w:rsid w:val="00821B4A"/>
    <w:rsid w:val="00827B6D"/>
    <w:rsid w:val="008400B5"/>
    <w:rsid w:val="00845DAB"/>
    <w:rsid w:val="00852682"/>
    <w:rsid w:val="00856201"/>
    <w:rsid w:val="008563DD"/>
    <w:rsid w:val="00885323"/>
    <w:rsid w:val="008E7B94"/>
    <w:rsid w:val="008F5D6D"/>
    <w:rsid w:val="00901E64"/>
    <w:rsid w:val="00903405"/>
    <w:rsid w:val="00935C61"/>
    <w:rsid w:val="00981733"/>
    <w:rsid w:val="00990A66"/>
    <w:rsid w:val="009A01E5"/>
    <w:rsid w:val="009D1EB8"/>
    <w:rsid w:val="00A57AC1"/>
    <w:rsid w:val="00A60B03"/>
    <w:rsid w:val="00AB1442"/>
    <w:rsid w:val="00AC64EC"/>
    <w:rsid w:val="00AF6416"/>
    <w:rsid w:val="00B31741"/>
    <w:rsid w:val="00B31F51"/>
    <w:rsid w:val="00B63075"/>
    <w:rsid w:val="00B757DE"/>
    <w:rsid w:val="00B77A6D"/>
    <w:rsid w:val="00B9328D"/>
    <w:rsid w:val="00C03763"/>
    <w:rsid w:val="00C63D87"/>
    <w:rsid w:val="00C901E5"/>
    <w:rsid w:val="00CA141B"/>
    <w:rsid w:val="00CA7392"/>
    <w:rsid w:val="00CC260A"/>
    <w:rsid w:val="00D25A94"/>
    <w:rsid w:val="00D2784E"/>
    <w:rsid w:val="00D94B78"/>
    <w:rsid w:val="00DB519D"/>
    <w:rsid w:val="00DB70CE"/>
    <w:rsid w:val="00DF4F2A"/>
    <w:rsid w:val="00E431BC"/>
    <w:rsid w:val="00E60894"/>
    <w:rsid w:val="00ED013B"/>
    <w:rsid w:val="00EE124D"/>
    <w:rsid w:val="00EE7538"/>
    <w:rsid w:val="00F140F0"/>
    <w:rsid w:val="00F701C4"/>
    <w:rsid w:val="00F8767A"/>
    <w:rsid w:val="00F93636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3082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082A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082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08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3082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08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">
    <w:name w:val="Styl"/>
    <w:rsid w:val="00230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036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4B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4B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3082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082A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082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08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3082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08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">
    <w:name w:val="Styl"/>
    <w:rsid w:val="00230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036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4B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4B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Zaneta Czarnuch</cp:lastModifiedBy>
  <cp:revision>2</cp:revision>
  <cp:lastPrinted>2019-07-04T07:47:00Z</cp:lastPrinted>
  <dcterms:created xsi:type="dcterms:W3CDTF">2020-01-08T10:10:00Z</dcterms:created>
  <dcterms:modified xsi:type="dcterms:W3CDTF">2020-01-08T10:10:00Z</dcterms:modified>
</cp:coreProperties>
</file>