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35" w:rsidRPr="00850735" w:rsidRDefault="00850735" w:rsidP="008507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85073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OBWIESZCZENIE</w:t>
      </w:r>
    </w:p>
    <w:p w:rsidR="00850735" w:rsidRPr="00850735" w:rsidRDefault="00850735" w:rsidP="008507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85073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Wójta Gminy Kwidzyn</w:t>
      </w:r>
    </w:p>
    <w:p w:rsidR="00850735" w:rsidRPr="00850735" w:rsidRDefault="00850735" w:rsidP="00850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1 czerwca 2012</w:t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r.</w:t>
      </w:r>
    </w:p>
    <w:p w:rsidR="00850735" w:rsidRPr="00850735" w:rsidRDefault="00850735" w:rsidP="00850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850735" w:rsidRPr="00850735" w:rsidRDefault="00850735" w:rsidP="008507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50735" w:rsidRPr="00850735" w:rsidRDefault="00850735" w:rsidP="0085073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Działając na podstawie przepisów art. 53 ust. 1 ustawy z dnia               </w:t>
      </w:r>
      <w:r w:rsidR="0007698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27 marca 2003r. o planowaniu </w:t>
      </w:r>
      <w:r w:rsidRPr="00850735">
        <w:rPr>
          <w:rFonts w:ascii="Times New Roman" w:eastAsia="Times New Roman" w:hAnsi="Times New Roman" w:cs="Times New Roman"/>
          <w:sz w:val="32"/>
          <w:szCs w:val="32"/>
          <w:lang w:eastAsia="pl-PL"/>
        </w:rPr>
        <w:t>i zagospodarowaniu przestrzennym (Dz. U. Nr 80, poz. 717 z późn. zmianami) zawiadamiam o wszczęciu postępowania w sprawie wydania decyzji o ustaleniu lokalizacji inwestycji celu publicznego polegając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ej na budowie oświetlenia drogowego </w:t>
      </w:r>
      <w:r w:rsidR="00743AD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miejscowości Gilwa Mała, </w:t>
      </w:r>
      <w:r w:rsidR="00743AD7" w:rsidRPr="00850735">
        <w:rPr>
          <w:rFonts w:ascii="Times New Roman" w:eastAsia="Times New Roman" w:hAnsi="Times New Roman" w:cs="Times New Roman"/>
          <w:sz w:val="32"/>
          <w:szCs w:val="32"/>
          <w:lang w:eastAsia="pl-PL"/>
        </w:rPr>
        <w:t>gm. Kwidzyn</w:t>
      </w:r>
      <w:r w:rsidR="00A237D8">
        <w:rPr>
          <w:rFonts w:ascii="Times New Roman" w:eastAsia="Times New Roman" w:hAnsi="Times New Roman" w:cs="Times New Roman"/>
          <w:sz w:val="32"/>
          <w:szCs w:val="32"/>
          <w:lang w:eastAsia="pl-PL"/>
        </w:rPr>
        <w:t>; inwestycja obejmuje</w:t>
      </w:r>
      <w:r w:rsidR="00743AD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A237D8">
        <w:rPr>
          <w:rFonts w:ascii="Times New Roman" w:eastAsia="Times New Roman" w:hAnsi="Times New Roman" w:cs="Times New Roman"/>
          <w:sz w:val="32"/>
          <w:szCs w:val="32"/>
          <w:lang w:eastAsia="pl-PL"/>
        </w:rPr>
        <w:t>działki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nr</w:t>
      </w:r>
      <w:r w:rsidR="00A237D8"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292/3, 292/4, 292/6 i 291/5, w obrębie geodezyjnym Paczkowo</w:t>
      </w:r>
      <w:r w:rsidRPr="00850735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="00743AD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gm. Kwidzyn.</w:t>
      </w:r>
    </w:p>
    <w:p w:rsidR="00850735" w:rsidRPr="00850735" w:rsidRDefault="00850735" w:rsidP="008507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Wniosek o ustalenie lokalizacji inwestycji celu publicznego</w:t>
      </w:r>
      <w:r w:rsidR="00743AD7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       (nr sprawy </w:t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GP.I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I.</w:t>
      </w:r>
      <w:r w:rsidR="00076987">
        <w:rPr>
          <w:rFonts w:ascii="Times New Roman" w:eastAsia="Times New Roman" w:hAnsi="Times New Roman" w:cs="Times New Roman"/>
          <w:sz w:val="32"/>
          <w:szCs w:val="20"/>
          <w:lang w:eastAsia="pl-PL"/>
        </w:rPr>
        <w:t>6733.6.2012</w:t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) znajduje się na stanowi</w:t>
      </w:r>
      <w:r w:rsidR="00743AD7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sku                         </w:t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ds. gospodarki przestrzennej i budownictwa Urzędu Gminy Kwidzyn,                         ul. Grudziądzka 30, pokój nr 27</w:t>
      </w:r>
    </w:p>
    <w:p w:rsidR="00850735" w:rsidRPr="00850735" w:rsidRDefault="00076987" w:rsidP="008507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Ewentualne uwagi i wnioski w </w:t>
      </w:r>
      <w:r w:rsidR="00850735"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sprawie planowanej inwestycji należy składać na piśmie 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w sekretariacie Urzędu Gminy do </w:t>
      </w:r>
      <w:r w:rsidR="00850735"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nia             </w:t>
      </w:r>
      <w:r w:rsidR="00A237D8">
        <w:rPr>
          <w:rFonts w:ascii="Times New Roman" w:eastAsia="Times New Roman" w:hAnsi="Times New Roman" w:cs="Times New Roman"/>
          <w:sz w:val="32"/>
          <w:szCs w:val="20"/>
          <w:lang w:eastAsia="pl-PL"/>
        </w:rPr>
        <w:t>22</w:t>
      </w:r>
      <w:r w:rsidR="00665935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czerwca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2012</w:t>
      </w:r>
      <w:r w:rsidR="00850735"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r., w godzinach pracy Urzędu. </w:t>
      </w:r>
    </w:p>
    <w:p w:rsidR="00850735" w:rsidRPr="00850735" w:rsidRDefault="00850735" w:rsidP="00850735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</w:p>
    <w:p w:rsidR="00850735" w:rsidRPr="00850735" w:rsidRDefault="00760B20" w:rsidP="00760B20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                                                                   ZASTĘ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PCA </w:t>
      </w:r>
      <w:r w:rsidR="00850735" w:rsidRPr="00850735">
        <w:rPr>
          <w:rFonts w:ascii="Times New Roman" w:eastAsia="Times New Roman" w:hAnsi="Times New Roman" w:cs="Times New Roman"/>
          <w:sz w:val="32"/>
          <w:szCs w:val="20"/>
          <w:lang w:eastAsia="pl-PL"/>
        </w:rPr>
        <w:t>WÓJT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A</w:t>
      </w:r>
    </w:p>
    <w:p w:rsidR="00C60D81" w:rsidRPr="00850735" w:rsidRDefault="005B54EC" w:rsidP="008507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  <w:t xml:space="preserve">       </w:t>
      </w:r>
      <w:r w:rsidR="00760B20">
        <w:rPr>
          <w:rFonts w:ascii="Times New Roman" w:eastAsia="Times New Roman" w:hAnsi="Times New Roman" w:cs="Times New Roman"/>
          <w:sz w:val="32"/>
          <w:szCs w:val="20"/>
          <w:lang w:eastAsia="pl-PL"/>
        </w:rPr>
        <w:t>Krzysztof Michalski</w:t>
      </w:r>
    </w:p>
    <w:sectPr w:rsidR="00C60D81" w:rsidRPr="0085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3C"/>
    <w:rsid w:val="00076987"/>
    <w:rsid w:val="00083E3C"/>
    <w:rsid w:val="0055143D"/>
    <w:rsid w:val="0055448A"/>
    <w:rsid w:val="005B54EC"/>
    <w:rsid w:val="00665935"/>
    <w:rsid w:val="00743AD7"/>
    <w:rsid w:val="00760B20"/>
    <w:rsid w:val="00850735"/>
    <w:rsid w:val="00A237D8"/>
    <w:rsid w:val="00C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4</cp:revision>
  <cp:lastPrinted>2012-06-01T10:28:00Z</cp:lastPrinted>
  <dcterms:created xsi:type="dcterms:W3CDTF">2012-06-01T08:36:00Z</dcterms:created>
  <dcterms:modified xsi:type="dcterms:W3CDTF">2012-06-01T10:31:00Z</dcterms:modified>
</cp:coreProperties>
</file>