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CC" w:rsidRDefault="00C44ACC" w:rsidP="00C4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C44ACC" w:rsidRPr="00AD017B" w:rsidRDefault="00C44ACC" w:rsidP="00C4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OBWIESZCZENIE</w:t>
      </w:r>
    </w:p>
    <w:p w:rsidR="00C44ACC" w:rsidRPr="00AD017B" w:rsidRDefault="00C44ACC" w:rsidP="00C4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Kwidzyn</w:t>
      </w:r>
    </w:p>
    <w:p w:rsidR="00C44ACC" w:rsidRPr="00AD017B" w:rsidRDefault="00C44ACC" w:rsidP="00C4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44ACC" w:rsidRPr="00AD017B" w:rsidRDefault="00C44ACC" w:rsidP="00C4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maja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2012r.</w:t>
      </w:r>
    </w:p>
    <w:p w:rsidR="00C44ACC" w:rsidRPr="00AD017B" w:rsidRDefault="00C44ACC" w:rsidP="00C4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o wszczęciu postępowania w sprawie wydania decyzji                                                                      o ustaleniu lokalizacji inwestycji celu publicznego</w:t>
      </w:r>
    </w:p>
    <w:p w:rsidR="00C44ACC" w:rsidRDefault="00C44ACC" w:rsidP="00C44A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C44ACC" w:rsidRPr="004D7AE2" w:rsidRDefault="00C44ACC" w:rsidP="00C44A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C44ACC" w:rsidRPr="00C44ACC" w:rsidRDefault="00C44ACC" w:rsidP="00C44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ACC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Działając na podstawie przepisów art. 53 ust. 1 ustaw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 z dnia </w:t>
      </w:r>
      <w:r w:rsidRPr="00C44ACC">
        <w:rPr>
          <w:rFonts w:ascii="Times New Roman" w:eastAsia="Times New Roman" w:hAnsi="Times New Roman" w:cs="Times New Roman"/>
          <w:sz w:val="28"/>
          <w:szCs w:val="28"/>
          <w:lang w:eastAsia="pl-PL"/>
        </w:rPr>
        <w:t>27 marca 2003r. o planowaniu  i zagospodarowaniu przest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rzennym (Dz. U. </w:t>
      </w:r>
      <w:r w:rsidRPr="00C44ACC">
        <w:rPr>
          <w:rFonts w:ascii="Times New Roman" w:eastAsia="Times New Roman" w:hAnsi="Times New Roman" w:cs="Times New Roman"/>
          <w:sz w:val="28"/>
          <w:szCs w:val="28"/>
          <w:lang w:eastAsia="pl-PL"/>
        </w:rPr>
        <w:t>z 2003r. Nr 80 poz. 717 ze zm.) zawiadamiam o wszczęciu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postępowania </w:t>
      </w:r>
      <w:r w:rsidRPr="00C44A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 wydania decyzji o ustaleniu lokalizacji inwestycji celu publicznego dla inwestycji polegającej na budowie przyłącza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elektroenergetycznego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0,4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44ACC">
        <w:rPr>
          <w:rFonts w:ascii="Times New Roman" w:eastAsia="Times New Roman" w:hAnsi="Times New Roman" w:cs="Times New Roman"/>
          <w:sz w:val="28"/>
          <w:szCs w:val="28"/>
          <w:lang w:eastAsia="pl-PL"/>
        </w:rPr>
        <w:t>dla zasilania budynku mieszkalnego jednorodzinnego, wolnostojącego na działce oznaczonej nr 233/3, w miejscowości Licze, gmina Kwidzyn; inwestycja obejmuje działki oznaczone numerami: 237, 240/3, 240/4, 241, 242, 250/2, 276/2, 276/10, 276/13, 276/14, 250/5, 250/6, 250/7, 250/8, 255/3, 255/4, 256/1, 276/4, 276/5, 276/11, 276/12, 250/4, 233/3, położone w obrębie geodezyjnym Licze, gmina Kwidzyn.</w:t>
      </w:r>
    </w:p>
    <w:p w:rsidR="00C44ACC" w:rsidRPr="00AD017B" w:rsidRDefault="00C44ACC" w:rsidP="00C44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ustalenie lokalizacji in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westycji celu publicznego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(nr sprawy GP.II 6733.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.2012)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znajduje się na stanowisku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ds. gospodarki przestrzennej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i budownictwa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Urzędu Gminy Kwidzyn,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ul. Grudziądzka 30, pokój nr 27.</w:t>
      </w:r>
    </w:p>
    <w:p w:rsidR="00C44ACC" w:rsidRPr="00AD017B" w:rsidRDefault="00C44ACC" w:rsidP="00C44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Ewentualne uwagi i wnioski w sprawie planowanej inwestycji należy składać na piśmie w sekreta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riacie Urzędu Gminy do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29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maja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godzinach pracy Urzędu. </w:t>
      </w:r>
    </w:p>
    <w:p w:rsidR="00C44ACC" w:rsidRPr="00AD017B" w:rsidRDefault="00C44ACC" w:rsidP="00C44AC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C44ACC" w:rsidRDefault="00C44ACC" w:rsidP="00C44AC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44ACC" w:rsidRDefault="00C44ACC" w:rsidP="00C44AC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C44ACC" w:rsidRDefault="00C44ACC" w:rsidP="00C44AC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WÓJT</w:t>
      </w:r>
    </w:p>
    <w:p w:rsidR="00C44ACC" w:rsidRPr="00AD017B" w:rsidRDefault="00C44ACC" w:rsidP="00C44AC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C44ACC" w:rsidRPr="0087591C" w:rsidRDefault="00C44ACC" w:rsidP="00C44A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Ewa Nowogrodzka</w:t>
      </w:r>
    </w:p>
    <w:p w:rsidR="007F7128" w:rsidRDefault="007F7128"/>
    <w:sectPr w:rsidR="007F7128" w:rsidSect="00AD017B">
      <w:pgSz w:w="11906" w:h="16838"/>
      <w:pgMar w:top="9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CC"/>
    <w:rsid w:val="007F7128"/>
    <w:rsid w:val="00820580"/>
    <w:rsid w:val="00C4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2</cp:revision>
  <dcterms:created xsi:type="dcterms:W3CDTF">2012-05-07T07:58:00Z</dcterms:created>
  <dcterms:modified xsi:type="dcterms:W3CDTF">2012-05-07T08:01:00Z</dcterms:modified>
</cp:coreProperties>
</file>