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4C" w:rsidRDefault="00F53C4C" w:rsidP="00F53C4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F53C4C" w:rsidRDefault="00F53C4C" w:rsidP="00F53C4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F53C4C" w:rsidRDefault="00F53C4C" w:rsidP="00F53C4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3 kwietnia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</w:t>
      </w:r>
      <w:r>
        <w:rPr>
          <w:rFonts w:ascii="Times New Roman" w:hAnsi="Times New Roman" w:cs="Times New Roman"/>
          <w:i w:val="0"/>
          <w:sz w:val="28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>r.</w:t>
      </w:r>
    </w:p>
    <w:p w:rsidR="00F53C4C" w:rsidRDefault="00F53C4C" w:rsidP="00F53C4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F53C4C" w:rsidRDefault="00F53C4C" w:rsidP="00F53C4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F53C4C" w:rsidRDefault="00F53C4C" w:rsidP="00F53C4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F53C4C" w:rsidRDefault="00F53C4C" w:rsidP="00F53C4C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53C4C" w:rsidRDefault="00F53C4C" w:rsidP="00F53C4C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>Działając na podstawie przepisów art. 53 ust. 1 ustawy z dnia 27 marca 2003r. o planowaniu i zagospodarowaniu przestrzennym  (Dz. U. z 2017r. poz. 1073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>. zmianami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) 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rozbudowie kanalizacji sanitarnej na nieruchomościach oznaczonych nr działek 43, 42, 18/2, 15, 18/1, 14, 10, 7/1, 7/2, 17, 20, 23, 24/1, 27, 69/11, 69/12, 69/5, 114, 32/2, 32/1, 33/1, 34, 73/223, 36/1 położonych w obrębie geodezyjnym Obory, w gminie </w:t>
      </w:r>
      <w:r w:rsidRPr="00F53C4C">
        <w:rPr>
          <w:rFonts w:ascii="Times New Roman" w:hAnsi="Times New Roman" w:cs="Times New Roman"/>
          <w:i w:val="0"/>
          <w:sz w:val="28"/>
          <w:szCs w:val="28"/>
        </w:rPr>
        <w:t>Kwidzyn</w:t>
      </w:r>
      <w:r w:rsidRPr="00F53C4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53C4C">
        <w:rPr>
          <w:rFonts w:ascii="Times New Roman" w:hAnsi="Times New Roman" w:cs="Times New Roman"/>
          <w:i w:val="0"/>
          <w:sz w:val="28"/>
          <w:szCs w:val="28"/>
        </w:rPr>
        <w:t xml:space="preserve">oraz korekty wniosku z dnia 21 marca 2018r. (data wpływu do Urzędu Gminy Kwidzyn: 28 marca 2018r.) poprzez dopisanie do wniosku działek oznaczonych nr </w:t>
      </w:r>
      <w:r w:rsidRPr="00F53C4C">
        <w:rPr>
          <w:rFonts w:ascii="Times New Roman" w:hAnsi="Times New Roman" w:cs="Times New Roman"/>
          <w:i w:val="0"/>
          <w:sz w:val="28"/>
          <w:szCs w:val="28"/>
          <w:u w:val="single"/>
        </w:rPr>
        <w:t>1/1, 4, 16</w:t>
      </w:r>
      <w:r w:rsidRPr="00F53C4C">
        <w:rPr>
          <w:rFonts w:ascii="Times New Roman" w:hAnsi="Times New Roman" w:cs="Times New Roman"/>
          <w:i w:val="0"/>
          <w:sz w:val="28"/>
          <w:szCs w:val="28"/>
        </w:rPr>
        <w:t xml:space="preserve"> położonych w obrębie geodezyjnym Obory, gm. Kwidzyn.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53C4C" w:rsidRDefault="00F53C4C" w:rsidP="00F53C4C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GP.I.6733.45.2017)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F53C4C" w:rsidRDefault="00F53C4C" w:rsidP="00F53C4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20 kwietnia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</w:t>
      </w:r>
      <w:r>
        <w:rPr>
          <w:rFonts w:ascii="Times New Roman" w:hAnsi="Times New Roman" w:cs="Times New Roman"/>
          <w:i w:val="0"/>
          <w:sz w:val="28"/>
          <w:szCs w:val="24"/>
        </w:rPr>
        <w:t>8</w:t>
      </w:r>
      <w:r>
        <w:rPr>
          <w:rFonts w:ascii="Times New Roman" w:hAnsi="Times New Roman" w:cs="Times New Roman"/>
          <w:i w:val="0"/>
          <w:sz w:val="28"/>
          <w:szCs w:val="24"/>
        </w:rPr>
        <w:t>r. w godzinach pracy Urzędu.</w:t>
      </w:r>
    </w:p>
    <w:p w:rsidR="00F53C4C" w:rsidRDefault="00F53C4C" w:rsidP="00F53C4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F53C4C" w:rsidRDefault="00F53C4C" w:rsidP="00F53C4C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D51E4A" w:rsidRDefault="00F53C4C" w:rsidP="00F53C4C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D5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39"/>
    <w:rsid w:val="00434A39"/>
    <w:rsid w:val="00D51E4A"/>
    <w:rsid w:val="00F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4C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4C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2018-04-03T06:53:00Z</cp:lastPrinted>
  <dcterms:created xsi:type="dcterms:W3CDTF">2018-04-03T06:46:00Z</dcterms:created>
  <dcterms:modified xsi:type="dcterms:W3CDTF">2018-04-03T06:53:00Z</dcterms:modified>
</cp:coreProperties>
</file>