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0F" w:rsidRDefault="00FF050F" w:rsidP="00FF050F">
      <w:pPr>
        <w:pStyle w:val="Zwykytekst"/>
        <w:jc w:val="right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Zał. nr 2 do Zarządzenia Nr 138/18</w:t>
      </w:r>
    </w:p>
    <w:p w:rsidR="00FF050F" w:rsidRDefault="00FF050F" w:rsidP="00FF050F">
      <w:pPr>
        <w:pStyle w:val="Zwykytekst"/>
        <w:ind w:left="6372"/>
        <w:jc w:val="center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Wójta Gminy Kwidzyn</w:t>
      </w:r>
    </w:p>
    <w:p w:rsidR="00FF050F" w:rsidRDefault="00FF050F" w:rsidP="00FF050F">
      <w:pPr>
        <w:pStyle w:val="Zwykytekst"/>
        <w:ind w:left="5664" w:firstLine="708"/>
        <w:jc w:val="center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z dnia 14 listopada 2018r.</w:t>
      </w:r>
    </w:p>
    <w:p w:rsidR="002F22B4" w:rsidRPr="002F22B4" w:rsidRDefault="002F22B4" w:rsidP="002F22B4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Uchwała Nr __/ ___ /18 </w:t>
      </w:r>
    </w:p>
    <w:p w:rsidR="002F22B4" w:rsidRPr="002F22B4" w:rsidRDefault="002F22B4" w:rsidP="002F22B4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Rady Gminy  Kwidzyn</w:t>
      </w:r>
    </w:p>
    <w:p w:rsidR="002F22B4" w:rsidRPr="002F22B4" w:rsidRDefault="002F22B4" w:rsidP="002F22B4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16"/>
          <w:szCs w:val="16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z dnia __ grudnia 2018r</w:t>
      </w:r>
    </w:p>
    <w:p w:rsidR="002F22B4" w:rsidRPr="002F22B4" w:rsidRDefault="002F22B4" w:rsidP="002F22B4">
      <w:pPr>
        <w:spacing w:after="0" w:line="360" w:lineRule="auto"/>
        <w:jc w:val="center"/>
        <w:rPr>
          <w:rFonts w:ascii="Times New Roman" w:eastAsia="MS Mincho" w:hAnsi="Times New Roman" w:cs="Times New Roman"/>
          <w:bCs/>
          <w:sz w:val="24"/>
          <w:szCs w:val="23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w sprawie przyjęc</w:t>
      </w:r>
      <w:r w:rsidR="00CD7779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ia budżetu Gminy Kwidzyn na 201</w:t>
      </w:r>
      <w:r w:rsidR="00CD7779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9</w:t>
      </w: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 rok</w:t>
      </w:r>
    </w:p>
    <w:p w:rsidR="002F22B4" w:rsidRPr="002F22B4" w:rsidRDefault="002F22B4" w:rsidP="002F22B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16"/>
          <w:szCs w:val="16"/>
          <w:lang w:val="x-none" w:eastAsia="x-none"/>
        </w:rPr>
      </w:pPr>
    </w:p>
    <w:p w:rsidR="002F22B4" w:rsidRPr="002F22B4" w:rsidRDefault="002F22B4" w:rsidP="002F22B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Na podstawie art.18 ust. 2 pkt 4, pkt 9 lit. „c”, „d”, „e”, „i” oraz pkt 10 ustawy z dnia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br/>
        <w:t xml:space="preserve">8 marca 1990r. o samorządzie gminnym </w:t>
      </w:r>
      <w:r w:rsidRPr="002F22B4">
        <w:rPr>
          <w:rFonts w:ascii="Times New Roman" w:eastAsia="Calibri" w:hAnsi="Times New Roman" w:cs="Times New Roman"/>
          <w:sz w:val="24"/>
          <w:szCs w:val="24"/>
          <w:lang w:val="x-none"/>
        </w:rPr>
        <w:t>(Dz. U. z 2018r. poz. 994 ze zm.</w:t>
      </w:r>
      <w:r w:rsidRPr="002F22B4">
        <w:rPr>
          <w:rFonts w:ascii="Times New Roman" w:eastAsia="Calibri" w:hAnsi="Times New Roman" w:cs="Times New Roman"/>
          <w:sz w:val="24"/>
          <w:szCs w:val="24"/>
          <w:vertAlign w:val="superscript"/>
          <w:lang w:val="x-none"/>
        </w:rPr>
        <w:footnoteReference w:id="1"/>
      </w:r>
      <w:r w:rsidRPr="002F22B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)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i art. 239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br/>
        <w:t xml:space="preserve">w związku z art. 212, art. 214, art. 235 ust.1 i 4, art. 236 ust.1 oraz 3-5, art. 237, art. 242 ust.1, art. 258 ust.1 oraz art. 264 ust.3 ustawy z dnia 27 sierpnia 2009 r. o finansach publicznych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br/>
      </w:r>
      <w:r w:rsidRPr="002F22B4">
        <w:rPr>
          <w:rFonts w:ascii="Times New Roman" w:eastAsia="Calibri" w:hAnsi="Times New Roman" w:cs="Times New Roman"/>
          <w:sz w:val="24"/>
          <w:szCs w:val="24"/>
          <w:lang w:val="x-none"/>
        </w:rPr>
        <w:t>( Dz. U. z 2017r. poz. 2077 ze zm.</w:t>
      </w:r>
      <w:r w:rsidRPr="002F22B4">
        <w:rPr>
          <w:rFonts w:ascii="Times New Roman" w:eastAsia="Calibri" w:hAnsi="Times New Roman" w:cs="Times New Roman"/>
          <w:sz w:val="24"/>
          <w:szCs w:val="24"/>
          <w:vertAlign w:val="superscript"/>
          <w:lang w:val="x-none"/>
        </w:rPr>
        <w:footnoteReference w:id="2"/>
      </w:r>
      <w:r w:rsidRPr="002F22B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)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oraz art. 26 ust.4 ustawy z dnia 26 kwietnia 2007r.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br/>
        <w:t>o zarządzaniu kryzysowym (Dz.U. z 2018r. poz. 1401</w:t>
      </w:r>
      <w:r w:rsidRPr="002F22B4">
        <w:rPr>
          <w:rFonts w:ascii="Times New Roman" w:eastAsia="MS Mincho" w:hAnsi="Times New Roman" w:cs="Times New Roman"/>
          <w:sz w:val="24"/>
          <w:szCs w:val="24"/>
          <w:vertAlign w:val="superscript"/>
          <w:lang w:val="x-none" w:eastAsia="x-none"/>
        </w:rPr>
        <w:footnoteReference w:id="3"/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)</w:t>
      </w:r>
      <w:r w:rsidRPr="002F22B4">
        <w:rPr>
          <w:rFonts w:ascii="Times New Roman" w:eastAsia="MS Mincho" w:hAnsi="Times New Roman" w:cs="Times New Roman"/>
          <w:color w:val="FFFFFF"/>
          <w:sz w:val="24"/>
          <w:szCs w:val="24"/>
          <w:vertAlign w:val="superscript"/>
          <w:lang w:val="x-none" w:eastAsia="x-none"/>
        </w:rPr>
        <w:footnoteReference w:id="4"/>
      </w:r>
      <w:r w:rsidRPr="002F22B4">
        <w:rPr>
          <w:rFonts w:ascii="Times New Roman" w:eastAsia="MS Mincho" w:hAnsi="Times New Roman" w:cs="Times New Roman"/>
          <w:color w:val="FFFFFF"/>
          <w:sz w:val="24"/>
          <w:szCs w:val="24"/>
          <w:vertAlign w:val="superscript"/>
          <w:lang w:val="x-none" w:eastAsia="x-none"/>
        </w:rPr>
        <w:t>)</w:t>
      </w:r>
    </w:p>
    <w:p w:rsidR="002F22B4" w:rsidRPr="002F22B4" w:rsidRDefault="002F22B4" w:rsidP="002F22B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</w:p>
    <w:p w:rsidR="002F22B4" w:rsidRDefault="002F22B4" w:rsidP="002F22B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</w:pPr>
      <w:r w:rsidRPr="002F22B4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uchwala się, co następuje:</w:t>
      </w:r>
    </w:p>
    <w:p w:rsidR="00CD7779" w:rsidRPr="00CD7779" w:rsidRDefault="00CD7779" w:rsidP="002F22B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</w:pPr>
    </w:p>
    <w:p w:rsidR="002F22B4" w:rsidRPr="002F22B4" w:rsidRDefault="002F22B4" w:rsidP="002F22B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16"/>
          <w:szCs w:val="16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Pr="002F22B4">
        <w:rPr>
          <w:rFonts w:ascii="Times New Roman" w:eastAsia="MS Mincho" w:hAnsi="Times New Roman" w:cs="Times New Roman"/>
          <w:b/>
          <w:sz w:val="24"/>
          <w:szCs w:val="24"/>
          <w:lang w:val="x-none" w:eastAsia="x-none"/>
        </w:rPr>
        <w:t>1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Ustala się dochody budżetu Gminy Kwidzyn w łącznej wysokości </w:t>
      </w:r>
      <w:r w:rsidRPr="002F22B4">
        <w:rPr>
          <w:rFonts w:ascii="Times New Roman" w:eastAsia="MS Mincho" w:hAnsi="Times New Roman" w:cs="Times New Roman"/>
          <w:b/>
          <w:sz w:val="24"/>
          <w:szCs w:val="24"/>
          <w:lang w:val="x-none" w:eastAsia="x-none"/>
        </w:rPr>
        <w:t>54 636 000 zł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, w tym:</w:t>
      </w:r>
    </w:p>
    <w:p w:rsidR="002F22B4" w:rsidRPr="002F22B4" w:rsidRDefault="002F22B4" w:rsidP="002F22B4">
      <w:pPr>
        <w:numPr>
          <w:ilvl w:val="1"/>
          <w:numId w:val="30"/>
        </w:numPr>
        <w:spacing w:after="0" w:line="36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</w:t>
      </w:r>
      <w:bookmarkStart w:id="0" w:name="_Ref466465696"/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dochody bieżące w wysokości  48 366 000 zł</w:t>
      </w:r>
      <w:bookmarkEnd w:id="0"/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; </w:t>
      </w:r>
    </w:p>
    <w:p w:rsidR="002F22B4" w:rsidRPr="002F22B4" w:rsidRDefault="002F22B4" w:rsidP="002F22B4">
      <w:pPr>
        <w:numPr>
          <w:ilvl w:val="1"/>
          <w:numId w:val="30"/>
        </w:numPr>
        <w:spacing w:after="0" w:line="36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dochody majątkowe w wysokości  6 270 000 zł, </w:t>
      </w:r>
    </w:p>
    <w:p w:rsidR="002F22B4" w:rsidRPr="002F22B4" w:rsidRDefault="002F22B4" w:rsidP="002F22B4">
      <w:p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zgodnie z załącznikiem nr 1 do uchwały.</w:t>
      </w:r>
    </w:p>
    <w:p w:rsidR="002F22B4" w:rsidRPr="002F22B4" w:rsidRDefault="002F22B4" w:rsidP="002F22B4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2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Ustala się wydatki budżetu Gminy Kwidzyn w łącznej wysokości  </w:t>
      </w: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61 528 500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zł zgodnie z załącznikiem nr 2 do uchwały, w tym: </w:t>
      </w:r>
    </w:p>
    <w:p w:rsidR="002F22B4" w:rsidRPr="002F22B4" w:rsidRDefault="002F22B4" w:rsidP="002F22B4">
      <w:pPr>
        <w:spacing w:after="0" w:line="360" w:lineRule="auto"/>
        <w:ind w:left="851" w:hanging="409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1) wydatki bieżące w łącznej wysokości  47 445 800 zł;</w:t>
      </w:r>
    </w:p>
    <w:p w:rsidR="002F22B4" w:rsidRPr="002F22B4" w:rsidRDefault="002F22B4" w:rsidP="002F22B4">
      <w:pPr>
        <w:spacing w:after="0" w:line="360" w:lineRule="auto"/>
        <w:ind w:left="708" w:hanging="282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2) wydatki majątkowe w łącznej wysokości 14 082 700 zł, w tym: </w:t>
      </w:r>
    </w:p>
    <w:p w:rsidR="002F22B4" w:rsidRPr="002F22B4" w:rsidRDefault="002F22B4" w:rsidP="002F22B4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zadania inwestycyjne roczne w kwocie 1 053 </w:t>
      </w:r>
      <w:r w:rsidR="00301643">
        <w:rPr>
          <w:rFonts w:ascii="Times New Roman" w:eastAsia="MS Mincho" w:hAnsi="Times New Roman" w:cs="Times New Roman"/>
          <w:sz w:val="24"/>
          <w:szCs w:val="23"/>
          <w:lang w:eastAsia="x-none"/>
        </w:rPr>
        <w:t>252</w:t>
      </w:r>
      <w:bookmarkStart w:id="1" w:name="_GoBack"/>
      <w:bookmarkEnd w:id="1"/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zgodnie z załącznikiem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nr 3 do uchwały;</w:t>
      </w:r>
    </w:p>
    <w:p w:rsidR="002F22B4" w:rsidRPr="002F22B4" w:rsidRDefault="002F22B4" w:rsidP="002F22B4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zadania inwestycyjne ujęte w wykazie przedsięwzięć w ramach wieloletniej prognozy finansowej w kwocie  13 029 448 zł.</w:t>
      </w:r>
    </w:p>
    <w:p w:rsidR="002F22B4" w:rsidRPr="002F22B4" w:rsidRDefault="002F22B4" w:rsidP="002F22B4">
      <w:pPr>
        <w:spacing w:after="0" w:line="240" w:lineRule="auto"/>
        <w:ind w:left="993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3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Różnica między dochodami a wydatkami stanowi deficyt budżetowy w wysokości </w:t>
      </w: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6 892 500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który zostanie pokryty przychodami pochodzącymi:</w:t>
      </w:r>
    </w:p>
    <w:p w:rsidR="002F22B4" w:rsidRPr="002F22B4" w:rsidRDefault="002F22B4" w:rsidP="002F22B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 emisji obligacji w kwocie 4 100 000 zł;</w:t>
      </w:r>
    </w:p>
    <w:p w:rsidR="002F22B4" w:rsidRPr="002F22B4" w:rsidRDefault="002F22B4" w:rsidP="002F22B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 zaciągniętych kredytów i pożyczek w kwocie 1 500 000 zł;</w:t>
      </w:r>
    </w:p>
    <w:p w:rsidR="002F22B4" w:rsidRPr="002F22B4" w:rsidRDefault="002F22B4" w:rsidP="002F22B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 wolnych środków w kwocie 1 292 500 zł.</w:t>
      </w:r>
    </w:p>
    <w:p w:rsidR="002F22B4" w:rsidRDefault="002F22B4" w:rsidP="00CD7779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x-none"/>
        </w:rPr>
      </w:pPr>
    </w:p>
    <w:p w:rsidR="00CD7779" w:rsidRPr="00CD7779" w:rsidRDefault="00CD7779" w:rsidP="00CD7779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x-none"/>
        </w:rPr>
      </w:pP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lastRenderedPageBreak/>
        <w:t>§ 4.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Ustala się:</w:t>
      </w:r>
    </w:p>
    <w:p w:rsidR="002F22B4" w:rsidRPr="002F22B4" w:rsidRDefault="002F22B4" w:rsidP="002F22B4">
      <w:pPr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przychody budżetu w wysokości  </w:t>
      </w: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9 200 000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zł;</w:t>
      </w:r>
    </w:p>
    <w:p w:rsidR="002F22B4" w:rsidRPr="002F22B4" w:rsidRDefault="002F22B4" w:rsidP="002F22B4">
      <w:pPr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rozchody budżetu w wysokości  </w:t>
      </w: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2 307 500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</w:t>
      </w:r>
    </w:p>
    <w:p w:rsidR="002F22B4" w:rsidRPr="002F22B4" w:rsidRDefault="002F22B4" w:rsidP="002F22B4">
      <w:pPr>
        <w:spacing w:after="0" w:line="360" w:lineRule="auto"/>
        <w:ind w:left="709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zgodnie z załącznikiem nr 4 do uchwały.</w:t>
      </w: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5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W budżecie tworzy się rezerwy:</w:t>
      </w:r>
    </w:p>
    <w:p w:rsidR="002F22B4" w:rsidRPr="002F22B4" w:rsidRDefault="002F22B4" w:rsidP="002F22B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ogólną w wysokości 98 000 zł;</w:t>
      </w:r>
    </w:p>
    <w:p w:rsidR="002F22B4" w:rsidRPr="002F22B4" w:rsidRDefault="002F22B4" w:rsidP="002F22B4">
      <w:pPr>
        <w:spacing w:after="0" w:line="360" w:lineRule="auto"/>
        <w:ind w:left="709" w:hanging="349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2)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ab/>
        <w:t>celową w wysokości 152 000 zł z przeznaczeniem na realizację zadań własnych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z zakresu zarządzania kryzysowego.</w:t>
      </w:r>
    </w:p>
    <w:p w:rsidR="002F22B4" w:rsidRPr="002F22B4" w:rsidRDefault="002F22B4" w:rsidP="002F22B4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6.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 ramach budżetu wyodrębnia się: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Wydatki bieżące i majątkowe na programy i projekty realizowane z udziałem środków, o których mowa w art.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5 ust.1 pkt 2 i 3 </w:t>
      </w:r>
      <w:proofErr w:type="spellStart"/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uofp</w:t>
      </w:r>
      <w:proofErr w:type="spellEnd"/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, jak w załączniku nr 5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Zestawienie wydatków jednostek budżetowych, które przedstawia załącznik nr 6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Dochody z tytułu wydawania zezwoleń na sprzedaż napojów alkoholowych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 xml:space="preserve">w wysokości 119 000 zł i wydatki w wysokości 119 000 zł, z czego kwotę 102 000 zł przeznacza się na realizację zadań określonych w gminnym programie profilaktyki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i rozwiązywania problemów alkoholowych, a kwotę 17 000 zł przeznacza się na realizację zadań ujętych w gminnym programie przeciwdziałania narkomanii;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Odpis na rzecz Izb Rolniczych w wysokości 35 000 zł;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Dochody w wysokości 1 030 000 zł z tytułu opłaty za gospodarowanie odpadami komunalnymi i wydatki związane z funkcjonowaniem systemu gospodarowania odpadami komunalnymi w kwocie 1 030 000 zł;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3"/>
          <w:lang w:val="x-none" w:eastAsia="x-none"/>
        </w:rPr>
        <w:t xml:space="preserve"> D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otacje podmiotowe w wysokości 3 241 750 zł, jak w załączniku nr 7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otacje celowe w wysokości 315 000 zł na zadania własne realizowane przez podmioty należące i nienależące do sektora finansów publicznych, jak w załączniku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nr 8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Wydatki w wysokości 61 115 zł na zadania realizowane w drodze umów lub porozumień między jednostkami samorządu terytorialnego, jak w załączniku nr 9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ochody (dotacje celowe) i wydatki związane z realizacją zadań z zakresu administracji rządowej i innych zadań zleconych gminie odrębnymi ustawami,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jak w załączniku nr 10 i 11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D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ochody gminy z tytułu korzystania ze środowiska w wysokości 2 620 000 zł oraz wydatki związane z realizacją zadań w zakresie ochrony środowiska w wysokości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2 952 250 zł, jak w załączniku nr 12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Wydatki budżetu na zadania jednostek pomocniczych gminy w ramach funduszu sołeckiego w wysokości 693 625 zł, jak w załączniku nr 13 do uchwały.</w:t>
      </w:r>
    </w:p>
    <w:p w:rsidR="002F22B4" w:rsidRPr="002F22B4" w:rsidRDefault="002F22B4" w:rsidP="002F22B4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7.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Tworzy się specjalny fundusz na nagrody dla nauczycieli za ich osiągnięcia dydaktyczno-wychowawcze w wysokości 1% planowanych rocznych wynagrodzeń osobowych,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z przeznaczeniem na wypłaty nagród organu prowadzącego szkoły i nagród dyrektorów szkół.</w:t>
      </w:r>
    </w:p>
    <w:p w:rsidR="002F22B4" w:rsidRPr="002F22B4" w:rsidRDefault="002F22B4" w:rsidP="002F22B4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8.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Ustala się limity zobowiązań z tytułu emisji papierów wartościowych oraz zaciągnięcia kredytów i pożyczek na:</w:t>
      </w:r>
    </w:p>
    <w:p w:rsidR="002F22B4" w:rsidRPr="002F22B4" w:rsidRDefault="002F22B4" w:rsidP="002F22B4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sfinansowanie przejściowego deficytu budżetu w kwocie 1 000 000 zł;</w:t>
      </w:r>
    </w:p>
    <w:p w:rsidR="002F22B4" w:rsidRPr="002F22B4" w:rsidRDefault="002F22B4" w:rsidP="002F22B4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sfinansowanie planowanego deficytu budżetu w kwocie 5 600 000 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zł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2F22B4" w:rsidRPr="002F22B4" w:rsidRDefault="002F22B4" w:rsidP="002F22B4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9.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Upoważnia się Wójta Gminy do:</w:t>
      </w:r>
    </w:p>
    <w:p w:rsidR="002F22B4" w:rsidRPr="002F22B4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emisji papierów wartościowych oraz zaciągania kredytów i pożyczek na:</w:t>
      </w:r>
    </w:p>
    <w:p w:rsidR="002F22B4" w:rsidRPr="002F22B4" w:rsidRDefault="002F22B4" w:rsidP="002F22B4">
      <w:pPr>
        <w:numPr>
          <w:ilvl w:val="0"/>
          <w:numId w:val="35"/>
        </w:numPr>
        <w:spacing w:after="0" w:line="360" w:lineRule="auto"/>
        <w:ind w:left="1134" w:hanging="425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pokrycie występującego w ciągu roku budżetowego deficytu do wysokości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1 000 000 zł;</w:t>
      </w:r>
    </w:p>
    <w:p w:rsidR="002F22B4" w:rsidRPr="002F22B4" w:rsidRDefault="002F22B4" w:rsidP="002F22B4">
      <w:pPr>
        <w:numPr>
          <w:ilvl w:val="0"/>
          <w:numId w:val="35"/>
        </w:numPr>
        <w:spacing w:after="0" w:line="360" w:lineRule="auto"/>
        <w:ind w:left="1134" w:hanging="425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finansowanie planowanego deficytu budżetu do wysokości 5 600 000 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zł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2F22B4" w:rsidRPr="002F22B4" w:rsidRDefault="002F22B4" w:rsidP="002F22B4">
      <w:pPr>
        <w:spacing w:after="0" w:line="360" w:lineRule="auto"/>
        <w:ind w:left="709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Źródłem spłaty zobowiązań z ww. tytułów będą wpływy z podatku od nieruchomości;</w:t>
      </w:r>
    </w:p>
    <w:p w:rsidR="002F22B4" w:rsidRPr="002F22B4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dokonywania zmian w planie wydatków na wynagrodzenia i uposażenia ze stosunku pracy oraz zmian planu wydatków majątkowych, z wyłączeniem przeniesień wydatków między działami;</w:t>
      </w:r>
    </w:p>
    <w:p w:rsidR="002F22B4" w:rsidRPr="002F22B4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dokonywania zmian budżetu polegające na przesunięciu między wydatkami bieżącymi i majątkowymi w ramach działu, w tym zmian obejmujących zaplanowanie nowych wydatków majątkowych, z wyłączeniem zmian kwot wydatków przedsięwzięć wieloletnich objętych załącznikiem do wieloletniej prognozy finansowej;</w:t>
      </w:r>
    </w:p>
    <w:p w:rsidR="002F22B4" w:rsidRPr="002F22B4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przekazania kierownikom innych jednostek organizacyjnych gminy niektórych uprawnień do dokonywania przeniesień planowanych wydatków w planie finansowym, w ramach działu, rozdziału;</w:t>
      </w:r>
    </w:p>
    <w:p w:rsidR="002F22B4" w:rsidRPr="002F22B4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lokowania wolnych środków budżetowych na rachunkach bankowych w innych bankach niż bank prowadzący obsługę budżetu.</w:t>
      </w:r>
    </w:p>
    <w:p w:rsidR="002F22B4" w:rsidRPr="002F22B4" w:rsidRDefault="002F22B4" w:rsidP="002F22B4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10. 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Wykonanie uchwały powierza się Wójtowi Gminy.</w:t>
      </w: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18"/>
          <w:szCs w:val="18"/>
          <w:lang w:eastAsia="x-none"/>
        </w:rPr>
      </w:pPr>
    </w:p>
    <w:p w:rsidR="002F22B4" w:rsidRP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eastAsia="pl-PL"/>
        </w:rPr>
        <w:lastRenderedPageBreak/>
        <w:t>§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2F22B4">
        <w:rPr>
          <w:rFonts w:ascii="Times New Roman" w:eastAsia="Times New Roman" w:hAnsi="Times New Roman" w:cs="Times New Roman"/>
          <w:sz w:val="24"/>
          <w:szCs w:val="24"/>
          <w:lang w:eastAsia="pl-PL"/>
        </w:rPr>
        <w:t>.  Uchwała podlega publikacji w Dzienniku Urzędowym Województwa Pomorskiego oraz ogłoszeniu w Biuletynie Informacji Publicznej Gminy Kwidzyn oraz poprzez wywieszenie na tablicy ogłoszeń Urzędu Gminy Kwidzyn</w:t>
      </w:r>
      <w:r w:rsidR="00A514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2B4" w:rsidRPr="002F22B4" w:rsidRDefault="002F22B4" w:rsidP="002F22B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F22B4" w:rsidRP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2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§12.</w:t>
      </w:r>
      <w:r w:rsidRPr="002F2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1 stycznia 2019 roku. </w:t>
      </w: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0"/>
          <w:lang w:val="x-none" w:eastAsia="x-none"/>
        </w:rPr>
      </w:pPr>
    </w:p>
    <w:p w:rsidR="00254C2F" w:rsidRPr="002F22B4" w:rsidRDefault="00254C2F" w:rsidP="002F22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pl-PL"/>
        </w:rPr>
      </w:pPr>
    </w:p>
    <w:sectPr w:rsidR="00254C2F" w:rsidRPr="002F22B4" w:rsidSect="00FB1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AA" w:rsidRDefault="00906DAA" w:rsidP="003C700E">
      <w:pPr>
        <w:spacing w:after="0" w:line="240" w:lineRule="auto"/>
      </w:pPr>
      <w:r>
        <w:separator/>
      </w:r>
    </w:p>
  </w:endnote>
  <w:endnote w:type="continuationSeparator" w:id="0">
    <w:p w:rsidR="00906DAA" w:rsidRDefault="00906DAA" w:rsidP="003C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AA" w:rsidRDefault="00906DAA" w:rsidP="003C700E">
      <w:pPr>
        <w:spacing w:after="0" w:line="240" w:lineRule="auto"/>
      </w:pPr>
      <w:r>
        <w:separator/>
      </w:r>
    </w:p>
  </w:footnote>
  <w:footnote w:type="continuationSeparator" w:id="0">
    <w:p w:rsidR="00906DAA" w:rsidRDefault="00906DAA" w:rsidP="003C700E">
      <w:pPr>
        <w:spacing w:after="0" w:line="240" w:lineRule="auto"/>
      </w:pPr>
      <w:r>
        <w:continuationSeparator/>
      </w:r>
    </w:p>
  </w:footnote>
  <w:footnote w:id="1">
    <w:p w:rsidR="002F22B4" w:rsidRPr="00C44131" w:rsidRDefault="002F22B4" w:rsidP="002F22B4">
      <w:pPr>
        <w:pStyle w:val="Tekstprzypisudolnego"/>
        <w:jc w:val="both"/>
        <w:rPr>
          <w:sz w:val="18"/>
          <w:szCs w:val="18"/>
        </w:rPr>
      </w:pPr>
      <w:r w:rsidRPr="00C44131">
        <w:rPr>
          <w:rStyle w:val="Odwoanieprzypisudolnego"/>
          <w:sz w:val="18"/>
          <w:szCs w:val="18"/>
        </w:rPr>
        <w:footnoteRef/>
      </w:r>
      <w:r w:rsidRPr="00C44131">
        <w:rPr>
          <w:sz w:val="18"/>
          <w:szCs w:val="18"/>
        </w:rPr>
        <w:t xml:space="preserve"> Zmiany tekstu jednolitego wymienionej ustawy zostały ogłoszone w Dz.U. z 2018r. poz.</w:t>
      </w:r>
      <w:r w:rsidR="00545757">
        <w:rPr>
          <w:sz w:val="18"/>
          <w:szCs w:val="18"/>
        </w:rPr>
        <w:t xml:space="preserve"> </w:t>
      </w:r>
      <w:r w:rsidRPr="00C44131">
        <w:rPr>
          <w:sz w:val="18"/>
          <w:szCs w:val="18"/>
        </w:rPr>
        <w:t>1000, poz. 1349, poz.1432.</w:t>
      </w:r>
    </w:p>
  </w:footnote>
  <w:footnote w:id="2">
    <w:p w:rsidR="002F22B4" w:rsidRPr="00C44131" w:rsidRDefault="002F22B4" w:rsidP="002F22B4">
      <w:pPr>
        <w:pStyle w:val="Tekstprzypisudolnego"/>
        <w:jc w:val="both"/>
        <w:rPr>
          <w:sz w:val="18"/>
          <w:szCs w:val="18"/>
        </w:rPr>
      </w:pPr>
      <w:r w:rsidRPr="00C44131">
        <w:rPr>
          <w:rStyle w:val="Odwoanieprzypisudolnego"/>
          <w:sz w:val="18"/>
          <w:szCs w:val="18"/>
        </w:rPr>
        <w:footnoteRef/>
      </w:r>
      <w:r w:rsidRPr="00C44131">
        <w:rPr>
          <w:sz w:val="18"/>
          <w:szCs w:val="18"/>
        </w:rPr>
        <w:t xml:space="preserve"> Zmiany tekstu jednolitego wymienionej ustawy zostały ogłoszone w Dz.U. z 2018r. poz. 62, poz.</w:t>
      </w:r>
      <w:r w:rsidR="00545757">
        <w:rPr>
          <w:sz w:val="18"/>
          <w:szCs w:val="18"/>
        </w:rPr>
        <w:t xml:space="preserve"> </w:t>
      </w:r>
      <w:r w:rsidRPr="00C44131">
        <w:rPr>
          <w:sz w:val="18"/>
          <w:szCs w:val="18"/>
        </w:rPr>
        <w:t>1000, poz.</w:t>
      </w:r>
      <w:r w:rsidR="00545757">
        <w:rPr>
          <w:sz w:val="18"/>
          <w:szCs w:val="18"/>
        </w:rPr>
        <w:t xml:space="preserve"> </w:t>
      </w:r>
      <w:r w:rsidRPr="00C44131">
        <w:rPr>
          <w:sz w:val="18"/>
          <w:szCs w:val="18"/>
        </w:rPr>
        <w:t>1366</w:t>
      </w:r>
      <w:r w:rsidR="00545757">
        <w:rPr>
          <w:sz w:val="18"/>
          <w:szCs w:val="18"/>
        </w:rPr>
        <w:t xml:space="preserve">, poz. 1669, poz. </w:t>
      </w:r>
      <w:r>
        <w:rPr>
          <w:sz w:val="18"/>
          <w:szCs w:val="18"/>
        </w:rPr>
        <w:t>1693.</w:t>
      </w:r>
    </w:p>
  </w:footnote>
  <w:footnote w:id="3">
    <w:p w:rsidR="002F22B4" w:rsidRDefault="002F22B4" w:rsidP="002F22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1FC5">
        <w:rPr>
          <w:sz w:val="18"/>
          <w:szCs w:val="18"/>
        </w:rPr>
        <w:t xml:space="preserve">Zmiany tekstu jednolitego wymienionej ustawy zostały ogłoszone w Dz.U. z </w:t>
      </w:r>
      <w:r>
        <w:rPr>
          <w:sz w:val="18"/>
          <w:szCs w:val="18"/>
        </w:rPr>
        <w:t>2018</w:t>
      </w:r>
      <w:r w:rsidRPr="00631FC5">
        <w:rPr>
          <w:sz w:val="18"/>
          <w:szCs w:val="18"/>
        </w:rPr>
        <w:t xml:space="preserve">r. poz. </w:t>
      </w:r>
      <w:r>
        <w:rPr>
          <w:sz w:val="18"/>
          <w:szCs w:val="18"/>
        </w:rPr>
        <w:t>1560</w:t>
      </w:r>
      <w:r w:rsidRPr="00631FC5">
        <w:rPr>
          <w:sz w:val="18"/>
          <w:szCs w:val="18"/>
        </w:rPr>
        <w:t>.</w:t>
      </w:r>
    </w:p>
  </w:footnote>
  <w:footnote w:id="4">
    <w:p w:rsidR="002F22B4" w:rsidRDefault="002F22B4" w:rsidP="002F22B4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DE4"/>
    <w:multiLevelType w:val="hybridMultilevel"/>
    <w:tmpl w:val="F6FA696C"/>
    <w:lvl w:ilvl="0" w:tplc="41CED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20290"/>
    <w:multiLevelType w:val="hybridMultilevel"/>
    <w:tmpl w:val="DDBAE58E"/>
    <w:lvl w:ilvl="0" w:tplc="31D2985E">
      <w:start w:val="1"/>
      <w:numFmt w:val="lowerLetter"/>
      <w:lvlText w:val="%1)"/>
      <w:lvlJc w:val="left"/>
      <w:pPr>
        <w:ind w:left="1319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1D585B"/>
    <w:multiLevelType w:val="hybridMultilevel"/>
    <w:tmpl w:val="4760A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4F9A"/>
    <w:multiLevelType w:val="hybridMultilevel"/>
    <w:tmpl w:val="07BE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B7438"/>
    <w:multiLevelType w:val="hybridMultilevel"/>
    <w:tmpl w:val="AB16FF1E"/>
    <w:lvl w:ilvl="0" w:tplc="0415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67C4FEF"/>
    <w:multiLevelType w:val="hybridMultilevel"/>
    <w:tmpl w:val="E5266600"/>
    <w:lvl w:ilvl="0" w:tplc="B7CEE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523508"/>
    <w:multiLevelType w:val="hybridMultilevel"/>
    <w:tmpl w:val="ED686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52E4"/>
    <w:multiLevelType w:val="hybridMultilevel"/>
    <w:tmpl w:val="6E74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44E7B"/>
    <w:multiLevelType w:val="hybridMultilevel"/>
    <w:tmpl w:val="01A4698A"/>
    <w:lvl w:ilvl="0" w:tplc="7AAECED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1F0D7E"/>
    <w:multiLevelType w:val="hybridMultilevel"/>
    <w:tmpl w:val="8262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F623E"/>
    <w:multiLevelType w:val="hybridMultilevel"/>
    <w:tmpl w:val="B720E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16A75"/>
    <w:multiLevelType w:val="hybridMultilevel"/>
    <w:tmpl w:val="2E54D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0E60"/>
    <w:multiLevelType w:val="hybridMultilevel"/>
    <w:tmpl w:val="62500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13167"/>
    <w:multiLevelType w:val="hybridMultilevel"/>
    <w:tmpl w:val="C90C715A"/>
    <w:lvl w:ilvl="0" w:tplc="AEB87DA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C575ED"/>
    <w:multiLevelType w:val="hybridMultilevel"/>
    <w:tmpl w:val="714601C0"/>
    <w:lvl w:ilvl="0" w:tplc="15F6F44C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2C6C13"/>
    <w:multiLevelType w:val="hybridMultilevel"/>
    <w:tmpl w:val="CCD0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F7D5C"/>
    <w:multiLevelType w:val="hybridMultilevel"/>
    <w:tmpl w:val="8CAC2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B723B"/>
    <w:multiLevelType w:val="hybridMultilevel"/>
    <w:tmpl w:val="FBD8242C"/>
    <w:lvl w:ilvl="0" w:tplc="E71A80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D37D65"/>
    <w:multiLevelType w:val="hybridMultilevel"/>
    <w:tmpl w:val="D144C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D1407"/>
    <w:multiLevelType w:val="hybridMultilevel"/>
    <w:tmpl w:val="225E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30D2"/>
    <w:multiLevelType w:val="hybridMultilevel"/>
    <w:tmpl w:val="3DC4D4C4"/>
    <w:lvl w:ilvl="0" w:tplc="A4725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37B5C"/>
    <w:multiLevelType w:val="hybridMultilevel"/>
    <w:tmpl w:val="7D3277BC"/>
    <w:lvl w:ilvl="0" w:tplc="F5F41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8B1CF2"/>
    <w:multiLevelType w:val="hybridMultilevel"/>
    <w:tmpl w:val="6BD44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45B83"/>
    <w:multiLevelType w:val="hybridMultilevel"/>
    <w:tmpl w:val="8E028B52"/>
    <w:lvl w:ilvl="0" w:tplc="7CE4A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FF30E2"/>
    <w:multiLevelType w:val="hybridMultilevel"/>
    <w:tmpl w:val="9516F48C"/>
    <w:lvl w:ilvl="0" w:tplc="7CE4A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340834"/>
    <w:multiLevelType w:val="hybridMultilevel"/>
    <w:tmpl w:val="DA78B39E"/>
    <w:lvl w:ilvl="0" w:tplc="EA52FB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BF97519"/>
    <w:multiLevelType w:val="hybridMultilevel"/>
    <w:tmpl w:val="B866C12A"/>
    <w:lvl w:ilvl="0" w:tplc="B322D32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CC919A1"/>
    <w:multiLevelType w:val="hybridMultilevel"/>
    <w:tmpl w:val="0456D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16154"/>
    <w:multiLevelType w:val="hybridMultilevel"/>
    <w:tmpl w:val="4328A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33379"/>
    <w:multiLevelType w:val="hybridMultilevel"/>
    <w:tmpl w:val="E9748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E288E"/>
    <w:multiLevelType w:val="hybridMultilevel"/>
    <w:tmpl w:val="AD4E40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A2901"/>
    <w:multiLevelType w:val="hybridMultilevel"/>
    <w:tmpl w:val="4BCE93A4"/>
    <w:lvl w:ilvl="0" w:tplc="EA52F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656AC9"/>
    <w:multiLevelType w:val="hybridMultilevel"/>
    <w:tmpl w:val="9F66B5F8"/>
    <w:lvl w:ilvl="0" w:tplc="7368DBA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0"/>
  </w:num>
  <w:num w:numId="7">
    <w:abstractNumId w:val="32"/>
  </w:num>
  <w:num w:numId="8">
    <w:abstractNumId w:val="12"/>
  </w:num>
  <w:num w:numId="9">
    <w:abstractNumId w:val="18"/>
  </w:num>
  <w:num w:numId="10">
    <w:abstractNumId w:val="15"/>
  </w:num>
  <w:num w:numId="11">
    <w:abstractNumId w:val="28"/>
  </w:num>
  <w:num w:numId="12">
    <w:abstractNumId w:val="23"/>
  </w:num>
  <w:num w:numId="13">
    <w:abstractNumId w:val="20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6"/>
  </w:num>
  <w:num w:numId="22">
    <w:abstractNumId w:val="1"/>
  </w:num>
  <w:num w:numId="23">
    <w:abstractNumId w:val="9"/>
  </w:num>
  <w:num w:numId="24">
    <w:abstractNumId w:val="31"/>
  </w:num>
  <w:num w:numId="25">
    <w:abstractNumId w:val="25"/>
  </w:num>
  <w:num w:numId="26">
    <w:abstractNumId w:val="24"/>
  </w:num>
  <w:num w:numId="27">
    <w:abstractNumId w:val="21"/>
  </w:num>
  <w:num w:numId="28">
    <w:abstractNumId w:val="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"/>
  </w:num>
  <w:num w:numId="32">
    <w:abstractNumId w:val="17"/>
  </w:num>
  <w:num w:numId="33">
    <w:abstractNumId w:val="4"/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0E"/>
    <w:rsid w:val="00001516"/>
    <w:rsid w:val="00001F27"/>
    <w:rsid w:val="00004ADA"/>
    <w:rsid w:val="00004DA7"/>
    <w:rsid w:val="0000747D"/>
    <w:rsid w:val="0001005D"/>
    <w:rsid w:val="000101F1"/>
    <w:rsid w:val="00015815"/>
    <w:rsid w:val="00017B60"/>
    <w:rsid w:val="0002524E"/>
    <w:rsid w:val="0002598C"/>
    <w:rsid w:val="00025A24"/>
    <w:rsid w:val="00026CF4"/>
    <w:rsid w:val="00027DCA"/>
    <w:rsid w:val="00031C28"/>
    <w:rsid w:val="000322DD"/>
    <w:rsid w:val="000323DF"/>
    <w:rsid w:val="00034113"/>
    <w:rsid w:val="0003791F"/>
    <w:rsid w:val="000461AF"/>
    <w:rsid w:val="00050BE5"/>
    <w:rsid w:val="00054EB0"/>
    <w:rsid w:val="00060993"/>
    <w:rsid w:val="000620E0"/>
    <w:rsid w:val="00065D37"/>
    <w:rsid w:val="00066C0E"/>
    <w:rsid w:val="000672B7"/>
    <w:rsid w:val="0007337F"/>
    <w:rsid w:val="000814E7"/>
    <w:rsid w:val="00083255"/>
    <w:rsid w:val="000833D7"/>
    <w:rsid w:val="00090AD0"/>
    <w:rsid w:val="000A03FD"/>
    <w:rsid w:val="000A1C77"/>
    <w:rsid w:val="000A3CF3"/>
    <w:rsid w:val="000A5A2B"/>
    <w:rsid w:val="000A5ACF"/>
    <w:rsid w:val="000A610F"/>
    <w:rsid w:val="000B1942"/>
    <w:rsid w:val="000B20F5"/>
    <w:rsid w:val="000C7ECB"/>
    <w:rsid w:val="000D03A4"/>
    <w:rsid w:val="000D0F6B"/>
    <w:rsid w:val="000D33B4"/>
    <w:rsid w:val="000F41B3"/>
    <w:rsid w:val="000F4397"/>
    <w:rsid w:val="000F57D7"/>
    <w:rsid w:val="000F748D"/>
    <w:rsid w:val="001027EF"/>
    <w:rsid w:val="00112D2A"/>
    <w:rsid w:val="001136B6"/>
    <w:rsid w:val="001306DD"/>
    <w:rsid w:val="00133840"/>
    <w:rsid w:val="00133D3A"/>
    <w:rsid w:val="001345E4"/>
    <w:rsid w:val="00134E57"/>
    <w:rsid w:val="00136305"/>
    <w:rsid w:val="00142E63"/>
    <w:rsid w:val="001448EA"/>
    <w:rsid w:val="00155C0B"/>
    <w:rsid w:val="00157A97"/>
    <w:rsid w:val="00160C76"/>
    <w:rsid w:val="00162580"/>
    <w:rsid w:val="00165152"/>
    <w:rsid w:val="001661C0"/>
    <w:rsid w:val="00166B2E"/>
    <w:rsid w:val="001677D3"/>
    <w:rsid w:val="001724E4"/>
    <w:rsid w:val="0018371E"/>
    <w:rsid w:val="0019245A"/>
    <w:rsid w:val="0019406C"/>
    <w:rsid w:val="00194D5A"/>
    <w:rsid w:val="00195C42"/>
    <w:rsid w:val="001A2EB7"/>
    <w:rsid w:val="001A3384"/>
    <w:rsid w:val="001C7D13"/>
    <w:rsid w:val="001D0235"/>
    <w:rsid w:val="001D6816"/>
    <w:rsid w:val="001E34A5"/>
    <w:rsid w:val="001E577B"/>
    <w:rsid w:val="001F051F"/>
    <w:rsid w:val="001F53EB"/>
    <w:rsid w:val="00214BD7"/>
    <w:rsid w:val="00216570"/>
    <w:rsid w:val="00216F9D"/>
    <w:rsid w:val="00217F7D"/>
    <w:rsid w:val="00223CC3"/>
    <w:rsid w:val="002254DF"/>
    <w:rsid w:val="00235AD4"/>
    <w:rsid w:val="00243606"/>
    <w:rsid w:val="00243EC4"/>
    <w:rsid w:val="0025070B"/>
    <w:rsid w:val="002512E3"/>
    <w:rsid w:val="002518E2"/>
    <w:rsid w:val="00254C2F"/>
    <w:rsid w:val="00255911"/>
    <w:rsid w:val="00255E00"/>
    <w:rsid w:val="00256B78"/>
    <w:rsid w:val="00260E1C"/>
    <w:rsid w:val="00262197"/>
    <w:rsid w:val="00263193"/>
    <w:rsid w:val="002633FD"/>
    <w:rsid w:val="00265322"/>
    <w:rsid w:val="00277774"/>
    <w:rsid w:val="00281A10"/>
    <w:rsid w:val="0028325A"/>
    <w:rsid w:val="00285C72"/>
    <w:rsid w:val="00291BF0"/>
    <w:rsid w:val="00295710"/>
    <w:rsid w:val="0029744B"/>
    <w:rsid w:val="002A2E91"/>
    <w:rsid w:val="002A46A1"/>
    <w:rsid w:val="002A690D"/>
    <w:rsid w:val="002B2151"/>
    <w:rsid w:val="002B5601"/>
    <w:rsid w:val="002B74A4"/>
    <w:rsid w:val="002C3207"/>
    <w:rsid w:val="002C3394"/>
    <w:rsid w:val="002C38C5"/>
    <w:rsid w:val="002C3C81"/>
    <w:rsid w:val="002C52D2"/>
    <w:rsid w:val="002C5D18"/>
    <w:rsid w:val="002E4580"/>
    <w:rsid w:val="002F0BCE"/>
    <w:rsid w:val="002F22B4"/>
    <w:rsid w:val="002F291C"/>
    <w:rsid w:val="002F3FDF"/>
    <w:rsid w:val="00301643"/>
    <w:rsid w:val="00302E86"/>
    <w:rsid w:val="00306CC5"/>
    <w:rsid w:val="00310F7C"/>
    <w:rsid w:val="00313ED8"/>
    <w:rsid w:val="0031421F"/>
    <w:rsid w:val="00317043"/>
    <w:rsid w:val="0032316A"/>
    <w:rsid w:val="003368E7"/>
    <w:rsid w:val="0033789B"/>
    <w:rsid w:val="00346322"/>
    <w:rsid w:val="00346A49"/>
    <w:rsid w:val="00347371"/>
    <w:rsid w:val="00350053"/>
    <w:rsid w:val="003719A4"/>
    <w:rsid w:val="00372D72"/>
    <w:rsid w:val="00375211"/>
    <w:rsid w:val="003764CF"/>
    <w:rsid w:val="003847B6"/>
    <w:rsid w:val="00393EAC"/>
    <w:rsid w:val="00395C1E"/>
    <w:rsid w:val="00395C86"/>
    <w:rsid w:val="003A0EB3"/>
    <w:rsid w:val="003A2A1F"/>
    <w:rsid w:val="003A2A3B"/>
    <w:rsid w:val="003A551D"/>
    <w:rsid w:val="003A70DA"/>
    <w:rsid w:val="003B3825"/>
    <w:rsid w:val="003B3983"/>
    <w:rsid w:val="003C1B66"/>
    <w:rsid w:val="003C61C6"/>
    <w:rsid w:val="003C700E"/>
    <w:rsid w:val="003D3F0A"/>
    <w:rsid w:val="003D4240"/>
    <w:rsid w:val="003D7D29"/>
    <w:rsid w:val="003E2052"/>
    <w:rsid w:val="003E20C1"/>
    <w:rsid w:val="003E44B2"/>
    <w:rsid w:val="003E4D43"/>
    <w:rsid w:val="003E7310"/>
    <w:rsid w:val="003F5CDE"/>
    <w:rsid w:val="003F6F0C"/>
    <w:rsid w:val="00403E95"/>
    <w:rsid w:val="004072D6"/>
    <w:rsid w:val="00411CA9"/>
    <w:rsid w:val="00414C87"/>
    <w:rsid w:val="00415FFA"/>
    <w:rsid w:val="0041751C"/>
    <w:rsid w:val="00420D6A"/>
    <w:rsid w:val="00426EAF"/>
    <w:rsid w:val="00426F0E"/>
    <w:rsid w:val="00427D4F"/>
    <w:rsid w:val="004301F0"/>
    <w:rsid w:val="00432878"/>
    <w:rsid w:val="00433D8A"/>
    <w:rsid w:val="004346A8"/>
    <w:rsid w:val="00435EFD"/>
    <w:rsid w:val="00442C57"/>
    <w:rsid w:val="0044517B"/>
    <w:rsid w:val="004532BC"/>
    <w:rsid w:val="0045528B"/>
    <w:rsid w:val="004571D1"/>
    <w:rsid w:val="00461D5C"/>
    <w:rsid w:val="00462EAA"/>
    <w:rsid w:val="0046452F"/>
    <w:rsid w:val="00464A84"/>
    <w:rsid w:val="0046649A"/>
    <w:rsid w:val="00467D7C"/>
    <w:rsid w:val="004726EB"/>
    <w:rsid w:val="00475570"/>
    <w:rsid w:val="00475994"/>
    <w:rsid w:val="00485043"/>
    <w:rsid w:val="004964AC"/>
    <w:rsid w:val="004B02E5"/>
    <w:rsid w:val="004B2525"/>
    <w:rsid w:val="004B6842"/>
    <w:rsid w:val="004B79FF"/>
    <w:rsid w:val="004D1B7E"/>
    <w:rsid w:val="004D1DED"/>
    <w:rsid w:val="004D4D98"/>
    <w:rsid w:val="004D58F8"/>
    <w:rsid w:val="004D6546"/>
    <w:rsid w:val="004E3B92"/>
    <w:rsid w:val="004E42FC"/>
    <w:rsid w:val="004F129B"/>
    <w:rsid w:val="0050363F"/>
    <w:rsid w:val="005070B8"/>
    <w:rsid w:val="00510984"/>
    <w:rsid w:val="005147E4"/>
    <w:rsid w:val="00517A99"/>
    <w:rsid w:val="00533CCF"/>
    <w:rsid w:val="0054448F"/>
    <w:rsid w:val="00545757"/>
    <w:rsid w:val="005510C3"/>
    <w:rsid w:val="00551D20"/>
    <w:rsid w:val="005601D3"/>
    <w:rsid w:val="0056179B"/>
    <w:rsid w:val="005636FE"/>
    <w:rsid w:val="00563D04"/>
    <w:rsid w:val="00564E52"/>
    <w:rsid w:val="0057010C"/>
    <w:rsid w:val="005714F4"/>
    <w:rsid w:val="00571860"/>
    <w:rsid w:val="00577400"/>
    <w:rsid w:val="00581E35"/>
    <w:rsid w:val="005846C0"/>
    <w:rsid w:val="00590CB6"/>
    <w:rsid w:val="005923F8"/>
    <w:rsid w:val="0059375B"/>
    <w:rsid w:val="0059430F"/>
    <w:rsid w:val="0059613D"/>
    <w:rsid w:val="005A0F6A"/>
    <w:rsid w:val="005B0CA5"/>
    <w:rsid w:val="005B17B2"/>
    <w:rsid w:val="005B30C8"/>
    <w:rsid w:val="005B4C57"/>
    <w:rsid w:val="005B5502"/>
    <w:rsid w:val="005B5931"/>
    <w:rsid w:val="005B7773"/>
    <w:rsid w:val="005C5C62"/>
    <w:rsid w:val="005D7808"/>
    <w:rsid w:val="005E4A4B"/>
    <w:rsid w:val="005E5A34"/>
    <w:rsid w:val="005E6F01"/>
    <w:rsid w:val="005F2843"/>
    <w:rsid w:val="005F3DAE"/>
    <w:rsid w:val="005F522A"/>
    <w:rsid w:val="005F5BCD"/>
    <w:rsid w:val="005F7B5A"/>
    <w:rsid w:val="00611DD7"/>
    <w:rsid w:val="00613FDA"/>
    <w:rsid w:val="006251A9"/>
    <w:rsid w:val="00633256"/>
    <w:rsid w:val="0064040E"/>
    <w:rsid w:val="00651DD1"/>
    <w:rsid w:val="006709C1"/>
    <w:rsid w:val="006731C4"/>
    <w:rsid w:val="00675216"/>
    <w:rsid w:val="006762BA"/>
    <w:rsid w:val="00680F13"/>
    <w:rsid w:val="00682559"/>
    <w:rsid w:val="006828EE"/>
    <w:rsid w:val="0068493F"/>
    <w:rsid w:val="00686E50"/>
    <w:rsid w:val="006915DB"/>
    <w:rsid w:val="006931B3"/>
    <w:rsid w:val="00693C7D"/>
    <w:rsid w:val="006A00C3"/>
    <w:rsid w:val="006A1916"/>
    <w:rsid w:val="006A475A"/>
    <w:rsid w:val="006A6520"/>
    <w:rsid w:val="006B7942"/>
    <w:rsid w:val="006D42FE"/>
    <w:rsid w:val="006D4ECB"/>
    <w:rsid w:val="006D5A9F"/>
    <w:rsid w:val="006E460A"/>
    <w:rsid w:val="006E4A9E"/>
    <w:rsid w:val="006E77B2"/>
    <w:rsid w:val="006E7848"/>
    <w:rsid w:val="006F1F35"/>
    <w:rsid w:val="007021A6"/>
    <w:rsid w:val="007042C9"/>
    <w:rsid w:val="00706198"/>
    <w:rsid w:val="007062D2"/>
    <w:rsid w:val="00706DAC"/>
    <w:rsid w:val="00717C69"/>
    <w:rsid w:val="0072240F"/>
    <w:rsid w:val="0072791A"/>
    <w:rsid w:val="0074184F"/>
    <w:rsid w:val="00743D72"/>
    <w:rsid w:val="007519D7"/>
    <w:rsid w:val="0075414B"/>
    <w:rsid w:val="0075581F"/>
    <w:rsid w:val="00757FCA"/>
    <w:rsid w:val="007650FF"/>
    <w:rsid w:val="00766704"/>
    <w:rsid w:val="0077648E"/>
    <w:rsid w:val="00781371"/>
    <w:rsid w:val="00784A37"/>
    <w:rsid w:val="007917A6"/>
    <w:rsid w:val="007A01C2"/>
    <w:rsid w:val="007A2EA9"/>
    <w:rsid w:val="007A3B57"/>
    <w:rsid w:val="007B1FB1"/>
    <w:rsid w:val="007B1FBE"/>
    <w:rsid w:val="007B349A"/>
    <w:rsid w:val="007B5765"/>
    <w:rsid w:val="007C7FCE"/>
    <w:rsid w:val="007D0BB0"/>
    <w:rsid w:val="007D1216"/>
    <w:rsid w:val="007E0A79"/>
    <w:rsid w:val="007E387A"/>
    <w:rsid w:val="007E423F"/>
    <w:rsid w:val="007E6AAB"/>
    <w:rsid w:val="007F660E"/>
    <w:rsid w:val="007F7923"/>
    <w:rsid w:val="007F795D"/>
    <w:rsid w:val="00801E86"/>
    <w:rsid w:val="0080519E"/>
    <w:rsid w:val="00814769"/>
    <w:rsid w:val="00822C9D"/>
    <w:rsid w:val="00823334"/>
    <w:rsid w:val="008272E5"/>
    <w:rsid w:val="00835C4A"/>
    <w:rsid w:val="00836BA5"/>
    <w:rsid w:val="0083730B"/>
    <w:rsid w:val="008418CB"/>
    <w:rsid w:val="00843CFB"/>
    <w:rsid w:val="00847B44"/>
    <w:rsid w:val="008502C0"/>
    <w:rsid w:val="0085455C"/>
    <w:rsid w:val="0085533B"/>
    <w:rsid w:val="008568DE"/>
    <w:rsid w:val="00865970"/>
    <w:rsid w:val="008673CF"/>
    <w:rsid w:val="00867BFD"/>
    <w:rsid w:val="0087040C"/>
    <w:rsid w:val="00872964"/>
    <w:rsid w:val="008804AE"/>
    <w:rsid w:val="008864D9"/>
    <w:rsid w:val="00887FE8"/>
    <w:rsid w:val="00896ED6"/>
    <w:rsid w:val="00897DC4"/>
    <w:rsid w:val="008A05C8"/>
    <w:rsid w:val="008A533C"/>
    <w:rsid w:val="008B0741"/>
    <w:rsid w:val="008B104F"/>
    <w:rsid w:val="008B46D7"/>
    <w:rsid w:val="008B6A67"/>
    <w:rsid w:val="008B6BF3"/>
    <w:rsid w:val="008D2391"/>
    <w:rsid w:val="008D2790"/>
    <w:rsid w:val="008D62E7"/>
    <w:rsid w:val="008E10DB"/>
    <w:rsid w:val="008E14B8"/>
    <w:rsid w:val="008E4CC3"/>
    <w:rsid w:val="008E5A1E"/>
    <w:rsid w:val="008F1438"/>
    <w:rsid w:val="00900657"/>
    <w:rsid w:val="00902631"/>
    <w:rsid w:val="009037AF"/>
    <w:rsid w:val="00906DAA"/>
    <w:rsid w:val="0091242A"/>
    <w:rsid w:val="009145FD"/>
    <w:rsid w:val="00924E21"/>
    <w:rsid w:val="009254CD"/>
    <w:rsid w:val="00925B79"/>
    <w:rsid w:val="009319BD"/>
    <w:rsid w:val="009401D3"/>
    <w:rsid w:val="00940E07"/>
    <w:rsid w:val="00942AA1"/>
    <w:rsid w:val="00943E33"/>
    <w:rsid w:val="00947A07"/>
    <w:rsid w:val="009518A6"/>
    <w:rsid w:val="00952944"/>
    <w:rsid w:val="009535CD"/>
    <w:rsid w:val="00963729"/>
    <w:rsid w:val="00963D6C"/>
    <w:rsid w:val="00967BF4"/>
    <w:rsid w:val="00970593"/>
    <w:rsid w:val="0097185C"/>
    <w:rsid w:val="00972873"/>
    <w:rsid w:val="009730F1"/>
    <w:rsid w:val="00973508"/>
    <w:rsid w:val="0097506A"/>
    <w:rsid w:val="00977CEC"/>
    <w:rsid w:val="00980899"/>
    <w:rsid w:val="00982595"/>
    <w:rsid w:val="00984D05"/>
    <w:rsid w:val="009859A3"/>
    <w:rsid w:val="0098783A"/>
    <w:rsid w:val="00993C97"/>
    <w:rsid w:val="009A1F04"/>
    <w:rsid w:val="009B242F"/>
    <w:rsid w:val="009B3ACA"/>
    <w:rsid w:val="009B3CED"/>
    <w:rsid w:val="009B40FB"/>
    <w:rsid w:val="009C1AF7"/>
    <w:rsid w:val="009C5152"/>
    <w:rsid w:val="009C5CA6"/>
    <w:rsid w:val="009C615F"/>
    <w:rsid w:val="009D303C"/>
    <w:rsid w:val="009E4518"/>
    <w:rsid w:val="009E6F0D"/>
    <w:rsid w:val="009F0FDF"/>
    <w:rsid w:val="009F2C7C"/>
    <w:rsid w:val="009F3253"/>
    <w:rsid w:val="009F6341"/>
    <w:rsid w:val="009F6614"/>
    <w:rsid w:val="009F7ED9"/>
    <w:rsid w:val="00A003D1"/>
    <w:rsid w:val="00A065DE"/>
    <w:rsid w:val="00A07034"/>
    <w:rsid w:val="00A16A2E"/>
    <w:rsid w:val="00A23744"/>
    <w:rsid w:val="00A31153"/>
    <w:rsid w:val="00A31AE9"/>
    <w:rsid w:val="00A31C6A"/>
    <w:rsid w:val="00A328E7"/>
    <w:rsid w:val="00A44A0E"/>
    <w:rsid w:val="00A50ECF"/>
    <w:rsid w:val="00A5142F"/>
    <w:rsid w:val="00A60673"/>
    <w:rsid w:val="00A64461"/>
    <w:rsid w:val="00A64937"/>
    <w:rsid w:val="00A656C9"/>
    <w:rsid w:val="00A701CE"/>
    <w:rsid w:val="00A707D1"/>
    <w:rsid w:val="00A73864"/>
    <w:rsid w:val="00A75095"/>
    <w:rsid w:val="00A75797"/>
    <w:rsid w:val="00A770AA"/>
    <w:rsid w:val="00A812EA"/>
    <w:rsid w:val="00A82ED7"/>
    <w:rsid w:val="00A83E1C"/>
    <w:rsid w:val="00A90100"/>
    <w:rsid w:val="00A9195E"/>
    <w:rsid w:val="00AA05A2"/>
    <w:rsid w:val="00AA4ECB"/>
    <w:rsid w:val="00AB6124"/>
    <w:rsid w:val="00AB6693"/>
    <w:rsid w:val="00AC0B11"/>
    <w:rsid w:val="00AC17FF"/>
    <w:rsid w:val="00AC4D43"/>
    <w:rsid w:val="00AD0212"/>
    <w:rsid w:val="00AD0330"/>
    <w:rsid w:val="00AD5F53"/>
    <w:rsid w:val="00AD7A67"/>
    <w:rsid w:val="00AE1E5F"/>
    <w:rsid w:val="00AF1D1D"/>
    <w:rsid w:val="00AF460A"/>
    <w:rsid w:val="00AF6435"/>
    <w:rsid w:val="00B00DD2"/>
    <w:rsid w:val="00B021E8"/>
    <w:rsid w:val="00B034BC"/>
    <w:rsid w:val="00B0720B"/>
    <w:rsid w:val="00B12A8B"/>
    <w:rsid w:val="00B16CFF"/>
    <w:rsid w:val="00B23D8D"/>
    <w:rsid w:val="00B25194"/>
    <w:rsid w:val="00B306F6"/>
    <w:rsid w:val="00B3529B"/>
    <w:rsid w:val="00B4630B"/>
    <w:rsid w:val="00B66321"/>
    <w:rsid w:val="00B716A4"/>
    <w:rsid w:val="00B716B6"/>
    <w:rsid w:val="00B75AE5"/>
    <w:rsid w:val="00B847B2"/>
    <w:rsid w:val="00B87361"/>
    <w:rsid w:val="00B92D2A"/>
    <w:rsid w:val="00BA27A3"/>
    <w:rsid w:val="00BB457D"/>
    <w:rsid w:val="00BB5CCC"/>
    <w:rsid w:val="00BB5D34"/>
    <w:rsid w:val="00BB6580"/>
    <w:rsid w:val="00BC006D"/>
    <w:rsid w:val="00BC02A0"/>
    <w:rsid w:val="00BC1057"/>
    <w:rsid w:val="00BC6316"/>
    <w:rsid w:val="00BD28A0"/>
    <w:rsid w:val="00BD4610"/>
    <w:rsid w:val="00BD518B"/>
    <w:rsid w:val="00BE0DA9"/>
    <w:rsid w:val="00BE34F9"/>
    <w:rsid w:val="00C04E39"/>
    <w:rsid w:val="00C05022"/>
    <w:rsid w:val="00C07A69"/>
    <w:rsid w:val="00C07F88"/>
    <w:rsid w:val="00C1155D"/>
    <w:rsid w:val="00C13B54"/>
    <w:rsid w:val="00C173CE"/>
    <w:rsid w:val="00C24661"/>
    <w:rsid w:val="00C263BB"/>
    <w:rsid w:val="00C3244B"/>
    <w:rsid w:val="00C412DE"/>
    <w:rsid w:val="00C431BE"/>
    <w:rsid w:val="00C44089"/>
    <w:rsid w:val="00C44131"/>
    <w:rsid w:val="00C44A1B"/>
    <w:rsid w:val="00C51518"/>
    <w:rsid w:val="00C52AC3"/>
    <w:rsid w:val="00C6177D"/>
    <w:rsid w:val="00C6374D"/>
    <w:rsid w:val="00C71BAC"/>
    <w:rsid w:val="00C72BD5"/>
    <w:rsid w:val="00C748B6"/>
    <w:rsid w:val="00C865AE"/>
    <w:rsid w:val="00C9021F"/>
    <w:rsid w:val="00C91994"/>
    <w:rsid w:val="00C92689"/>
    <w:rsid w:val="00C92908"/>
    <w:rsid w:val="00C9466A"/>
    <w:rsid w:val="00C95AC6"/>
    <w:rsid w:val="00CA5FB7"/>
    <w:rsid w:val="00CA6341"/>
    <w:rsid w:val="00CA7B5A"/>
    <w:rsid w:val="00CB4A40"/>
    <w:rsid w:val="00CB74FB"/>
    <w:rsid w:val="00CC3C6A"/>
    <w:rsid w:val="00CC3E19"/>
    <w:rsid w:val="00CC4841"/>
    <w:rsid w:val="00CC53E9"/>
    <w:rsid w:val="00CC647C"/>
    <w:rsid w:val="00CD1ED6"/>
    <w:rsid w:val="00CD7779"/>
    <w:rsid w:val="00CD7A2C"/>
    <w:rsid w:val="00CE73BE"/>
    <w:rsid w:val="00CF40B4"/>
    <w:rsid w:val="00CF4ACF"/>
    <w:rsid w:val="00D0176A"/>
    <w:rsid w:val="00D05492"/>
    <w:rsid w:val="00D05F1C"/>
    <w:rsid w:val="00D0758A"/>
    <w:rsid w:val="00D11EBA"/>
    <w:rsid w:val="00D157FD"/>
    <w:rsid w:val="00D21207"/>
    <w:rsid w:val="00D218C8"/>
    <w:rsid w:val="00D27D78"/>
    <w:rsid w:val="00D33F35"/>
    <w:rsid w:val="00D34834"/>
    <w:rsid w:val="00D35CAF"/>
    <w:rsid w:val="00D371CC"/>
    <w:rsid w:val="00D372F0"/>
    <w:rsid w:val="00D41510"/>
    <w:rsid w:val="00D42B87"/>
    <w:rsid w:val="00D430DD"/>
    <w:rsid w:val="00D45DC1"/>
    <w:rsid w:val="00D553D6"/>
    <w:rsid w:val="00D57FA3"/>
    <w:rsid w:val="00D631E2"/>
    <w:rsid w:val="00D70B69"/>
    <w:rsid w:val="00D727A9"/>
    <w:rsid w:val="00D80874"/>
    <w:rsid w:val="00D82FCF"/>
    <w:rsid w:val="00D87CAF"/>
    <w:rsid w:val="00D90CF9"/>
    <w:rsid w:val="00D90EA9"/>
    <w:rsid w:val="00D95A3C"/>
    <w:rsid w:val="00DA51D6"/>
    <w:rsid w:val="00DB16FE"/>
    <w:rsid w:val="00DB1845"/>
    <w:rsid w:val="00DB1A0E"/>
    <w:rsid w:val="00DB5953"/>
    <w:rsid w:val="00DC49D7"/>
    <w:rsid w:val="00DC69E0"/>
    <w:rsid w:val="00DD1356"/>
    <w:rsid w:val="00DE0FCB"/>
    <w:rsid w:val="00DE50D2"/>
    <w:rsid w:val="00DE5DA7"/>
    <w:rsid w:val="00DE71FA"/>
    <w:rsid w:val="00DF1B0F"/>
    <w:rsid w:val="00DF284F"/>
    <w:rsid w:val="00E001A3"/>
    <w:rsid w:val="00E00250"/>
    <w:rsid w:val="00E00576"/>
    <w:rsid w:val="00E05600"/>
    <w:rsid w:val="00E0646E"/>
    <w:rsid w:val="00E11C6A"/>
    <w:rsid w:val="00E1351A"/>
    <w:rsid w:val="00E14A59"/>
    <w:rsid w:val="00E165B7"/>
    <w:rsid w:val="00E21AB4"/>
    <w:rsid w:val="00E270DD"/>
    <w:rsid w:val="00E46F5B"/>
    <w:rsid w:val="00E52154"/>
    <w:rsid w:val="00E53DC6"/>
    <w:rsid w:val="00E54E9D"/>
    <w:rsid w:val="00E5786B"/>
    <w:rsid w:val="00E6100C"/>
    <w:rsid w:val="00E61664"/>
    <w:rsid w:val="00E628F1"/>
    <w:rsid w:val="00E663DA"/>
    <w:rsid w:val="00E7188C"/>
    <w:rsid w:val="00E723A5"/>
    <w:rsid w:val="00E72DF1"/>
    <w:rsid w:val="00E84421"/>
    <w:rsid w:val="00E856CE"/>
    <w:rsid w:val="00E877CC"/>
    <w:rsid w:val="00E91276"/>
    <w:rsid w:val="00E97624"/>
    <w:rsid w:val="00EA3AD9"/>
    <w:rsid w:val="00EA5E78"/>
    <w:rsid w:val="00EA6381"/>
    <w:rsid w:val="00EA67AD"/>
    <w:rsid w:val="00EA6CB8"/>
    <w:rsid w:val="00ED0060"/>
    <w:rsid w:val="00ED6053"/>
    <w:rsid w:val="00EE27A7"/>
    <w:rsid w:val="00EE47E3"/>
    <w:rsid w:val="00EE4994"/>
    <w:rsid w:val="00F00717"/>
    <w:rsid w:val="00F06952"/>
    <w:rsid w:val="00F075A7"/>
    <w:rsid w:val="00F10ED5"/>
    <w:rsid w:val="00F11A50"/>
    <w:rsid w:val="00F132CD"/>
    <w:rsid w:val="00F1375C"/>
    <w:rsid w:val="00F209DC"/>
    <w:rsid w:val="00F20D33"/>
    <w:rsid w:val="00F251A0"/>
    <w:rsid w:val="00F26B12"/>
    <w:rsid w:val="00F414F8"/>
    <w:rsid w:val="00F41946"/>
    <w:rsid w:val="00F443C9"/>
    <w:rsid w:val="00F44A17"/>
    <w:rsid w:val="00F45CB3"/>
    <w:rsid w:val="00F51BA0"/>
    <w:rsid w:val="00F51CC5"/>
    <w:rsid w:val="00F54896"/>
    <w:rsid w:val="00F632FF"/>
    <w:rsid w:val="00F70825"/>
    <w:rsid w:val="00F723D3"/>
    <w:rsid w:val="00F74952"/>
    <w:rsid w:val="00F82AA5"/>
    <w:rsid w:val="00F83F61"/>
    <w:rsid w:val="00F91960"/>
    <w:rsid w:val="00FA291A"/>
    <w:rsid w:val="00FA2AD2"/>
    <w:rsid w:val="00FA338E"/>
    <w:rsid w:val="00FA4830"/>
    <w:rsid w:val="00FA72D9"/>
    <w:rsid w:val="00FB0D93"/>
    <w:rsid w:val="00FB1695"/>
    <w:rsid w:val="00FB6E55"/>
    <w:rsid w:val="00FC14E9"/>
    <w:rsid w:val="00FC45BD"/>
    <w:rsid w:val="00FC67FA"/>
    <w:rsid w:val="00FD1CEF"/>
    <w:rsid w:val="00FD3F49"/>
    <w:rsid w:val="00FD45FE"/>
    <w:rsid w:val="00FD6F94"/>
    <w:rsid w:val="00FE19B7"/>
    <w:rsid w:val="00FE37DD"/>
    <w:rsid w:val="00FE5E35"/>
    <w:rsid w:val="00FE6F2B"/>
    <w:rsid w:val="00FF00E8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  <w:style w:type="paragraph" w:styleId="Tekstpodstawowy">
    <w:name w:val="Body Text"/>
    <w:basedOn w:val="Normalny"/>
    <w:link w:val="TekstpodstawowyZnak"/>
    <w:semiHidden/>
    <w:unhideWhenUsed/>
    <w:rsid w:val="00A770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70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91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5F5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F5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1BE35F5-6139-4524-B65B-38AB4FAF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4243</TotalTime>
  <Pages>4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kjaranowska</cp:lastModifiedBy>
  <cp:revision>432</cp:revision>
  <cp:lastPrinted>2018-11-13T12:20:00Z</cp:lastPrinted>
  <dcterms:created xsi:type="dcterms:W3CDTF">2013-10-18T07:29:00Z</dcterms:created>
  <dcterms:modified xsi:type="dcterms:W3CDTF">2018-11-13T17:54:00Z</dcterms:modified>
</cp:coreProperties>
</file>