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04" w:rsidRDefault="00FB1404" w:rsidP="00FB14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OBWIESZCZENIE</w:t>
      </w:r>
    </w:p>
    <w:p w:rsidR="00FB1404" w:rsidRDefault="00FB1404" w:rsidP="00FB14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Wójta Gminy Kwidzyn</w:t>
      </w:r>
    </w:p>
    <w:p w:rsidR="00FB1404" w:rsidRPr="0013509C" w:rsidRDefault="00FB1404" w:rsidP="00FB14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z dnia 26</w:t>
      </w:r>
      <w:r w:rsidRPr="0013509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listopada</w:t>
      </w:r>
      <w:r w:rsidRPr="0013509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2012r.</w:t>
      </w:r>
    </w:p>
    <w:p w:rsidR="00FB1404" w:rsidRPr="0013509C" w:rsidRDefault="00FB1404" w:rsidP="00FB14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13509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rozprawie administracyjnej</w:t>
      </w:r>
    </w:p>
    <w:p w:rsidR="00FB1404" w:rsidRDefault="00FB1404" w:rsidP="00FB140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FB1404" w:rsidRPr="00FB1404" w:rsidRDefault="00FB1404" w:rsidP="00FB14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pl-PL"/>
        </w:rPr>
      </w:pPr>
      <w:r w:rsidRPr="0013509C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Działając na podstawie przepisów art. </w:t>
      </w:r>
      <w:r>
        <w:rPr>
          <w:rFonts w:ascii="Times New Roman" w:eastAsia="Times New Roman" w:hAnsi="Times New Roman" w:cs="Times New Roman"/>
          <w:sz w:val="28"/>
          <w:szCs w:val="32"/>
          <w:lang w:eastAsia="pl-PL"/>
        </w:rPr>
        <w:t>91</w:t>
      </w:r>
      <w:r w:rsidRPr="0013509C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pl-PL"/>
        </w:rPr>
        <w:t>§</w:t>
      </w:r>
      <w:r w:rsidRPr="0013509C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pl-PL"/>
        </w:rPr>
        <w:t>3 Kodeksu postępowania administracyjnego</w:t>
      </w:r>
      <w:r w:rsidRPr="0013509C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 zawiadamiam o </w:t>
      </w:r>
      <w:r w:rsidRPr="00FB1404">
        <w:rPr>
          <w:rFonts w:ascii="Times New Roman" w:eastAsia="Times New Roman" w:hAnsi="Times New Roman" w:cs="Times New Roman"/>
          <w:sz w:val="28"/>
          <w:szCs w:val="32"/>
          <w:lang w:eastAsia="pl-PL"/>
        </w:rPr>
        <w:t>rozprawie administracyjnej dotyczącej postępowania o wydanie decyzji o ustalenie lokalizacji inwestycji celu publicznego dla inwestycji: „budowa linii kablowej SN-15kV i nn-0,4 kV oraz budowie złącza kablowego SN-15 kV w miejscowościach Mareza i Kwidzyn. Inwestycja obejmuje działki: 296, 297, 299/2, 299/3, 299/4, 300, 301, 302, 532/4, 533/3, 534, 535, 536/5, 536/1, 537, 538, 539/12, 539/2, 539/3, 589, położone w obrębie geodezyjnym Mareza oraz działki: 1, 2/2, 2/3, 16/1, 16/2, 17/1, 17/2, 21, 22, 23, 26, 30, położone w obrę</w:t>
      </w:r>
      <w:r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bie geodezyjnym </w:t>
      </w:r>
      <w:r w:rsidRPr="00FB1404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nr 0013 </w:t>
      </w:r>
      <w:r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                       </w:t>
      </w:r>
      <w:r w:rsidRPr="00FB1404">
        <w:rPr>
          <w:rFonts w:ascii="Times New Roman" w:eastAsia="Times New Roman" w:hAnsi="Times New Roman" w:cs="Times New Roman"/>
          <w:sz w:val="28"/>
          <w:szCs w:val="32"/>
          <w:lang w:eastAsia="pl-PL"/>
        </w:rPr>
        <w:t>w miejscowości Kwidzyn.</w:t>
      </w:r>
    </w:p>
    <w:p w:rsidR="00FB1404" w:rsidRPr="00FB1404" w:rsidRDefault="00FB1404" w:rsidP="00FB14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Rozprawa administracyjna odbędzie się </w:t>
      </w:r>
      <w:r w:rsidRPr="00FB140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w dniu 12 grudnia 2012r.,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</w:t>
      </w:r>
      <w:r w:rsidRPr="00FB140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o godz. 10.00 w Sali Posiedzeń Urzędu Gminy Kwidzyn (pokój 22) przy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</w:t>
      </w:r>
      <w:r w:rsidRPr="00FB140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ul. Grudziądzkiej 30 w Kwidzynie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.</w:t>
      </w:r>
    </w:p>
    <w:p w:rsidR="00FB1404" w:rsidRPr="0013509C" w:rsidRDefault="00FB1404" w:rsidP="00FB14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13509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Ewentualne uwagi i wnioski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dotyczące rozprawy administracyjnej</w:t>
      </w:r>
      <w:r w:rsidRPr="0013509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należy składać na piśmie w sekretariacie Urz</w:t>
      </w:r>
      <w:r w:rsidR="00981287">
        <w:rPr>
          <w:rFonts w:ascii="Times New Roman" w:eastAsia="Times New Roman" w:hAnsi="Times New Roman" w:cs="Times New Roman"/>
          <w:sz w:val="28"/>
          <w:szCs w:val="20"/>
          <w:lang w:eastAsia="pl-PL"/>
        </w:rPr>
        <w:t>ędu Gminy do dnia 10</w:t>
      </w:r>
      <w:bookmarkStart w:id="0" w:name="_GoBack"/>
      <w:bookmarkEnd w:id="0"/>
      <w:r w:rsidRPr="0013509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grudnia</w:t>
      </w:r>
      <w:r w:rsidRPr="0013509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2012r.,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</w:t>
      </w:r>
      <w:r w:rsidRPr="0013509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 godzinach pracy Urzędu. </w:t>
      </w:r>
    </w:p>
    <w:p w:rsidR="00FB1404" w:rsidRDefault="00FB1404" w:rsidP="00FB1404">
      <w:pPr>
        <w:spacing w:after="0" w:line="36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</w:p>
    <w:p w:rsidR="00FB1404" w:rsidRDefault="00FB1404" w:rsidP="00FB1404">
      <w:pPr>
        <w:spacing w:after="0" w:line="36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                                                                    ZASTĘPCA WÓJTA</w:t>
      </w:r>
    </w:p>
    <w:p w:rsidR="00FB1404" w:rsidRPr="000801FB" w:rsidRDefault="00FB1404" w:rsidP="00FB140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ab/>
        <w:t xml:space="preserve">       Krzysztof Michalski</w:t>
      </w:r>
    </w:p>
    <w:p w:rsidR="00B45ACC" w:rsidRDefault="00B45ACC"/>
    <w:sectPr w:rsidR="00B4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95"/>
    <w:rsid w:val="006F0695"/>
    <w:rsid w:val="00981287"/>
    <w:rsid w:val="00B45ACC"/>
    <w:rsid w:val="00FB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4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4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dcterms:created xsi:type="dcterms:W3CDTF">2012-11-23T13:14:00Z</dcterms:created>
  <dcterms:modified xsi:type="dcterms:W3CDTF">2012-11-26T07:37:00Z</dcterms:modified>
</cp:coreProperties>
</file>