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1C" w:rsidRDefault="00B42C1C" w:rsidP="00B4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42C1C" w:rsidRPr="00AD017B" w:rsidRDefault="00B42C1C" w:rsidP="00B42C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D017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OBWIESZCZENIE</w:t>
      </w:r>
    </w:p>
    <w:p w:rsidR="00B42C1C" w:rsidRPr="00AD017B" w:rsidRDefault="00B42C1C" w:rsidP="00B42C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D017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Wójta Gminy Kwidzyn</w:t>
      </w:r>
    </w:p>
    <w:p w:rsidR="00B42C1C" w:rsidRPr="00AD017B" w:rsidRDefault="00B42C1C" w:rsidP="00B42C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42C1C" w:rsidRPr="00AD017B" w:rsidRDefault="00B42C1C" w:rsidP="00B42C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grudnia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2012r.</w:t>
      </w:r>
    </w:p>
    <w:p w:rsidR="00B42C1C" w:rsidRPr="00AD017B" w:rsidRDefault="00B42C1C" w:rsidP="00B42C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o wszczęciu postępowania w sprawie wydania decyzji                                                                      o ustaleniu lokalizacji inwestycji celu publicznego</w:t>
      </w:r>
    </w:p>
    <w:p w:rsidR="00B42C1C" w:rsidRDefault="00B42C1C" w:rsidP="00B42C1C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B42C1C" w:rsidRPr="004D7AE2" w:rsidRDefault="00B42C1C" w:rsidP="00B42C1C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B42C1C" w:rsidRDefault="00B42C1C" w:rsidP="00B42C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42C1C">
        <w:rPr>
          <w:rFonts w:ascii="Times New Roman" w:eastAsia="Times New Roman" w:hAnsi="Times New Roman" w:cs="Times New Roman"/>
          <w:sz w:val="28"/>
          <w:szCs w:val="28"/>
          <w:lang w:eastAsia="pl-PL"/>
        </w:rPr>
        <w:t>Działając na podstawie przepisów art. 53 ust. 1 ustawy z dnia 27 marca 2003r. o planowaniu  i zagospodarowaniu przestrzennym (</w:t>
      </w:r>
      <w:r w:rsidRPr="00B42C1C">
        <w:rPr>
          <w:rFonts w:ascii="Times New Roman" w:eastAsia="Times New Roman" w:hAnsi="Times New Roman" w:cs="Times New Roman"/>
          <w:sz w:val="28"/>
          <w:szCs w:val="28"/>
          <w:lang w:eastAsia="pl-PL"/>
        </w:rPr>
        <w:t>t.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42C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j. </w:t>
      </w:r>
      <w:r w:rsidRPr="00B42C1C">
        <w:rPr>
          <w:rFonts w:ascii="Times New Roman" w:eastAsia="Times New Roman" w:hAnsi="Times New Roman" w:cs="Times New Roman"/>
          <w:sz w:val="28"/>
          <w:szCs w:val="28"/>
          <w:lang w:eastAsia="pl-PL"/>
        </w:rPr>
        <w:t>Dz. U. z 20</w:t>
      </w:r>
      <w:r w:rsidRPr="00B42C1C">
        <w:rPr>
          <w:rFonts w:ascii="Times New Roman" w:eastAsia="Times New Roman" w:hAnsi="Times New Roman" w:cs="Times New Roman"/>
          <w:sz w:val="28"/>
          <w:szCs w:val="28"/>
          <w:lang w:eastAsia="pl-PL"/>
        </w:rPr>
        <w:t>12</w:t>
      </w:r>
      <w:r w:rsidRPr="00B42C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poz. </w:t>
      </w:r>
      <w:r w:rsidRPr="00B42C1C">
        <w:rPr>
          <w:rFonts w:ascii="Times New Roman" w:eastAsia="Times New Roman" w:hAnsi="Times New Roman" w:cs="Times New Roman"/>
          <w:sz w:val="28"/>
          <w:szCs w:val="28"/>
          <w:lang w:eastAsia="pl-PL"/>
        </w:rPr>
        <w:t>647</w:t>
      </w:r>
      <w:r w:rsidRPr="00B42C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zawiadamiam o wszczęciu postępowania w sprawie wydania decyzji </w:t>
      </w:r>
      <w:r w:rsidRPr="00B42C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42C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ustaleniu lokalizacji inwestycji celu publicznego dla inwestycji polegającej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</w:t>
      </w:r>
      <w:r w:rsidRPr="00B42C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budowie kanału sanitarnego od sieci Kwidzyńskiego Parku Przemysłowo-Technologicznego w Górkach do sieci kanalizacji sanitarnej; inwestycja obejmuje działki oznaczone numerami: 14/19, 20, 26/9, 26/11, 26/12, 26/5, 26/8, położone w obrębie geodezyjnym Górki, gmina Kwidzyn. </w:t>
      </w:r>
    </w:p>
    <w:p w:rsidR="00B42C1C" w:rsidRPr="00AD017B" w:rsidRDefault="00B42C1C" w:rsidP="00B42C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 o ustalenie lokalizacji in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westycji celu publicznego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(nr sprawy GP.II 6733.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14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.2012)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znajduje się na stanowisku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ds. gospodarki przestrzennej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i budownictwa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Urzędu Gminy Kwidzyn,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ul. Grudziądzka 30, pokój nr 27.</w:t>
      </w:r>
    </w:p>
    <w:p w:rsidR="00B42C1C" w:rsidRPr="00AD017B" w:rsidRDefault="00B42C1C" w:rsidP="00B42C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Ewentualne uwagi i wnioski w sprawie planowanej inwestycji należy składać na piśmie w sekreta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riacie Urzędu Gminy do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stycznia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godzinach pracy Urzędu. </w:t>
      </w:r>
    </w:p>
    <w:p w:rsidR="00B42C1C" w:rsidRPr="00AD017B" w:rsidRDefault="00B42C1C" w:rsidP="00B42C1C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bookmarkStart w:id="0" w:name="_GoBack"/>
      <w:bookmarkEnd w:id="0"/>
    </w:p>
    <w:p w:rsidR="00B42C1C" w:rsidRDefault="00B42C1C" w:rsidP="00B42C1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42C1C" w:rsidRDefault="00B42C1C" w:rsidP="00B42C1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42C1C" w:rsidRDefault="00B42C1C" w:rsidP="00B42C1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WÓJT</w:t>
      </w:r>
    </w:p>
    <w:p w:rsidR="00B42C1C" w:rsidRPr="00AD017B" w:rsidRDefault="00B42C1C" w:rsidP="00B42C1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B42C1C" w:rsidRPr="0087591C" w:rsidRDefault="00B42C1C" w:rsidP="00B42C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Ewa Nowogrodzka</w:t>
      </w:r>
    </w:p>
    <w:p w:rsidR="00B42C1C" w:rsidRDefault="00B42C1C" w:rsidP="00B42C1C"/>
    <w:p w:rsidR="00B42C1C" w:rsidRDefault="00B42C1C" w:rsidP="00B42C1C"/>
    <w:p w:rsidR="00916638" w:rsidRDefault="00916638"/>
    <w:sectPr w:rsidR="00916638" w:rsidSect="00AD017B">
      <w:pgSz w:w="11906" w:h="16838"/>
      <w:pgMar w:top="9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1C"/>
    <w:rsid w:val="00916638"/>
    <w:rsid w:val="00B4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1</cp:revision>
  <dcterms:created xsi:type="dcterms:W3CDTF">2012-12-10T10:49:00Z</dcterms:created>
  <dcterms:modified xsi:type="dcterms:W3CDTF">2012-12-10T10:55:00Z</dcterms:modified>
</cp:coreProperties>
</file>