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CD8" w:rsidRDefault="00642CD8" w:rsidP="00642CD8">
      <w:pPr>
        <w:pStyle w:val="Zwykytekst"/>
        <w:spacing w:line="360" w:lineRule="auto"/>
        <w:jc w:val="both"/>
        <w:rPr>
          <w:b/>
          <w:sz w:val="28"/>
        </w:rPr>
      </w:pPr>
    </w:p>
    <w:p w:rsidR="00642CD8" w:rsidRDefault="00642CD8" w:rsidP="00642CD8">
      <w:pPr>
        <w:pStyle w:val="Zwykytekst"/>
        <w:spacing w:line="360" w:lineRule="auto"/>
        <w:jc w:val="both"/>
        <w:rPr>
          <w:b/>
          <w:sz w:val="28"/>
        </w:rPr>
      </w:pPr>
    </w:p>
    <w:p w:rsidR="00642CD8" w:rsidRDefault="00642CD8" w:rsidP="00642CD8">
      <w:pPr>
        <w:pStyle w:val="Zwykytekst"/>
        <w:spacing w:line="360" w:lineRule="auto"/>
        <w:jc w:val="both"/>
        <w:rPr>
          <w:rFonts w:eastAsia="Calibri" w:cs="Calibri"/>
          <w:b/>
          <w:sz w:val="28"/>
          <w:szCs w:val="36"/>
        </w:rPr>
      </w:pPr>
      <w:bookmarkStart w:id="0" w:name="_GoBack"/>
      <w:bookmarkEnd w:id="0"/>
      <w:r w:rsidRPr="00642CD8">
        <w:rPr>
          <w:b/>
          <w:sz w:val="28"/>
        </w:rPr>
        <w:t>W celu uruchomienia</w:t>
      </w:r>
      <w:r w:rsidRPr="00642CD8">
        <w:rPr>
          <w:sz w:val="28"/>
        </w:rPr>
        <w:t xml:space="preserve"> </w:t>
      </w:r>
      <w:r w:rsidRPr="00315101">
        <w:rPr>
          <w:rFonts w:eastAsia="Calibri" w:cs="Calibri"/>
          <w:b/>
          <w:sz w:val="28"/>
          <w:szCs w:val="36"/>
        </w:rPr>
        <w:t xml:space="preserve">przekazu multimedialnego </w:t>
      </w:r>
      <w:r>
        <w:rPr>
          <w:rFonts w:eastAsia="Calibri" w:cs="Calibri"/>
          <w:b/>
          <w:sz w:val="28"/>
          <w:szCs w:val="36"/>
        </w:rPr>
        <w:t xml:space="preserve">sesji otwarcia ofert </w:t>
      </w:r>
      <w:r w:rsidRPr="00315101">
        <w:rPr>
          <w:rFonts w:eastAsia="Calibri" w:cs="Calibri"/>
          <w:b/>
          <w:sz w:val="28"/>
          <w:szCs w:val="36"/>
        </w:rPr>
        <w:t>na serwisie internetowym YouTube</w:t>
      </w:r>
      <w:r>
        <w:rPr>
          <w:rFonts w:eastAsia="Calibri" w:cs="Calibri"/>
          <w:b/>
          <w:sz w:val="28"/>
          <w:szCs w:val="36"/>
        </w:rPr>
        <w:t>, należy pobrać wskazany link</w:t>
      </w:r>
      <w:r w:rsidRPr="00315101">
        <w:rPr>
          <w:rFonts w:eastAsia="Calibri" w:cs="Calibri"/>
          <w:b/>
          <w:sz w:val="28"/>
          <w:szCs w:val="36"/>
        </w:rPr>
        <w:t>:  </w:t>
      </w:r>
    </w:p>
    <w:p w:rsidR="00642CD8" w:rsidRPr="00315101" w:rsidRDefault="00642CD8" w:rsidP="00642CD8">
      <w:pPr>
        <w:pStyle w:val="Zwykytekst"/>
        <w:spacing w:line="360" w:lineRule="auto"/>
        <w:jc w:val="both"/>
        <w:rPr>
          <w:rFonts w:eastAsia="Calibri" w:cs="Calibri"/>
          <w:b/>
          <w:sz w:val="28"/>
          <w:szCs w:val="36"/>
        </w:rPr>
      </w:pPr>
    </w:p>
    <w:p w:rsidR="00642CD8" w:rsidRPr="00315101" w:rsidRDefault="00642CD8" w:rsidP="00642CD8">
      <w:pPr>
        <w:pStyle w:val="Zwykytekst"/>
        <w:jc w:val="both"/>
        <w:rPr>
          <w:rFonts w:cs="Calibri"/>
          <w:b/>
          <w:sz w:val="28"/>
        </w:rPr>
      </w:pPr>
      <w:hyperlink r:id="rId5" w:history="1">
        <w:r w:rsidRPr="00315101">
          <w:rPr>
            <w:rStyle w:val="Hipercze"/>
            <w:rFonts w:cs="Calibri"/>
            <w:b/>
            <w:sz w:val="28"/>
          </w:rPr>
          <w:t>http://nebula.danar.net.pl:8080/Danar_Gmina_Kwidzyn_Kam1/embed.html</w:t>
        </w:r>
      </w:hyperlink>
    </w:p>
    <w:p w:rsidR="00642CD8" w:rsidRPr="00A36EB2" w:rsidRDefault="00642CD8" w:rsidP="00642CD8">
      <w:pPr>
        <w:tabs>
          <w:tab w:val="left" w:pos="851"/>
        </w:tabs>
        <w:spacing w:after="0"/>
        <w:ind w:right="-286"/>
        <w:jc w:val="both"/>
        <w:rPr>
          <w:rFonts w:ascii="Verdana" w:eastAsia="Times New Roman" w:hAnsi="Verdana"/>
          <w:b/>
          <w:sz w:val="20"/>
          <w:lang w:eastAsia="pl-PL"/>
        </w:rPr>
      </w:pPr>
    </w:p>
    <w:p w:rsidR="00642CD8" w:rsidRDefault="00642CD8" w:rsidP="00177617">
      <w:pPr>
        <w:pStyle w:val="Zwykytekst"/>
      </w:pPr>
    </w:p>
    <w:p w:rsidR="00632931" w:rsidRDefault="00632931"/>
    <w:sectPr w:rsidR="00632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17"/>
    <w:rsid w:val="00177617"/>
    <w:rsid w:val="00632931"/>
    <w:rsid w:val="0064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77617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77617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7761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77617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77617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7761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ebula.danar.net.pl:8080/Danar_Gmina_Kwidzyn_Kam1/embe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Foryś</dc:creator>
  <cp:lastModifiedBy>Katarzyna Foryś</cp:lastModifiedBy>
  <cp:revision>1</cp:revision>
  <dcterms:created xsi:type="dcterms:W3CDTF">2020-03-27T07:40:00Z</dcterms:created>
  <dcterms:modified xsi:type="dcterms:W3CDTF">2020-03-27T07:48:00Z</dcterms:modified>
</cp:coreProperties>
</file>