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0EF7" w14:textId="77777777"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</w:p>
    <w:p w14:paraId="4086BC59" w14:textId="34F76216"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</w:t>
      </w:r>
      <w:r w:rsidR="00C560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Zarządzenia Nr </w:t>
      </w:r>
      <w:r w:rsidR="009E4C7A">
        <w:rPr>
          <w:rFonts w:ascii="Times New Roman" w:eastAsia="Times New Roman" w:hAnsi="Times New Roman" w:cs="Times New Roman"/>
          <w:sz w:val="20"/>
          <w:szCs w:val="24"/>
          <w:lang w:eastAsia="pl-PL"/>
        </w:rPr>
        <w:t>7</w:t>
      </w:r>
      <w:r w:rsidR="00DA4239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="00312D95">
        <w:rPr>
          <w:rFonts w:ascii="Times New Roman" w:eastAsia="Times New Roman" w:hAnsi="Times New Roman" w:cs="Times New Roman"/>
          <w:sz w:val="20"/>
          <w:szCs w:val="24"/>
          <w:lang w:eastAsia="pl-PL"/>
        </w:rPr>
        <w:t>/2</w:t>
      </w:r>
      <w:r w:rsidR="009E4C7A">
        <w:rPr>
          <w:rFonts w:ascii="Times New Roman" w:eastAsia="Times New Roman" w:hAnsi="Times New Roman" w:cs="Times New Roman"/>
          <w:sz w:val="20"/>
          <w:szCs w:val="24"/>
          <w:lang w:eastAsia="pl-PL"/>
        </w:rPr>
        <w:t>2</w:t>
      </w:r>
    </w:p>
    <w:p w14:paraId="0BF47907" w14:textId="77777777"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Wójta Gminy Kwidzyn</w:t>
      </w:r>
    </w:p>
    <w:p w14:paraId="3CD3BB17" w14:textId="41F79DC9"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7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55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312D9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5630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A94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</w:t>
      </w:r>
      <w:r w:rsidR="00312D9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E4C7A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520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21BD2804" w14:textId="77777777"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14:paraId="70B4DFF1" w14:textId="77777777"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14:paraId="66000D1F" w14:textId="77777777"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14:paraId="2B043FBF" w14:textId="77777777"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14:paraId="5D0E41ED" w14:textId="77777777"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14:paraId="0703FC24" w14:textId="37ABD08A" w:rsidR="00F25F95" w:rsidRPr="00DC49F5" w:rsidRDefault="00BF7DFB" w:rsidP="00970301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BUDŻETU</w:t>
      </w:r>
      <w:r w:rsidR="00970301">
        <w:rPr>
          <w:rFonts w:ascii="Times New Roman" w:hAnsi="Times New Roman" w:cs="Times New Roman"/>
          <w:b/>
        </w:rPr>
        <w:t xml:space="preserve"> GMINY KWIDZYN </w:t>
      </w:r>
      <w:r w:rsidR="00530635">
        <w:rPr>
          <w:rFonts w:ascii="Times New Roman" w:hAnsi="Times New Roman" w:cs="Times New Roman"/>
          <w:b/>
        </w:rPr>
        <w:t>NA 31.12.202</w:t>
      </w:r>
      <w:r w:rsidR="00E42311">
        <w:rPr>
          <w:rFonts w:ascii="Times New Roman" w:hAnsi="Times New Roman" w:cs="Times New Roman"/>
          <w:b/>
        </w:rPr>
        <w:t>1</w:t>
      </w:r>
      <w:r w:rsidR="00B900F8" w:rsidRPr="00DC49F5">
        <w:rPr>
          <w:rFonts w:ascii="Times New Roman" w:hAnsi="Times New Roman" w:cs="Times New Roman"/>
          <w:b/>
        </w:rPr>
        <w:t xml:space="preserve"> r.</w:t>
      </w:r>
    </w:p>
    <w:p w14:paraId="3EEC98CA" w14:textId="77777777"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p w14:paraId="15AE6191" w14:textId="77777777"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280" w:type="dxa"/>
        <w:tblInd w:w="-34" w:type="dxa"/>
        <w:tblLook w:val="04A0" w:firstRow="1" w:lastRow="0" w:firstColumn="1" w:lastColumn="0" w:noHBand="0" w:noVBand="1"/>
      </w:tblPr>
      <w:tblGrid>
        <w:gridCol w:w="2977"/>
        <w:gridCol w:w="1323"/>
        <w:gridCol w:w="1465"/>
        <w:gridCol w:w="1465"/>
        <w:gridCol w:w="1134"/>
        <w:gridCol w:w="916"/>
      </w:tblGrid>
      <w:tr w:rsidR="004710A3" w:rsidRPr="00B900F8" w14:paraId="68762710" w14:textId="77777777" w:rsidTr="00970301">
        <w:trPr>
          <w:trHeight w:val="821"/>
        </w:trPr>
        <w:tc>
          <w:tcPr>
            <w:tcW w:w="2977" w:type="dxa"/>
            <w:vAlign w:val="center"/>
          </w:tcPr>
          <w:p w14:paraId="5DE1A588" w14:textId="77777777" w:rsidR="00B900F8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323" w:type="dxa"/>
            <w:vAlign w:val="center"/>
          </w:tcPr>
          <w:p w14:paraId="3498328A" w14:textId="77777777" w:rsidR="00B900F8" w:rsidRPr="004710A3" w:rsidRDefault="00B900F8" w:rsidP="004710A3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14:paraId="4DD7B3B2" w14:textId="2EA41FD9" w:rsidR="00B900F8" w:rsidRPr="004710A3" w:rsidRDefault="00530635" w:rsidP="00D94A9B">
            <w:pPr>
              <w:pStyle w:val="Akapitzlist"/>
              <w:tabs>
                <w:tab w:val="left" w:pos="182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01.01.202</w:t>
            </w:r>
            <w:r w:rsidR="00E423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12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14:paraId="67158C27" w14:textId="77777777" w:rsidR="00B900F8" w:rsidRPr="004710A3" w:rsidRDefault="00B900F8" w:rsidP="004710A3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14:paraId="40AEA1DD" w14:textId="1CFCA735" w:rsidR="00B900F8" w:rsidRPr="004710A3" w:rsidRDefault="00530635" w:rsidP="00312D95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31.12.202</w:t>
            </w:r>
            <w:r w:rsidR="00E423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12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14:paraId="06847222" w14:textId="77777777"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Wykonanie na</w:t>
            </w:r>
          </w:p>
          <w:p w14:paraId="221B2379" w14:textId="67E3857D" w:rsidR="00B900F8" w:rsidRPr="004710A3" w:rsidRDefault="00530635" w:rsidP="00D94A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31.12.202</w:t>
            </w:r>
            <w:r w:rsidR="00E423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12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134" w:type="dxa"/>
            <w:vAlign w:val="center"/>
          </w:tcPr>
          <w:p w14:paraId="062C9760" w14:textId="77777777" w:rsidR="0046309E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Wskaźnik</w:t>
            </w:r>
            <w:r w:rsidR="00E40780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wykonania</w:t>
            </w:r>
          </w:p>
        </w:tc>
        <w:tc>
          <w:tcPr>
            <w:tcW w:w="916" w:type="dxa"/>
            <w:vAlign w:val="center"/>
          </w:tcPr>
          <w:p w14:paraId="77B7FD1D" w14:textId="77777777"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Udział w %</w:t>
            </w:r>
          </w:p>
        </w:tc>
      </w:tr>
      <w:tr w:rsidR="004710A3" w:rsidRPr="00B900F8" w14:paraId="26B52C97" w14:textId="77777777" w:rsidTr="00970301">
        <w:trPr>
          <w:trHeight w:val="420"/>
        </w:trPr>
        <w:tc>
          <w:tcPr>
            <w:tcW w:w="2977" w:type="dxa"/>
            <w:vAlign w:val="center"/>
          </w:tcPr>
          <w:p w14:paraId="17C56F73" w14:textId="77777777"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DOCHODY OGÓŁEM</w:t>
            </w:r>
          </w:p>
        </w:tc>
        <w:tc>
          <w:tcPr>
            <w:tcW w:w="1323" w:type="dxa"/>
            <w:vAlign w:val="center"/>
          </w:tcPr>
          <w:p w14:paraId="0C515211" w14:textId="571B3F02" w:rsidR="007C0B28" w:rsidRPr="00210938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65 621 000 </w:t>
            </w:r>
            <w:r w:rsidR="0021093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C0B2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26C60E00" w14:textId="64E07D1E" w:rsidR="007C0B28" w:rsidRPr="004710A3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69 076 949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1713D5D7" w14:textId="6DA74B31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69 237 527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EFF69A7" w14:textId="040C2C34"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</w:t>
            </w:r>
            <w:r w:rsidR="005621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14:paraId="57850F9F" w14:textId="77777777" w:rsidR="007C0B28" w:rsidRPr="004710A3" w:rsidRDefault="0053063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4710A3" w:rsidRPr="00B900F8" w14:paraId="4CA773BC" w14:textId="77777777" w:rsidTr="00970301">
        <w:trPr>
          <w:trHeight w:val="365"/>
        </w:trPr>
        <w:tc>
          <w:tcPr>
            <w:tcW w:w="2977" w:type="dxa"/>
            <w:vAlign w:val="center"/>
          </w:tcPr>
          <w:p w14:paraId="0F7C70EE" w14:textId="77777777"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bieżące</w:t>
            </w:r>
          </w:p>
        </w:tc>
        <w:tc>
          <w:tcPr>
            <w:tcW w:w="1323" w:type="dxa"/>
            <w:vAlign w:val="center"/>
          </w:tcPr>
          <w:p w14:paraId="3405064C" w14:textId="7ED23E1C" w:rsidR="0046309E" w:rsidRPr="00210938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55 730 263 </w:t>
            </w:r>
            <w:r w:rsidR="00210938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3FCF4F0D" w14:textId="7C4BE74D" w:rsidR="007C0B28" w:rsidRPr="004710A3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62 403 124 </w:t>
            </w:r>
            <w:r w:rsidR="00530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0F187D78" w14:textId="3035E8B8" w:rsidR="007C0B28" w:rsidRPr="004710A3" w:rsidRDefault="0065761D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64 828 745 </w:t>
            </w:r>
            <w:r w:rsidR="00530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9920C9B" w14:textId="4704E84A" w:rsidR="007C0B28" w:rsidRPr="004710A3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16" w:type="dxa"/>
            <w:vAlign w:val="center"/>
          </w:tcPr>
          <w:p w14:paraId="32FA7000" w14:textId="2972982A" w:rsidR="007C0B28" w:rsidRPr="00210938" w:rsidRDefault="00210938" w:rsidP="004C32A2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5D6F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10A3" w:rsidRPr="00B900F8" w14:paraId="32A790BA" w14:textId="77777777" w:rsidTr="00970301">
        <w:trPr>
          <w:trHeight w:val="317"/>
        </w:trPr>
        <w:tc>
          <w:tcPr>
            <w:tcW w:w="2977" w:type="dxa"/>
            <w:vAlign w:val="center"/>
          </w:tcPr>
          <w:p w14:paraId="4F0FD4EE" w14:textId="77777777"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majątkowe</w:t>
            </w:r>
          </w:p>
        </w:tc>
        <w:tc>
          <w:tcPr>
            <w:tcW w:w="1323" w:type="dxa"/>
            <w:vAlign w:val="center"/>
          </w:tcPr>
          <w:p w14:paraId="2D687BF0" w14:textId="0FC26E0F" w:rsidR="007C0B28" w:rsidRPr="00210938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9 890 737 </w:t>
            </w:r>
            <w:r w:rsidR="00210938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1C6778FC" w14:textId="2199891B" w:rsidR="007C0B28" w:rsidRPr="004710A3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6 673 825 </w:t>
            </w:r>
            <w:r w:rsidR="00530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8992A5F" w14:textId="65B1188D" w:rsidR="007C0B28" w:rsidRPr="004710A3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4 408 782</w:t>
            </w:r>
            <w:r w:rsidR="00530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6FB5BA6" w14:textId="2D230EAA" w:rsidR="007C0B28" w:rsidRPr="004710A3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63F7C0AD" w14:textId="56BDAA38" w:rsidR="007C0B28" w:rsidRPr="00210938" w:rsidRDefault="0065761D" w:rsidP="004C32A2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  <w:r w:rsidR="00CA1F30" w:rsidRPr="00210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14:paraId="0D0BADF3" w14:textId="77777777" w:rsidTr="00970301">
        <w:trPr>
          <w:trHeight w:val="408"/>
        </w:trPr>
        <w:tc>
          <w:tcPr>
            <w:tcW w:w="2977" w:type="dxa"/>
            <w:vAlign w:val="center"/>
          </w:tcPr>
          <w:p w14:paraId="61680E47" w14:textId="77777777"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1323" w:type="dxa"/>
            <w:vAlign w:val="center"/>
          </w:tcPr>
          <w:p w14:paraId="6FF8AA68" w14:textId="264CE1E8" w:rsidR="007C0B28" w:rsidRPr="00210938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72 967 000 </w:t>
            </w:r>
            <w:r w:rsidR="0021093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31AE5836" w14:textId="10AF65B9" w:rsidR="007C0B28" w:rsidRPr="00210938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75 724 833 </w:t>
            </w:r>
            <w:r w:rsidR="0053063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087ACFFC" w14:textId="3F86F891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68 536 298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A89AB25" w14:textId="703E1F73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916" w:type="dxa"/>
            <w:vAlign w:val="center"/>
          </w:tcPr>
          <w:p w14:paraId="3E7797E9" w14:textId="77777777"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8C66B5" w:rsidRPr="008C66B5" w14:paraId="32ECE4E3" w14:textId="77777777" w:rsidTr="00970301">
        <w:trPr>
          <w:trHeight w:val="428"/>
        </w:trPr>
        <w:tc>
          <w:tcPr>
            <w:tcW w:w="2977" w:type="dxa"/>
            <w:vAlign w:val="center"/>
          </w:tcPr>
          <w:p w14:paraId="141CF0C3" w14:textId="77777777" w:rsidR="00B900F8" w:rsidRPr="004710A3" w:rsidRDefault="00DC49F5" w:rsidP="004710A3">
            <w:pPr>
              <w:spacing w:after="100" w:afterAutospacing="1"/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1.Wydatki bieżące, w tym:</w:t>
            </w:r>
          </w:p>
        </w:tc>
        <w:tc>
          <w:tcPr>
            <w:tcW w:w="1323" w:type="dxa"/>
            <w:vAlign w:val="center"/>
          </w:tcPr>
          <w:p w14:paraId="354D2622" w14:textId="311A0C6E" w:rsidR="007C0B28" w:rsidRPr="00210938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55 495 355 </w:t>
            </w:r>
            <w:r w:rsidR="0021093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6BBCB027" w14:textId="2DDD9F9F" w:rsidR="007C0B28" w:rsidRPr="00210938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61 547 98</w:t>
            </w:r>
            <w:r w:rsidR="00746A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063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62C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0BEC526" w14:textId="6B57D15F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58 111 080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9E1BBE" w14:textId="18AE422B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94,4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599B392A" w14:textId="6CDF22C5" w:rsidR="007C0B28" w:rsidRPr="008C66B5" w:rsidRDefault="0056212D" w:rsidP="00410090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84,8</w:t>
            </w:r>
          </w:p>
        </w:tc>
      </w:tr>
      <w:tr w:rsidR="004710A3" w:rsidRPr="00B900F8" w14:paraId="64FD0D62" w14:textId="77777777" w:rsidTr="00970301">
        <w:trPr>
          <w:trHeight w:val="406"/>
        </w:trPr>
        <w:tc>
          <w:tcPr>
            <w:tcW w:w="2977" w:type="dxa"/>
            <w:vAlign w:val="center"/>
          </w:tcPr>
          <w:p w14:paraId="4515B022" w14:textId="77777777"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Wynagrodzenia i pochodne</w:t>
            </w:r>
          </w:p>
        </w:tc>
        <w:tc>
          <w:tcPr>
            <w:tcW w:w="1323" w:type="dxa"/>
            <w:vAlign w:val="center"/>
          </w:tcPr>
          <w:p w14:paraId="6C12CFC2" w14:textId="15F57438" w:rsidR="007C0B28" w:rsidRPr="009F0171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19 842 183</w:t>
            </w:r>
            <w:r w:rsidR="00210938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5AA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35C6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28B9234A" w14:textId="26013BED" w:rsidR="007C0B28" w:rsidRPr="00C80043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20 016 65</w:t>
            </w:r>
            <w:r w:rsidR="00746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B4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618B913E" w14:textId="7E7BCD1F" w:rsidR="007C0B28" w:rsidRPr="00A04F55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F14B1">
              <w:rPr>
                <w:rFonts w:ascii="Times New Roman" w:hAnsi="Times New Roman" w:cs="Times New Roman"/>
                <w:sz w:val="20"/>
                <w:szCs w:val="20"/>
              </w:rPr>
              <w:t> 292 194</w:t>
            </w:r>
            <w:r w:rsidR="00217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4FDCAD" w14:textId="10667813" w:rsidR="007C0B28" w:rsidRPr="00CE19A1" w:rsidRDefault="00746A33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916" w:type="dxa"/>
            <w:vAlign w:val="center"/>
          </w:tcPr>
          <w:p w14:paraId="0CD1BAEF" w14:textId="49A1B167" w:rsidR="007C0B28" w:rsidRPr="00210938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4710A3" w:rsidRPr="00B900F8" w14:paraId="53CE42BE" w14:textId="77777777" w:rsidTr="00970301">
        <w:trPr>
          <w:trHeight w:val="426"/>
        </w:trPr>
        <w:tc>
          <w:tcPr>
            <w:tcW w:w="2977" w:type="dxa"/>
            <w:vAlign w:val="center"/>
          </w:tcPr>
          <w:p w14:paraId="5AF74908" w14:textId="77777777"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Wydatki statutowe</w:t>
            </w:r>
          </w:p>
        </w:tc>
        <w:tc>
          <w:tcPr>
            <w:tcW w:w="1323" w:type="dxa"/>
            <w:vAlign w:val="center"/>
          </w:tcPr>
          <w:p w14:paraId="5BB9AF57" w14:textId="06205690" w:rsidR="0046309E" w:rsidRPr="009F0171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13 758 285 </w:t>
            </w:r>
            <w:r w:rsidR="00210938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5AA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1F30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7D888AF9" w14:textId="1D5DEB95" w:rsidR="0046309E" w:rsidRPr="00C80043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16 145 172</w:t>
            </w:r>
            <w:r w:rsidR="000E0B4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AE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7A4861A6" w14:textId="4CEE97AC" w:rsidR="0046309E" w:rsidRPr="00A04F55" w:rsidRDefault="000775C9" w:rsidP="00FC76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14 157 476 </w:t>
            </w:r>
            <w:r w:rsidR="00217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2E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5D70C6C" w14:textId="4CAD3DA3" w:rsidR="0046309E" w:rsidRPr="00CE19A1" w:rsidRDefault="00746A33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916" w:type="dxa"/>
            <w:vAlign w:val="center"/>
          </w:tcPr>
          <w:p w14:paraId="66047375" w14:textId="670F7342" w:rsidR="0046309E" w:rsidRPr="00210938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CE19A1" w:rsidRPr="00CE19A1" w14:paraId="05AA06C3" w14:textId="77777777" w:rsidTr="00970301">
        <w:trPr>
          <w:trHeight w:val="418"/>
        </w:trPr>
        <w:tc>
          <w:tcPr>
            <w:tcW w:w="2977" w:type="dxa"/>
            <w:vAlign w:val="center"/>
          </w:tcPr>
          <w:p w14:paraId="2AE35ACD" w14:textId="77777777"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Dotacje</w:t>
            </w:r>
          </w:p>
        </w:tc>
        <w:tc>
          <w:tcPr>
            <w:tcW w:w="1323" w:type="dxa"/>
            <w:vAlign w:val="center"/>
          </w:tcPr>
          <w:p w14:paraId="6F1F33E6" w14:textId="1B606430" w:rsidR="007C0B28" w:rsidRPr="009F0171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3 812 713 </w:t>
            </w:r>
            <w:r w:rsidR="00210938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845AA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9F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1B16FF0F" w14:textId="2E16DF4E" w:rsidR="007C0B28" w:rsidRPr="00C80043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3 768 813 </w:t>
            </w:r>
          </w:p>
        </w:tc>
        <w:tc>
          <w:tcPr>
            <w:tcW w:w="1465" w:type="dxa"/>
            <w:vAlign w:val="center"/>
          </w:tcPr>
          <w:p w14:paraId="5C43A9B4" w14:textId="1A4FA937" w:rsidR="007C0B28" w:rsidRPr="00A04F55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3 747 169 </w:t>
            </w:r>
            <w:r w:rsidR="00217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049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2E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D254A1" w14:textId="38E9E247" w:rsidR="007C0B28" w:rsidRPr="00CE19A1" w:rsidRDefault="00746A33" w:rsidP="00FC76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16" w:type="dxa"/>
            <w:vAlign w:val="center"/>
          </w:tcPr>
          <w:p w14:paraId="62057017" w14:textId="7CEF3A26" w:rsidR="007C0B28" w:rsidRPr="00210938" w:rsidRDefault="0056212D" w:rsidP="00210938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4710A3" w:rsidRPr="00B900F8" w14:paraId="385789D1" w14:textId="77777777" w:rsidTr="00970301">
        <w:trPr>
          <w:trHeight w:val="410"/>
        </w:trPr>
        <w:tc>
          <w:tcPr>
            <w:tcW w:w="2977" w:type="dxa"/>
            <w:vAlign w:val="center"/>
          </w:tcPr>
          <w:p w14:paraId="66D22999" w14:textId="77777777"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Świadczenia na rzecz osób fiz.</w:t>
            </w:r>
          </w:p>
        </w:tc>
        <w:tc>
          <w:tcPr>
            <w:tcW w:w="1323" w:type="dxa"/>
            <w:vAlign w:val="center"/>
          </w:tcPr>
          <w:p w14:paraId="2792CCB8" w14:textId="42814351" w:rsidR="0046309E" w:rsidRPr="000E0B40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17 172 155 </w:t>
            </w:r>
            <w:r w:rsidR="00EE1445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5AA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5C4652B" w14:textId="19BAC68A" w:rsidR="0046309E" w:rsidRPr="00C80043" w:rsidRDefault="000775C9" w:rsidP="00195AE7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20 946 528 </w:t>
            </w:r>
            <w:r w:rsidR="000E0B4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AE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1A69F08D" w14:textId="351D093A" w:rsidR="0046309E" w:rsidRPr="00E05049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20 457 60</w:t>
            </w:r>
            <w:r w:rsidR="005F1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2E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E0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3E0119" w14:textId="34657512" w:rsidR="0046309E" w:rsidRPr="00E05049" w:rsidRDefault="00746A33" w:rsidP="00E0504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916" w:type="dxa"/>
            <w:vAlign w:val="center"/>
          </w:tcPr>
          <w:p w14:paraId="7EBD1EE7" w14:textId="2E571D6C" w:rsidR="0046309E" w:rsidRPr="00210938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4710A3" w:rsidRPr="00B900F8" w14:paraId="451FAB69" w14:textId="77777777" w:rsidTr="00970301">
        <w:trPr>
          <w:trHeight w:val="402"/>
        </w:trPr>
        <w:tc>
          <w:tcPr>
            <w:tcW w:w="2977" w:type="dxa"/>
            <w:vAlign w:val="center"/>
          </w:tcPr>
          <w:p w14:paraId="114EE12F" w14:textId="77777777"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Wydatki na programy UE</w:t>
            </w:r>
          </w:p>
        </w:tc>
        <w:tc>
          <w:tcPr>
            <w:tcW w:w="1323" w:type="dxa"/>
            <w:vAlign w:val="center"/>
          </w:tcPr>
          <w:p w14:paraId="1A217BC7" w14:textId="7B5C28F9" w:rsidR="007C0B28" w:rsidRPr="000E0B40" w:rsidRDefault="0065761D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160 019 </w:t>
            </w:r>
            <w:r w:rsidR="00EE1445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5AA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11964182" w14:textId="6EED19FE" w:rsidR="007C0B28" w:rsidRPr="00C80043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220 821 </w:t>
            </w:r>
            <w:r w:rsidR="000E0B4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AE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C5BE541" w14:textId="58914EE4" w:rsidR="007C0B28" w:rsidRPr="00A04F55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140 996 </w:t>
            </w:r>
            <w:r w:rsidR="00217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9A1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32E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76BDF5" w14:textId="6F1B392B" w:rsidR="007C0B28" w:rsidRPr="00AF1A4A" w:rsidRDefault="00746A33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16" w:type="dxa"/>
            <w:vAlign w:val="center"/>
          </w:tcPr>
          <w:p w14:paraId="72626DEA" w14:textId="0336D09C" w:rsidR="007C0B28" w:rsidRPr="00AF1A4A" w:rsidRDefault="008C66B5" w:rsidP="00210938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621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10A3" w:rsidRPr="00B900F8" w14:paraId="48AD5BC6" w14:textId="77777777" w:rsidTr="00970301">
        <w:trPr>
          <w:trHeight w:val="400"/>
        </w:trPr>
        <w:tc>
          <w:tcPr>
            <w:tcW w:w="2977" w:type="dxa"/>
            <w:vAlign w:val="center"/>
          </w:tcPr>
          <w:p w14:paraId="6AFFA94B" w14:textId="77777777"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Obsługa długu</w:t>
            </w:r>
          </w:p>
        </w:tc>
        <w:tc>
          <w:tcPr>
            <w:tcW w:w="1323" w:type="dxa"/>
            <w:vAlign w:val="center"/>
          </w:tcPr>
          <w:p w14:paraId="6D0E8D64" w14:textId="789A8891" w:rsidR="007C0B28" w:rsidRPr="000E0B40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750 000 </w:t>
            </w:r>
            <w:r w:rsidR="00EE1445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559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0E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62532BF0" w14:textId="0E9D2063" w:rsidR="007C0B28" w:rsidRPr="00C80043" w:rsidRDefault="000775C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E0B40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r w:rsidR="00FC4205" w:rsidRPr="00C8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2BC984B5" w14:textId="388605A3" w:rsidR="007C0B28" w:rsidRPr="00A04F55" w:rsidRDefault="000775C9" w:rsidP="0003404E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315 640 </w:t>
            </w:r>
            <w:r w:rsidR="00217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72D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317" w:rsidRPr="00A0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F4EA85" w14:textId="2DBFA1C1" w:rsidR="001E310E" w:rsidRPr="00A04F55" w:rsidRDefault="00746A33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16" w:type="dxa"/>
            <w:vAlign w:val="center"/>
          </w:tcPr>
          <w:p w14:paraId="0AD5D732" w14:textId="01E41EC8" w:rsidR="007C0B28" w:rsidRPr="00210938" w:rsidRDefault="00AF1A4A" w:rsidP="00A04F55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621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0938" w:rsidRPr="00210938" w14:paraId="1B2C8554" w14:textId="77777777" w:rsidTr="00970301">
        <w:trPr>
          <w:trHeight w:val="420"/>
        </w:trPr>
        <w:tc>
          <w:tcPr>
            <w:tcW w:w="2977" w:type="dxa"/>
            <w:vAlign w:val="center"/>
          </w:tcPr>
          <w:p w14:paraId="3DA6A720" w14:textId="77777777"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2. Wydatki majątkowe</w:t>
            </w:r>
          </w:p>
        </w:tc>
        <w:tc>
          <w:tcPr>
            <w:tcW w:w="1323" w:type="dxa"/>
            <w:vAlign w:val="center"/>
          </w:tcPr>
          <w:p w14:paraId="3D665B8E" w14:textId="18160438" w:rsidR="007C0B28" w:rsidRPr="00530635" w:rsidRDefault="0065761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17 471 645 </w:t>
            </w:r>
            <w:r w:rsidR="0021093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1AD323C4" w14:textId="129B1E65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14 176 847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310FCD20" w14:textId="6774442B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10 425 218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3D23EF" w14:textId="3B2C35B4" w:rsidR="007C0B28" w:rsidRPr="004710A3" w:rsidRDefault="005621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32986376" w14:textId="15F3902D" w:rsidR="007C0B28" w:rsidRPr="00210938" w:rsidRDefault="0056212D" w:rsidP="00410090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  <w:r w:rsidR="00E20317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0301" w:rsidRPr="00DC49F5" w14:paraId="251A0B5C" w14:textId="77777777" w:rsidTr="00970301">
        <w:trPr>
          <w:trHeight w:val="420"/>
        </w:trPr>
        <w:tc>
          <w:tcPr>
            <w:tcW w:w="2977" w:type="dxa"/>
            <w:vAlign w:val="center"/>
          </w:tcPr>
          <w:p w14:paraId="1603AABB" w14:textId="77777777" w:rsidR="00970301" w:rsidRPr="004710A3" w:rsidRDefault="00BF7DFB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NADWYŻKA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(+) / DEFICYT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(-)</w:t>
            </w:r>
          </w:p>
        </w:tc>
        <w:tc>
          <w:tcPr>
            <w:tcW w:w="1323" w:type="dxa"/>
            <w:vAlign w:val="center"/>
          </w:tcPr>
          <w:p w14:paraId="25B978CA" w14:textId="54BAF117" w:rsidR="00970301" w:rsidRPr="00530635" w:rsidRDefault="00970301" w:rsidP="00210938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0317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21093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5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346 000 </w:t>
            </w:r>
            <w:r w:rsidR="00210938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5C6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575BA157" w14:textId="4CE270AF" w:rsidR="00970301" w:rsidRPr="004710A3" w:rsidRDefault="00970301" w:rsidP="00530635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(-) </w:t>
            </w:r>
            <w:r w:rsidR="0056212D">
              <w:rPr>
                <w:rFonts w:ascii="Times New Roman" w:hAnsi="Times New Roman" w:cs="Times New Roman"/>
                <w:b/>
                <w:sz w:val="20"/>
                <w:szCs w:val="20"/>
              </w:rPr>
              <w:t>6 647 884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71497D24" w14:textId="31B67703" w:rsidR="00970301" w:rsidRPr="004710A3" w:rsidRDefault="00E20317" w:rsidP="00530635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65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701 229 </w:t>
            </w:r>
            <w:r w:rsidR="0053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7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B52B58E" w14:textId="77777777" w:rsidR="00970301" w:rsidRPr="004710A3" w:rsidRDefault="0097030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F0BDC95" w14:textId="77777777" w:rsidR="00970301" w:rsidRDefault="0097030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3289FB" w14:textId="77777777" w:rsidR="00B900F8" w:rsidRDefault="00B900F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14:paraId="74E45FE9" w14:textId="77777777" w:rsidR="007C0B28" w:rsidRDefault="007C0B2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14:paraId="7840660D" w14:textId="77777777" w:rsidR="007C0B28" w:rsidRPr="0046309E" w:rsidRDefault="007C0B28" w:rsidP="0046309E">
      <w:pPr>
        <w:ind w:right="-851"/>
        <w:rPr>
          <w:rFonts w:ascii="Times New Roman" w:hAnsi="Times New Roman" w:cs="Times New Roman"/>
          <w:b/>
        </w:rPr>
      </w:pPr>
    </w:p>
    <w:sectPr w:rsidR="007C0B28" w:rsidRPr="0046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1B0F"/>
    <w:multiLevelType w:val="hybridMultilevel"/>
    <w:tmpl w:val="AF7C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40D"/>
    <w:multiLevelType w:val="hybridMultilevel"/>
    <w:tmpl w:val="849CD6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7C48"/>
    <w:multiLevelType w:val="hybridMultilevel"/>
    <w:tmpl w:val="782CD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5995">
    <w:abstractNumId w:val="1"/>
  </w:num>
  <w:num w:numId="2" w16cid:durableId="1588659422">
    <w:abstractNumId w:val="2"/>
  </w:num>
  <w:num w:numId="3" w16cid:durableId="142403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5C4"/>
    <w:rsid w:val="0003404E"/>
    <w:rsid w:val="000775C9"/>
    <w:rsid w:val="000845AA"/>
    <w:rsid w:val="000E0B40"/>
    <w:rsid w:val="00192FA5"/>
    <w:rsid w:val="00195AE7"/>
    <w:rsid w:val="001E310E"/>
    <w:rsid w:val="001E35C4"/>
    <w:rsid w:val="00210938"/>
    <w:rsid w:val="0021203F"/>
    <w:rsid w:val="00217472"/>
    <w:rsid w:val="002835C6"/>
    <w:rsid w:val="0029472D"/>
    <w:rsid w:val="002D49AC"/>
    <w:rsid w:val="00312D95"/>
    <w:rsid w:val="003872D7"/>
    <w:rsid w:val="00405535"/>
    <w:rsid w:val="00410090"/>
    <w:rsid w:val="0046309E"/>
    <w:rsid w:val="004710A3"/>
    <w:rsid w:val="004B215D"/>
    <w:rsid w:val="004C32A2"/>
    <w:rsid w:val="00530635"/>
    <w:rsid w:val="0056212D"/>
    <w:rsid w:val="005D6FBB"/>
    <w:rsid w:val="005F14B1"/>
    <w:rsid w:val="0065761D"/>
    <w:rsid w:val="0066738F"/>
    <w:rsid w:val="006A475A"/>
    <w:rsid w:val="00715594"/>
    <w:rsid w:val="00717973"/>
    <w:rsid w:val="00725C10"/>
    <w:rsid w:val="007361D3"/>
    <w:rsid w:val="00746A33"/>
    <w:rsid w:val="007C0B28"/>
    <w:rsid w:val="00894EA6"/>
    <w:rsid w:val="008C66B5"/>
    <w:rsid w:val="00932A99"/>
    <w:rsid w:val="00970301"/>
    <w:rsid w:val="00997A63"/>
    <w:rsid w:val="009E4C7A"/>
    <w:rsid w:val="009F0171"/>
    <w:rsid w:val="00A04F55"/>
    <w:rsid w:val="00A5630E"/>
    <w:rsid w:val="00A94559"/>
    <w:rsid w:val="00AF1A4A"/>
    <w:rsid w:val="00B162C0"/>
    <w:rsid w:val="00B520BB"/>
    <w:rsid w:val="00B900F8"/>
    <w:rsid w:val="00BF7DFB"/>
    <w:rsid w:val="00C56031"/>
    <w:rsid w:val="00C80043"/>
    <w:rsid w:val="00CA1F30"/>
    <w:rsid w:val="00CA714D"/>
    <w:rsid w:val="00CC293A"/>
    <w:rsid w:val="00CD132E"/>
    <w:rsid w:val="00CE19A1"/>
    <w:rsid w:val="00D80874"/>
    <w:rsid w:val="00D93621"/>
    <w:rsid w:val="00D94A9B"/>
    <w:rsid w:val="00DA4239"/>
    <w:rsid w:val="00DC49F5"/>
    <w:rsid w:val="00E05049"/>
    <w:rsid w:val="00E20317"/>
    <w:rsid w:val="00E40780"/>
    <w:rsid w:val="00E42311"/>
    <w:rsid w:val="00E47A44"/>
    <w:rsid w:val="00E63709"/>
    <w:rsid w:val="00E92DB3"/>
    <w:rsid w:val="00EA1CA8"/>
    <w:rsid w:val="00EE1445"/>
    <w:rsid w:val="00F20D18"/>
    <w:rsid w:val="00FA1AD7"/>
    <w:rsid w:val="00FB2325"/>
    <w:rsid w:val="00FC4205"/>
    <w:rsid w:val="00FC76A3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DC92"/>
  <w15:docId w15:val="{A616780A-106A-4E19-93FD-60ACFB03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Skarbnik Gmina Kwidzyn</cp:lastModifiedBy>
  <cp:revision>58</cp:revision>
  <cp:lastPrinted>2022-05-24T07:57:00Z</cp:lastPrinted>
  <dcterms:created xsi:type="dcterms:W3CDTF">2016-05-20T06:19:00Z</dcterms:created>
  <dcterms:modified xsi:type="dcterms:W3CDTF">2022-05-24T07:57:00Z</dcterms:modified>
</cp:coreProperties>
</file>