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C" w:rsidRDefault="0095013C" w:rsidP="0095013C">
      <w:pPr>
        <w:pStyle w:val="Tytu"/>
        <w:spacing w:line="360" w:lineRule="auto"/>
        <w:rPr>
          <w:b/>
          <w:szCs w:val="28"/>
        </w:rPr>
      </w:pPr>
    </w:p>
    <w:p w:rsidR="0095013C" w:rsidRDefault="0095013C" w:rsidP="0095013C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95013C" w:rsidRDefault="0095013C" w:rsidP="0095013C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95013C" w:rsidRDefault="0095013C" w:rsidP="0095013C">
      <w:pPr>
        <w:pStyle w:val="Tytu"/>
        <w:spacing w:line="360" w:lineRule="auto"/>
        <w:rPr>
          <w:szCs w:val="28"/>
        </w:rPr>
      </w:pPr>
      <w:r>
        <w:rPr>
          <w:szCs w:val="28"/>
        </w:rPr>
        <w:t xml:space="preserve">z dnia 17 </w:t>
      </w:r>
      <w:r>
        <w:rPr>
          <w:szCs w:val="28"/>
        </w:rPr>
        <w:t>czerwca</w:t>
      </w:r>
      <w:r>
        <w:rPr>
          <w:szCs w:val="28"/>
        </w:rPr>
        <w:t xml:space="preserve"> 201</w:t>
      </w:r>
      <w:r>
        <w:rPr>
          <w:szCs w:val="28"/>
        </w:rPr>
        <w:t>4</w:t>
      </w:r>
      <w:r>
        <w:rPr>
          <w:szCs w:val="28"/>
        </w:rPr>
        <w:t>r.</w:t>
      </w:r>
    </w:p>
    <w:p w:rsidR="0095013C" w:rsidRDefault="0095013C" w:rsidP="0095013C">
      <w:pPr>
        <w:pStyle w:val="Tytu"/>
        <w:spacing w:line="360" w:lineRule="auto"/>
        <w:rPr>
          <w:szCs w:val="28"/>
        </w:rPr>
      </w:pPr>
    </w:p>
    <w:p w:rsidR="0095013C" w:rsidRDefault="0095013C" w:rsidP="0095013C">
      <w:pPr>
        <w:pStyle w:val="Tytu"/>
        <w:spacing w:line="360" w:lineRule="auto"/>
        <w:rPr>
          <w:szCs w:val="28"/>
        </w:rPr>
      </w:pPr>
      <w:r>
        <w:rPr>
          <w:szCs w:val="28"/>
        </w:rPr>
        <w:t xml:space="preserve">o wszczęciu postępowania w sprawie wydania </w:t>
      </w:r>
      <w:r w:rsidR="00EA3C17">
        <w:rPr>
          <w:szCs w:val="28"/>
        </w:rPr>
        <w:t xml:space="preserve">zmiany </w:t>
      </w:r>
      <w:r>
        <w:rPr>
          <w:szCs w:val="28"/>
        </w:rPr>
        <w:t>decyzji o ustaleni</w:t>
      </w:r>
      <w:r w:rsidR="00EA3C17">
        <w:rPr>
          <w:szCs w:val="28"/>
        </w:rPr>
        <w:t>u</w:t>
      </w:r>
      <w:r>
        <w:rPr>
          <w:szCs w:val="28"/>
        </w:rPr>
        <w:t xml:space="preserve"> lokalizacji inwestycji celu publicznego</w:t>
      </w:r>
    </w:p>
    <w:p w:rsidR="0095013C" w:rsidRDefault="0095013C" w:rsidP="0095013C">
      <w:pPr>
        <w:pStyle w:val="Tytu"/>
        <w:spacing w:line="360" w:lineRule="auto"/>
        <w:rPr>
          <w:szCs w:val="28"/>
        </w:rPr>
      </w:pPr>
    </w:p>
    <w:p w:rsidR="0095013C" w:rsidRDefault="0095013C" w:rsidP="009501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2003r. o planowaniu  i zagospodarowaniu przestrzennym (Dz. U. z 2012r. poz. 647 z późn. zmianami) zawiadamiam  o wszczęciu postępowania w sprawie  wydania </w:t>
      </w:r>
      <w:r w:rsidR="009C103A">
        <w:rPr>
          <w:sz w:val="28"/>
          <w:szCs w:val="28"/>
        </w:rPr>
        <w:t>zmiany decyzj</w:t>
      </w:r>
      <w:r>
        <w:rPr>
          <w:sz w:val="28"/>
          <w:szCs w:val="28"/>
        </w:rPr>
        <w:t>i o ustaleni</w:t>
      </w:r>
      <w:r w:rsidR="009C103A">
        <w:rPr>
          <w:sz w:val="28"/>
          <w:szCs w:val="28"/>
        </w:rPr>
        <w:t>u</w:t>
      </w:r>
      <w:r>
        <w:rPr>
          <w:sz w:val="28"/>
          <w:szCs w:val="28"/>
        </w:rPr>
        <w:t xml:space="preserve"> lokalizacji celu publicznego </w:t>
      </w:r>
      <w:r w:rsidR="009C103A">
        <w:rPr>
          <w:sz w:val="28"/>
          <w:szCs w:val="28"/>
        </w:rPr>
        <w:t>Wójta Gminy Kwidzyn Nr GP – ULICP – 6/12 z dnia 14 sierpnia 2012r. wydan</w:t>
      </w:r>
      <w:r w:rsidR="00EA3C17">
        <w:rPr>
          <w:sz w:val="28"/>
          <w:szCs w:val="28"/>
        </w:rPr>
        <w:t>e</w:t>
      </w:r>
      <w:r w:rsidR="009C103A">
        <w:rPr>
          <w:sz w:val="28"/>
          <w:szCs w:val="28"/>
        </w:rPr>
        <w:t xml:space="preserve">j </w:t>
      </w:r>
      <w:r>
        <w:rPr>
          <w:sz w:val="28"/>
          <w:szCs w:val="28"/>
        </w:rPr>
        <w:t>dla inwestycji polegającej na budowie stacji transformatorowej słupowej</w:t>
      </w:r>
      <w:r w:rsidR="00EA3C17">
        <w:rPr>
          <w:sz w:val="28"/>
          <w:szCs w:val="28"/>
        </w:rPr>
        <w:t xml:space="preserve">, linii </w:t>
      </w:r>
      <w:r>
        <w:rPr>
          <w:sz w:val="28"/>
          <w:szCs w:val="28"/>
        </w:rPr>
        <w:t xml:space="preserve">napowietrznej </w:t>
      </w:r>
      <w:r w:rsidR="00EA3C17">
        <w:rPr>
          <w:sz w:val="28"/>
          <w:szCs w:val="28"/>
        </w:rPr>
        <w:t xml:space="preserve">i kablowej </w:t>
      </w:r>
      <w:proofErr w:type="spellStart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 xml:space="preserve"> 0,4kV na nieruchomościach oznaczonych nr działek 324/46, 325, 324/47, 321, 323/1, 323/2, 322/10, 322/5, 322/6, 322/9, 324/64, 324/116, 324/67, położonych w obrębie geodezyjnym Janowo. </w:t>
      </w:r>
    </w:p>
    <w:p w:rsidR="0095013C" w:rsidRDefault="0095013C" w:rsidP="009501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13C" w:rsidRDefault="0095013C" w:rsidP="009501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Wniosek o ustalenie lokalizacji inwestycji celu pub</w:t>
      </w:r>
      <w:r w:rsidR="00EA3C17">
        <w:rPr>
          <w:sz w:val="28"/>
          <w:szCs w:val="28"/>
        </w:rPr>
        <w:t>licznego (nr sprawy GP.I.6733.1.2014</w:t>
      </w:r>
      <w:r>
        <w:rPr>
          <w:sz w:val="28"/>
          <w:szCs w:val="28"/>
        </w:rPr>
        <w:t>) znajduje się na stanowisku ds. gospodarki przestrzennej                   i budownictwa Urzędu Gminy Kwidzyn, ul. Grudziądzka 30, pokój nr 27.</w:t>
      </w:r>
    </w:p>
    <w:p w:rsidR="0095013C" w:rsidRDefault="0095013C" w:rsidP="009501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</w:t>
      </w:r>
      <w:r w:rsidR="00EA3C17">
        <w:rPr>
          <w:sz w:val="28"/>
          <w:szCs w:val="28"/>
        </w:rPr>
        <w:t>18 lipca</w:t>
      </w:r>
      <w:r>
        <w:rPr>
          <w:sz w:val="28"/>
          <w:szCs w:val="28"/>
        </w:rPr>
        <w:t xml:space="preserve"> 2014r.,                w godzinach pracy Urzędu. </w:t>
      </w:r>
    </w:p>
    <w:p w:rsidR="0095013C" w:rsidRDefault="0095013C" w:rsidP="009501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13C" w:rsidRDefault="0095013C" w:rsidP="0095013C">
      <w:pPr>
        <w:spacing w:line="360" w:lineRule="auto"/>
        <w:rPr>
          <w:sz w:val="28"/>
          <w:szCs w:val="28"/>
        </w:rPr>
      </w:pPr>
    </w:p>
    <w:p w:rsidR="0095013C" w:rsidRDefault="0095013C" w:rsidP="0095013C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95013C" w:rsidRDefault="0095013C" w:rsidP="0095013C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  <w:bookmarkStart w:id="0" w:name="_GoBack"/>
      <w:bookmarkEnd w:id="0"/>
    </w:p>
    <w:sectPr w:rsidR="0095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7A"/>
    <w:rsid w:val="0039397A"/>
    <w:rsid w:val="0052645A"/>
    <w:rsid w:val="0095013C"/>
    <w:rsid w:val="009C103A"/>
    <w:rsid w:val="00E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01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5013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013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5013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2014-06-17T07:46:00Z</cp:lastPrinted>
  <dcterms:created xsi:type="dcterms:W3CDTF">2014-06-17T06:57:00Z</dcterms:created>
  <dcterms:modified xsi:type="dcterms:W3CDTF">2014-06-17T07:47:00Z</dcterms:modified>
</cp:coreProperties>
</file>