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OBWIESZCZENIE</w:t>
      </w:r>
    </w:p>
    <w:p w:rsidR="00E724B5" w:rsidRPr="00E724B5" w:rsidRDefault="00E724B5" w:rsidP="00E7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Wójta Gminy Kwidzyn</w:t>
      </w:r>
    </w:p>
    <w:p w:rsidR="00E724B5" w:rsidRPr="00E724B5" w:rsidRDefault="00E724B5" w:rsidP="00E7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>z dnia 24 czerwca 2011r.</w:t>
      </w:r>
    </w:p>
    <w:p w:rsidR="00E724B5" w:rsidRPr="00E724B5" w:rsidRDefault="00E724B5" w:rsidP="00E7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E724B5" w:rsidRPr="00E724B5" w:rsidRDefault="00E724B5" w:rsidP="00E7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E724B5" w:rsidRDefault="00E724B5" w:rsidP="00E7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bookmarkStart w:id="0" w:name="_GoBack"/>
      <w:bookmarkEnd w:id="0"/>
    </w:p>
    <w:p w:rsidR="00E724B5" w:rsidRPr="00E724B5" w:rsidRDefault="00E724B5" w:rsidP="00E724B5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724B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Działając na podstawie przepisów art. 53 ust. 1 ustawy z dnia           27 marca 2003r. o planowaniu  i zagospodarowaniu przestrzennym (Dz. U. z 2003r. Nr 80 poz. 717 ze zm.) zawiadamiam o wszczęciu postępowania w sprawie wydania decyzji o ustaleniu lokalizacji inwestycji celu publicznego dla inwestycji polegającej na budowie elektroenergetycznej linii kablowej 0,4 </w:t>
      </w:r>
      <w:proofErr w:type="spellStart"/>
      <w:r w:rsidRPr="00E724B5">
        <w:rPr>
          <w:rFonts w:ascii="Times New Roman" w:eastAsia="Times New Roman" w:hAnsi="Times New Roman" w:cs="Times New Roman"/>
          <w:sz w:val="32"/>
          <w:szCs w:val="32"/>
          <w:lang w:eastAsia="pl-PL"/>
        </w:rPr>
        <w:t>kV</w:t>
      </w:r>
      <w:proofErr w:type="spellEnd"/>
      <w:r w:rsidRPr="00E724B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oświetleniowej wraz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</w:t>
      </w:r>
      <w:r w:rsidRPr="00E724B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ze słupami z oprawami oświetleniowymi dla oświetlenia chodnika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w miejscowości</w:t>
      </w:r>
      <w:r w:rsidRPr="00E724B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Kamionka, gm. Kwidzyn; inwestycja obejmuje działki nr: 40, 41/1, 41/2, 69, położone w obrębie geodezyjnym Kamionka, gmina Kwidzyn.</w:t>
      </w:r>
    </w:p>
    <w:p w:rsidR="00E724B5" w:rsidRPr="00E724B5" w:rsidRDefault="00E724B5" w:rsidP="00E724B5">
      <w:pPr>
        <w:keepNext/>
        <w:spacing w:after="0" w:line="240" w:lineRule="auto"/>
        <w:ind w:firstLine="708"/>
        <w:jc w:val="both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>Wniosek o ustalenie lokalizacji inwestycji celu publicznego        (nr sprawy GP.II 6733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.6.2011</w:t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>) znajduje się na stanowisku                             ds. gospodarki przestrzennej i budownictwa Urzędu Gminy Kwidzyn,                           ul. Grudziądzka 30, pokój nr 27.</w:t>
      </w:r>
    </w:p>
    <w:p w:rsidR="00E724B5" w:rsidRPr="00E724B5" w:rsidRDefault="00E724B5" w:rsidP="00E7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Ewentualne uwagi i wnioski w sprawie planowanej inwestycji należy składać na piśmie w sekretariacie Urzędu Gminy do dnia            18 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lipca</w:t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2011r., w godzinach pracy Urzędu. </w:t>
      </w:r>
    </w:p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</w:p>
    <w:p w:rsidR="00E724B5" w:rsidRPr="00E724B5" w:rsidRDefault="00E724B5" w:rsidP="00E724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>WÓJT</w:t>
      </w:r>
    </w:p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 w:rsidRPr="00E724B5"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  <w:t>Ewa Nowogrodzka</w:t>
      </w:r>
    </w:p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24B5" w:rsidRPr="00E724B5" w:rsidRDefault="00E724B5" w:rsidP="00E72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5A22" w:rsidRDefault="00485A22"/>
    <w:sectPr w:rsidR="0048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B5"/>
    <w:rsid w:val="00485A22"/>
    <w:rsid w:val="00E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2011-06-24T06:26:00Z</dcterms:created>
  <dcterms:modified xsi:type="dcterms:W3CDTF">2011-06-24T06:28:00Z</dcterms:modified>
</cp:coreProperties>
</file>