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CC" w:rsidRDefault="008168CC" w:rsidP="008168C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8168CC" w:rsidRDefault="008168CC" w:rsidP="008168C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168CC" w:rsidRDefault="008168CC" w:rsidP="008174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817472" w:rsidRPr="00693CE3" w:rsidRDefault="008168CC" w:rsidP="0081747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 w:rsidR="0081747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września 2018r. </w:t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 xml:space="preserve">Pana Tomasza Kasprowicz - Biuro Projektowe „ELTOM”, ul. Kwidzyńska 9, 14-200 Iława, </w:t>
      </w:r>
      <w:r w:rsidR="00817472" w:rsidRPr="00693CE3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 xml:space="preserve">Gminy Kwidzyn, </w:t>
      </w:r>
      <w:r w:rsidR="00817472">
        <w:rPr>
          <w:rFonts w:asciiTheme="minorHAnsi" w:hAnsiTheme="minorHAnsi" w:cstheme="minorHAnsi"/>
          <w:b/>
          <w:sz w:val="22"/>
          <w:szCs w:val="22"/>
        </w:rPr>
        <w:br/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>ul. Grudziądzka 30, 82-500 Kwidzyn</w:t>
      </w:r>
      <w:r>
        <w:rPr>
          <w:rFonts w:asciiTheme="minorHAnsi" w:hAnsiTheme="minorHAnsi" w:cstheme="minorHAnsi"/>
          <w:sz w:val="22"/>
          <w:szCs w:val="22"/>
        </w:rPr>
        <w:t>, została wydana w dniu 23 października 2018r. decyzja nr GP-ULICP-3</w:t>
      </w:r>
      <w:r w:rsidR="0081747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GP.6733.3</w:t>
      </w:r>
      <w:r w:rsidR="008174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="00817472" w:rsidRPr="00693CE3">
        <w:rPr>
          <w:rFonts w:asciiTheme="minorHAnsi" w:hAnsiTheme="minorHAnsi" w:cstheme="minorHAnsi"/>
          <w:sz w:val="22"/>
          <w:szCs w:val="22"/>
        </w:rPr>
        <w:t xml:space="preserve">budowie 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>linii kablowej oświetlenia ulicznego wraz ze słupami oświetleniowymi i szafką oświetleniową</w:t>
      </w:r>
      <w:r w:rsidR="00817472" w:rsidRPr="00693CE3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terenie działek nr </w:t>
      </w:r>
      <w:r w:rsidR="00817472" w:rsidRPr="00693CE3">
        <w:rPr>
          <w:rFonts w:asciiTheme="minorHAnsi" w:hAnsiTheme="minorHAnsi" w:cstheme="minorHAnsi"/>
          <w:sz w:val="22"/>
          <w:szCs w:val="22"/>
        </w:rPr>
        <w:t>530/4 oraz 561/15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, położonych w obrębie </w:t>
      </w:r>
      <w:r w:rsidR="00817472" w:rsidRPr="00693CE3">
        <w:rPr>
          <w:rFonts w:asciiTheme="minorHAnsi" w:hAnsiTheme="minorHAnsi" w:cstheme="minorHAnsi"/>
          <w:sz w:val="22"/>
          <w:szCs w:val="22"/>
        </w:rPr>
        <w:t>Mareza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 w</w:t>
      </w:r>
      <w:r w:rsidR="00817472" w:rsidRPr="00693CE3">
        <w:rPr>
          <w:rFonts w:asciiTheme="minorHAnsi" w:hAnsiTheme="minorHAnsi" w:cstheme="minorHAnsi"/>
          <w:sz w:val="22"/>
          <w:szCs w:val="22"/>
        </w:rPr>
        <w:t xml:space="preserve"> gminie Kwidzyn.</w:t>
      </w:r>
    </w:p>
    <w:p w:rsidR="008168CC" w:rsidRDefault="008168CC" w:rsidP="0081747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8168CC" w:rsidRDefault="008168CC" w:rsidP="008168C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8168CC" w:rsidRDefault="008168CC" w:rsidP="008168C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23.10.2018r. </w:t>
      </w:r>
    </w:p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5C4B14" w:rsidRDefault="005C4B14"/>
    <w:sectPr w:rsidR="005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A2"/>
    <w:rsid w:val="000726CF"/>
    <w:rsid w:val="000C3AA2"/>
    <w:rsid w:val="005C4B14"/>
    <w:rsid w:val="008168CC"/>
    <w:rsid w:val="00817472"/>
    <w:rsid w:val="00D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1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1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2018-10-25T07:56:00Z</cp:lastPrinted>
  <dcterms:created xsi:type="dcterms:W3CDTF">2018-10-25T07:56:00Z</dcterms:created>
  <dcterms:modified xsi:type="dcterms:W3CDTF">2018-10-25T07:56:00Z</dcterms:modified>
</cp:coreProperties>
</file>