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21" w:rsidRDefault="009B7621" w:rsidP="009B7621">
      <w:pPr>
        <w:pStyle w:val="Default"/>
        <w:jc w:val="right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WZÓR UMOWY</w:t>
      </w:r>
    </w:p>
    <w:p w:rsidR="009B7621" w:rsidRDefault="00D84783" w:rsidP="009B762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NR IK</w:t>
      </w:r>
      <w:r w:rsidR="00855A7A">
        <w:rPr>
          <w:b/>
          <w:bCs/>
          <w:color w:val="auto"/>
          <w:sz w:val="22"/>
          <w:szCs w:val="22"/>
        </w:rPr>
        <w:t>.271.</w:t>
      </w:r>
      <w:r w:rsidR="00855944">
        <w:rPr>
          <w:b/>
          <w:bCs/>
          <w:color w:val="auto"/>
          <w:sz w:val="22"/>
          <w:szCs w:val="22"/>
        </w:rPr>
        <w:t>4</w:t>
      </w:r>
      <w:r w:rsidR="00855A7A">
        <w:rPr>
          <w:b/>
          <w:bCs/>
          <w:color w:val="auto"/>
          <w:sz w:val="22"/>
          <w:szCs w:val="22"/>
        </w:rPr>
        <w:t>7</w:t>
      </w:r>
      <w:r w:rsidR="00582562">
        <w:rPr>
          <w:b/>
          <w:bCs/>
          <w:color w:val="auto"/>
          <w:sz w:val="22"/>
          <w:szCs w:val="22"/>
        </w:rPr>
        <w:t>.2021.II</w:t>
      </w: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zawarta w dniu ..................... w Kwidzynie, 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pomiędzy: </w:t>
      </w:r>
    </w:p>
    <w:p w:rsidR="009B7621" w:rsidRPr="009F4296" w:rsidRDefault="009B7621" w:rsidP="009B7621">
      <w:pPr>
        <w:rPr>
          <w:rFonts w:ascii="Calibri" w:hAnsi="Calibri" w:cs="Verdana"/>
        </w:rPr>
      </w:pPr>
      <w:r w:rsidRPr="009F4296">
        <w:rPr>
          <w:rFonts w:ascii="Calibri" w:hAnsi="Calibri" w:cs="Verdana"/>
          <w:b/>
        </w:rPr>
        <w:t>Gminą Kwidzyn</w:t>
      </w:r>
      <w:r w:rsidRPr="009F4296">
        <w:rPr>
          <w:rFonts w:ascii="Calibri" w:hAnsi="Calibri" w:cs="Verdana"/>
        </w:rPr>
        <w:t xml:space="preserve">, z siedzibą w Kwidzynie, przy ul. Grudziądzkiej 30, </w:t>
      </w:r>
      <w:r w:rsidRPr="009F4296">
        <w:rPr>
          <w:rFonts w:ascii="Calibri" w:hAnsi="Calibri" w:cs="Verdana"/>
        </w:rPr>
        <w:br/>
        <w:t xml:space="preserve">reprezentowaną przez </w:t>
      </w:r>
      <w:r>
        <w:rPr>
          <w:rFonts w:ascii="Calibri" w:hAnsi="Calibri" w:cs="Verdana"/>
        </w:rPr>
        <w:t>…………………………………….</w:t>
      </w:r>
      <w:r w:rsidRPr="009F4296">
        <w:rPr>
          <w:rFonts w:ascii="Calibri" w:hAnsi="Calibri" w:cs="Verdana"/>
        </w:rPr>
        <w:t xml:space="preserve">, </w:t>
      </w:r>
    </w:p>
    <w:p w:rsidR="009B7621" w:rsidRPr="009F4296" w:rsidRDefault="009B7621" w:rsidP="009B7621">
      <w:pPr>
        <w:jc w:val="both"/>
        <w:rPr>
          <w:rFonts w:ascii="Calibri" w:hAnsi="Calibri" w:cs="Verdana"/>
        </w:rPr>
      </w:pPr>
      <w:r w:rsidRPr="009F4296">
        <w:rPr>
          <w:rFonts w:ascii="Calibri" w:hAnsi="Calibri" w:cs="Verdana"/>
        </w:rPr>
        <w:t>zwaną dalej „Zamawiającym”,</w:t>
      </w:r>
    </w:p>
    <w:p w:rsidR="009B7621" w:rsidRPr="009F4296" w:rsidRDefault="009B7621" w:rsidP="009B7621">
      <w:pPr>
        <w:jc w:val="both"/>
        <w:rPr>
          <w:rFonts w:ascii="Calibri" w:hAnsi="Calibri" w:cs="Verdana"/>
          <w:b/>
        </w:rPr>
      </w:pPr>
      <w:r w:rsidRPr="009F4296">
        <w:rPr>
          <w:rFonts w:ascii="Calibri" w:hAnsi="Calibri" w:cs="Verdana"/>
        </w:rPr>
        <w:t xml:space="preserve">a 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Cs/>
        </w:rPr>
        <w:t>……………………………….</w:t>
      </w:r>
      <w:r w:rsidRPr="009F4296">
        <w:rPr>
          <w:rFonts w:ascii="Calibri" w:hAnsi="Calibri" w:cs="Verdana"/>
          <w:bCs/>
        </w:rPr>
        <w:t>, prowadzącym działalność gospodarczą pod nazwą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/>
          <w:bCs/>
        </w:rPr>
        <w:t>…………………………</w:t>
      </w:r>
      <w:r w:rsidR="00A40EED">
        <w:rPr>
          <w:rFonts w:ascii="Calibri" w:hAnsi="Calibri" w:cs="Verdana"/>
          <w:b/>
          <w:bCs/>
        </w:rPr>
        <w:t>..</w:t>
      </w:r>
      <w:r>
        <w:rPr>
          <w:rFonts w:ascii="Calibri" w:hAnsi="Calibri" w:cs="Verdana"/>
          <w:b/>
          <w:bCs/>
        </w:rPr>
        <w:t>…………</w:t>
      </w:r>
      <w:r w:rsidRPr="009F4296">
        <w:rPr>
          <w:rFonts w:ascii="Calibri" w:hAnsi="Calibri" w:cs="Verdana"/>
          <w:bCs/>
        </w:rPr>
        <w:t xml:space="preserve"> z siedzibą</w:t>
      </w:r>
      <w:r w:rsidRPr="009F4296">
        <w:rPr>
          <w:rFonts w:ascii="Calibri" w:hAnsi="Calibri" w:cs="Verdana"/>
          <w:b/>
          <w:bCs/>
        </w:rPr>
        <w:t xml:space="preserve"> </w:t>
      </w:r>
      <w:r w:rsidRPr="009F4296">
        <w:rPr>
          <w:rFonts w:ascii="Calibri" w:hAnsi="Calibri" w:cs="Verdana"/>
          <w:bCs/>
        </w:rPr>
        <w:t>w</w:t>
      </w:r>
      <w:r w:rsidRPr="009F4296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Cs/>
        </w:rPr>
        <w:t>……………………</w:t>
      </w:r>
      <w:r w:rsidRPr="009F4296">
        <w:rPr>
          <w:rFonts w:ascii="Calibri" w:hAnsi="Calibri" w:cs="Verdana"/>
          <w:bCs/>
        </w:rPr>
        <w:t xml:space="preserve">, 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Cs/>
        </w:rPr>
        <w:t>…………………………………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 w:rsidRPr="009F4296">
        <w:rPr>
          <w:rFonts w:ascii="Calibri" w:hAnsi="Calibri" w:cs="Verdana"/>
          <w:bCs/>
        </w:rPr>
        <w:t xml:space="preserve">NIP </w:t>
      </w:r>
      <w:r>
        <w:rPr>
          <w:rFonts w:ascii="Calibri" w:hAnsi="Calibri" w:cs="Verdana"/>
          <w:bCs/>
        </w:rPr>
        <w:t>………………………….</w:t>
      </w:r>
      <w:r w:rsidRPr="009F4296">
        <w:rPr>
          <w:rFonts w:ascii="Calibri" w:hAnsi="Calibri" w:cs="Verdana"/>
          <w:bCs/>
        </w:rPr>
        <w:t xml:space="preserve">, REGON </w:t>
      </w:r>
      <w:r>
        <w:rPr>
          <w:rFonts w:ascii="Calibri" w:hAnsi="Calibri" w:cs="Verdana"/>
          <w:bCs/>
        </w:rPr>
        <w:t>……………………………..</w:t>
      </w:r>
      <w:r w:rsidRPr="009F4296">
        <w:rPr>
          <w:rFonts w:ascii="Calibri" w:hAnsi="Calibri" w:cs="Verdana"/>
          <w:bCs/>
        </w:rPr>
        <w:t>,</w:t>
      </w:r>
    </w:p>
    <w:p w:rsidR="009B7621" w:rsidRPr="009F4296" w:rsidRDefault="009B7621" w:rsidP="009B7621">
      <w:pPr>
        <w:jc w:val="both"/>
        <w:rPr>
          <w:rFonts w:ascii="Calibri" w:hAnsi="Calibri" w:cs="Verdana"/>
        </w:rPr>
      </w:pPr>
      <w:r w:rsidRPr="009F4296">
        <w:rPr>
          <w:rFonts w:ascii="Calibri" w:hAnsi="Calibri" w:cs="Verdana"/>
        </w:rPr>
        <w:t>zwanym dalej „Wykonawcą”,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wyniku przeprowadzonego postępowania o udzielenie zamówienia publicznego w trybie </w:t>
      </w:r>
      <w:r w:rsidR="00814558">
        <w:rPr>
          <w:color w:val="auto"/>
          <w:sz w:val="22"/>
          <w:szCs w:val="22"/>
        </w:rPr>
        <w:t>zapytania ofertowego</w:t>
      </w:r>
      <w:r>
        <w:rPr>
          <w:color w:val="auto"/>
          <w:sz w:val="22"/>
          <w:szCs w:val="22"/>
        </w:rPr>
        <w:t xml:space="preserve"> na wykonanie zadania pn. </w:t>
      </w:r>
      <w:r>
        <w:rPr>
          <w:b/>
          <w:bCs/>
          <w:color w:val="auto"/>
          <w:sz w:val="22"/>
          <w:szCs w:val="22"/>
        </w:rPr>
        <w:t>„Budowa oświetlenia typu LED na t</w:t>
      </w:r>
      <w:r w:rsidR="00855944">
        <w:rPr>
          <w:b/>
          <w:bCs/>
          <w:color w:val="auto"/>
          <w:sz w:val="22"/>
          <w:szCs w:val="22"/>
        </w:rPr>
        <w:t>erenie gminy Kwidzyn – ETAP I</w:t>
      </w:r>
      <w:r w:rsidR="00855A7A">
        <w:rPr>
          <w:b/>
          <w:bCs/>
          <w:color w:val="auto"/>
          <w:sz w:val="22"/>
          <w:szCs w:val="22"/>
        </w:rPr>
        <w:t>I</w:t>
      </w:r>
      <w:r w:rsidR="00855944">
        <w:rPr>
          <w:b/>
          <w:bCs/>
          <w:color w:val="auto"/>
          <w:sz w:val="22"/>
          <w:szCs w:val="22"/>
        </w:rPr>
        <w:t>”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zawarto umowę o następującej treści: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</w:p>
    <w:p w:rsidR="009B7621" w:rsidRDefault="009B7621" w:rsidP="005D3039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wykonania na rzecz Zamawiającego zamówienia w ramach zadania inwestycyjnego p.n.</w:t>
      </w:r>
      <w:r w:rsidR="00A40EED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 w:rsidRPr="00A40EED">
        <w:rPr>
          <w:b/>
          <w:color w:val="auto"/>
          <w:sz w:val="22"/>
          <w:szCs w:val="22"/>
        </w:rPr>
        <w:t>„</w:t>
      </w:r>
      <w:r w:rsidRPr="00A40EED">
        <w:rPr>
          <w:b/>
          <w:bCs/>
          <w:color w:val="auto"/>
          <w:sz w:val="22"/>
          <w:szCs w:val="22"/>
        </w:rPr>
        <w:t>Budowa oświetlenia typu LED na terenie gminy Kwidzyn</w:t>
      </w:r>
      <w:r w:rsidRPr="00A40EED">
        <w:rPr>
          <w:b/>
          <w:color w:val="auto"/>
          <w:sz w:val="22"/>
          <w:szCs w:val="22"/>
        </w:rPr>
        <w:t>”.</w:t>
      </w:r>
      <w:r>
        <w:rPr>
          <w:color w:val="auto"/>
          <w:sz w:val="22"/>
          <w:szCs w:val="22"/>
        </w:rPr>
        <w:t xml:space="preserve"> </w:t>
      </w:r>
    </w:p>
    <w:p w:rsidR="009B7621" w:rsidRDefault="009B7621" w:rsidP="005D303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 umowy zostanie wykonany zgodnie z, postanowieniami niniejszej umowy, złożonej przez Wykonawcę w ofercie, </w:t>
      </w:r>
      <w:r w:rsidR="00A40EED">
        <w:rPr>
          <w:color w:val="auto"/>
          <w:sz w:val="22"/>
          <w:szCs w:val="22"/>
        </w:rPr>
        <w:t xml:space="preserve">załączoną dokumentacją projektową, </w:t>
      </w:r>
      <w:r>
        <w:rPr>
          <w:color w:val="auto"/>
          <w:sz w:val="22"/>
          <w:szCs w:val="22"/>
        </w:rPr>
        <w:t xml:space="preserve">zasadami wiedzy technicznej </w:t>
      </w:r>
      <w:r w:rsidR="00A40EED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i sztuki budowlanej, obowiązującymi przepisami i polskimi normami.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</w:t>
      </w:r>
    </w:p>
    <w:p w:rsidR="009B7621" w:rsidRDefault="009B7621" w:rsidP="005D303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 zakończenia przedmiotu umowy ustala się na dzień: …………</w:t>
      </w:r>
      <w:r w:rsidR="00A40EED">
        <w:rPr>
          <w:color w:val="auto"/>
          <w:sz w:val="22"/>
          <w:szCs w:val="22"/>
        </w:rPr>
        <w:t>……….</w:t>
      </w:r>
      <w:r>
        <w:rPr>
          <w:color w:val="auto"/>
          <w:sz w:val="22"/>
          <w:szCs w:val="22"/>
        </w:rPr>
        <w:t xml:space="preserve">….…. r.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A40EE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A40EED" w:rsidRPr="00A40EED" w:rsidRDefault="009B7621" w:rsidP="005D3039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Za należyte wykonanie całości przedmiotu umowy Zamawiający zapłaci Wykonawcy wynagrodzenie ryczałtowe w wysokości: </w:t>
      </w:r>
    </w:p>
    <w:p w:rsidR="00A40EED" w:rsidRPr="00A40EED" w:rsidRDefault="00A40EED" w:rsidP="005D3039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Część I</w:t>
      </w:r>
      <w:r w:rsidRPr="00A40EE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40EED">
        <w:rPr>
          <w:sz w:val="22"/>
          <w:szCs w:val="22"/>
        </w:rPr>
        <w:t xml:space="preserve">  :  </w:t>
      </w:r>
      <w:r w:rsidR="00BE6FE1">
        <w:rPr>
          <w:b/>
          <w:sz w:val="22"/>
          <w:szCs w:val="22"/>
        </w:rPr>
        <w:t>…………….</w:t>
      </w:r>
      <w:r w:rsidRPr="00A40EED">
        <w:rPr>
          <w:b/>
          <w:sz w:val="22"/>
          <w:szCs w:val="22"/>
        </w:rPr>
        <w:t xml:space="preserve"> zł brutto </w:t>
      </w:r>
      <w:r w:rsidRPr="00A40EED">
        <w:rPr>
          <w:sz w:val="22"/>
          <w:szCs w:val="22"/>
        </w:rPr>
        <w:t xml:space="preserve">(słownie: …………………………………………………/100) </w:t>
      </w:r>
    </w:p>
    <w:p w:rsidR="00A40EED" w:rsidRPr="00A40EED" w:rsidRDefault="00A40EED" w:rsidP="005D3039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Część II</w:t>
      </w:r>
      <w:r w:rsidRPr="00A40EE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A40EED">
        <w:rPr>
          <w:sz w:val="22"/>
          <w:szCs w:val="22"/>
        </w:rPr>
        <w:t xml:space="preserve"> :  </w:t>
      </w:r>
      <w:r w:rsidRPr="00A40EED">
        <w:rPr>
          <w:b/>
          <w:sz w:val="22"/>
          <w:szCs w:val="22"/>
        </w:rPr>
        <w:t xml:space="preserve">……………. zł brutto </w:t>
      </w:r>
      <w:r w:rsidRPr="00A40EED">
        <w:rPr>
          <w:sz w:val="22"/>
          <w:szCs w:val="22"/>
        </w:rPr>
        <w:t>(słownie: …………………………………………………/100)</w:t>
      </w:r>
    </w:p>
    <w:p w:rsidR="00A40EED" w:rsidRPr="00A40EED" w:rsidRDefault="00A40EED" w:rsidP="00A40EED">
      <w:pPr>
        <w:pStyle w:val="Default"/>
        <w:spacing w:after="18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Łącznie …………….. </w:t>
      </w:r>
      <w:r w:rsidRPr="00A40EED">
        <w:rPr>
          <w:b/>
          <w:sz w:val="22"/>
          <w:szCs w:val="22"/>
        </w:rPr>
        <w:t>zł brutto</w:t>
      </w:r>
      <w:r w:rsidRPr="00A40EED">
        <w:rPr>
          <w:sz w:val="22"/>
          <w:szCs w:val="22"/>
        </w:rPr>
        <w:t xml:space="preserve"> (słownie: ….…………………………………………………………………………./100)</w:t>
      </w:r>
      <w:r>
        <w:rPr>
          <w:sz w:val="22"/>
          <w:szCs w:val="22"/>
        </w:rPr>
        <w:t>,</w:t>
      </w:r>
    </w:p>
    <w:p w:rsidR="009B7621" w:rsidRPr="00A40EED" w:rsidRDefault="009B7621" w:rsidP="00A40EED">
      <w:pPr>
        <w:pStyle w:val="Default"/>
        <w:spacing w:after="18"/>
        <w:ind w:left="360"/>
        <w:jc w:val="both"/>
        <w:rPr>
          <w:color w:val="auto"/>
          <w:sz w:val="22"/>
          <w:szCs w:val="22"/>
        </w:rPr>
      </w:pPr>
      <w:r w:rsidRPr="00A40EED">
        <w:rPr>
          <w:color w:val="auto"/>
          <w:sz w:val="22"/>
          <w:szCs w:val="22"/>
        </w:rPr>
        <w:t xml:space="preserve">w tym należny podatek VAT.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o którym mowa w ust. 1 obejmuje wszystkie koszty związane z realizacją robót objętych dokumentacją projektową oraz specyfikacją techniczną wykonania i odbioru robót budowlanych w tym ryzyko Wykonawcy z tytułu oszacowania wszelkich kosztów związanych </w:t>
      </w:r>
      <w:r w:rsidR="00A40EED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z realizacją przedmiotu umowy, a także oddziaływaniem innych czynników mających lub mogących mieć wpływ na koszty.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Niedoszacowanie, pominięcie oraz brak rozpoznania zakresu przedmiotu umowy nie może być podstawą żądania zmiany wynagrodzenia, o którym mowa w ust. 1.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Ryczałtowe wynagrodzenie Wykonawcy, o którym mowa w ust. 1 powyżej uwzględnia wszystkie obowiązujące w Polsce podatki, włącznie z podatkiem VAT oraz opłaty celne i inne opłaty i wydatki związane z wykonywaniem robót. </w:t>
      </w:r>
    </w:p>
    <w:p w:rsidR="009B7621" w:rsidRPr="00EC72A2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 w:rsidRPr="00EC72A2">
        <w:rPr>
          <w:color w:val="auto"/>
          <w:sz w:val="22"/>
          <w:szCs w:val="22"/>
        </w:rPr>
        <w:lastRenderedPageBreak/>
        <w:t xml:space="preserve">Wykonawca może złożyć fakturę za ukończone roboty po dokonaniu odbioru i rozliczeniu robót, </w:t>
      </w:r>
      <w:r w:rsidR="00EC72A2" w:rsidRPr="00EC72A2">
        <w:rPr>
          <w:color w:val="auto"/>
          <w:sz w:val="22"/>
          <w:szCs w:val="22"/>
        </w:rPr>
        <w:t xml:space="preserve">      </w:t>
      </w:r>
      <w:r w:rsidRPr="00EC72A2">
        <w:rPr>
          <w:color w:val="auto"/>
          <w:sz w:val="22"/>
          <w:szCs w:val="22"/>
        </w:rPr>
        <w:t xml:space="preserve">w oparciu o protokół końcowego odbioru robót. </w:t>
      </w:r>
    </w:p>
    <w:p w:rsidR="00EC72A2" w:rsidRPr="00EC72A2" w:rsidRDefault="00EC72A2" w:rsidP="005D3039">
      <w:pPr>
        <w:pStyle w:val="Akapitzlist"/>
        <w:numPr>
          <w:ilvl w:val="0"/>
          <w:numId w:val="3"/>
        </w:num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EC72A2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EC72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A2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EC72A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C72A2" w:rsidRPr="00EC72A2" w:rsidRDefault="00EC72A2" w:rsidP="005D3039">
      <w:pPr>
        <w:numPr>
          <w:ilvl w:val="0"/>
          <w:numId w:val="3"/>
        </w:numPr>
        <w:suppressAutoHyphens w:val="0"/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C72A2">
        <w:rPr>
          <w:rFonts w:asciiTheme="minorHAnsi" w:hAnsiTheme="minorHAnsi" w:cstheme="minorHAnsi"/>
          <w:sz w:val="22"/>
          <w:szCs w:val="22"/>
        </w:rPr>
        <w:t xml:space="preserve">z VAT, opodatkowane stawką 0%. </w:t>
      </w:r>
    </w:p>
    <w:p w:rsidR="00EC72A2" w:rsidRPr="00EC72A2" w:rsidRDefault="00EC72A2" w:rsidP="005D3039">
      <w:pPr>
        <w:numPr>
          <w:ilvl w:val="0"/>
          <w:numId w:val="3"/>
        </w:numPr>
        <w:suppressAutoHyphens w:val="0"/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Wykonawca oświadcza, że wyraża zgodę na dokonywanie przez Zamawiającego płatności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C72A2">
        <w:rPr>
          <w:rFonts w:asciiTheme="minorHAnsi" w:hAnsiTheme="minorHAnsi" w:cstheme="minorHAnsi"/>
          <w:sz w:val="22"/>
          <w:szCs w:val="22"/>
        </w:rPr>
        <w:t xml:space="preserve">w systemie podzielonej płatności. </w:t>
      </w:r>
    </w:p>
    <w:p w:rsidR="00A40EED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Płatność za fakturę VAT będzie dokonana przelewem z rachunku bankowego Zamawiającego </w:t>
      </w:r>
      <w:r w:rsidR="00EC72A2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na konto Wykonawcy ……………… nr rachunku: …………………………………………..….. w ciągu </w:t>
      </w:r>
      <w:r>
        <w:rPr>
          <w:b/>
          <w:bCs/>
          <w:color w:val="auto"/>
          <w:sz w:val="22"/>
          <w:szCs w:val="22"/>
        </w:rPr>
        <w:t xml:space="preserve">…… dni </w:t>
      </w:r>
      <w:r w:rsidR="00A40EED">
        <w:rPr>
          <w:color w:val="auto"/>
          <w:sz w:val="22"/>
          <w:szCs w:val="22"/>
        </w:rPr>
        <w:t xml:space="preserve">licząc od daty otrzymania przez Zamawiającego dowodów, o których mowa w § 16 oraz poprawnie wystawionej faktury. </w:t>
      </w:r>
    </w:p>
    <w:p w:rsidR="00A40EED" w:rsidRDefault="00A40EED" w:rsidP="005D303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do wystawienia faktury: </w:t>
      </w:r>
    </w:p>
    <w:p w:rsidR="00A40EED" w:rsidRPr="00A40EED" w:rsidRDefault="00A40EED" w:rsidP="00EC72A2">
      <w:pPr>
        <w:pStyle w:val="Default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Nabywca: Gmina Kwidzyn, ul. Grudziądzka 30, 82-500 Kwidzyn, NIP 581-18-27-894. </w:t>
      </w:r>
    </w:p>
    <w:p w:rsidR="00A40EED" w:rsidRPr="00A40EED" w:rsidRDefault="00A40EED" w:rsidP="00EC72A2">
      <w:pPr>
        <w:pStyle w:val="Default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Odbiorca: Urząd Gminy Kwidzyn, ul. Grudziądzka 30, 82-500 Kwidzyn. </w:t>
      </w:r>
    </w:p>
    <w:p w:rsidR="00A40EED" w:rsidRPr="00A40EED" w:rsidRDefault="00A40EED" w:rsidP="005D303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Za opóźnienia płatności faktury, Wykonawca ma prawo naliczyć odsetki ustawowe. </w:t>
      </w:r>
    </w:p>
    <w:p w:rsidR="00A40EED" w:rsidRPr="00A40EED" w:rsidRDefault="00A40EED" w:rsidP="00A40EED">
      <w:pPr>
        <w:pStyle w:val="Default"/>
        <w:rPr>
          <w:sz w:val="22"/>
          <w:szCs w:val="22"/>
        </w:rPr>
      </w:pPr>
    </w:p>
    <w:p w:rsidR="00A40EED" w:rsidRPr="00A40EED" w:rsidRDefault="00A40EED" w:rsidP="00EC72A2">
      <w:pPr>
        <w:pStyle w:val="Default"/>
        <w:jc w:val="center"/>
        <w:rPr>
          <w:sz w:val="22"/>
          <w:szCs w:val="22"/>
        </w:rPr>
      </w:pPr>
      <w:r w:rsidRPr="00A40EED">
        <w:rPr>
          <w:b/>
          <w:bCs/>
          <w:sz w:val="22"/>
          <w:szCs w:val="22"/>
        </w:rPr>
        <w:t>§ 4</w:t>
      </w:r>
    </w:p>
    <w:p w:rsidR="00A40EED" w:rsidRPr="00A40EED" w:rsidRDefault="00A40EED" w:rsidP="005D303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Roboty budowlane tj. te czynności, które zostały wskazane w opisie przedmiotu zamówienia będą świadczone przez osoby zatrudnione na podstawie umowy o pracę, zgodnie z oświadczeniem Wykonawcy złożonym na Formularzu Oferty. </w:t>
      </w:r>
    </w:p>
    <w:p w:rsidR="00A40EED" w:rsidRDefault="00A40EED" w:rsidP="005D3039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56B15">
        <w:rPr>
          <w:color w:val="auto"/>
          <w:sz w:val="22"/>
          <w:szCs w:val="22"/>
        </w:rPr>
        <w:t xml:space="preserve">Na etapie realizacji umowy Zamawiający może żądać okresowego przedstawiania informacji z ZUS potwierdzającej odpowiednią ilość osób zatrudnionych na umowę o pracę, za które odprowadzane są składki ubezpieczeniowe. Żądanie Zamawiający przekaże Wykonawcy na piśmie, zastrzegając </w:t>
      </w:r>
      <w:r w:rsidR="00756B15" w:rsidRPr="00756B15">
        <w:rPr>
          <w:color w:val="auto"/>
          <w:sz w:val="22"/>
          <w:szCs w:val="22"/>
        </w:rPr>
        <w:t xml:space="preserve">   </w:t>
      </w:r>
      <w:r w:rsidRPr="00756B15">
        <w:rPr>
          <w:color w:val="auto"/>
          <w:sz w:val="22"/>
          <w:szCs w:val="22"/>
        </w:rPr>
        <w:t xml:space="preserve">co najmniej 7 dniowy termin na przedstawienie w/w listy. </w:t>
      </w:r>
    </w:p>
    <w:p w:rsidR="00756B15" w:rsidRPr="00756B15" w:rsidRDefault="00756B15" w:rsidP="00756B15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756B15" w:rsidRDefault="00756B15" w:rsidP="00756B1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</w:p>
    <w:p w:rsidR="00756B15" w:rsidRDefault="00756B15" w:rsidP="00756B1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Następujące dokumenty będą uważane, odczytywane i interpretowane jako integralna część niniejszej Umowy, według następującego pierwszeństwa: </w:t>
      </w:r>
    </w:p>
    <w:p w:rsidR="00756B15" w:rsidRPr="00582562" w:rsidRDefault="00756B15" w:rsidP="00582562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niniejsza Umowa, </w:t>
      </w:r>
    </w:p>
    <w:p w:rsidR="00756B15" w:rsidRDefault="00756B15" w:rsidP="005D3039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projektowa, </w:t>
      </w:r>
    </w:p>
    <w:p w:rsidR="00756B15" w:rsidRDefault="00756B15" w:rsidP="005D3039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specyfikacje techniczne wykonania i odbioru robót budowlanych, </w:t>
      </w:r>
    </w:p>
    <w:p w:rsidR="00756B15" w:rsidRDefault="00756B15" w:rsidP="005D3039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oferta Wykonawcy. </w:t>
      </w:r>
    </w:p>
    <w:p w:rsidR="00756B15" w:rsidRDefault="00756B15" w:rsidP="00756B15">
      <w:pPr>
        <w:pStyle w:val="Default"/>
        <w:rPr>
          <w:color w:val="auto"/>
          <w:sz w:val="22"/>
          <w:szCs w:val="22"/>
        </w:rPr>
      </w:pPr>
    </w:p>
    <w:p w:rsidR="00756B15" w:rsidRDefault="00756B15" w:rsidP="00756B1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756B15" w:rsidRDefault="00756B15" w:rsidP="005D3039">
      <w:pPr>
        <w:pStyle w:val="Default"/>
        <w:numPr>
          <w:ilvl w:val="0"/>
          <w:numId w:val="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informuje, że roboty będą nadzorowane i odbierane przez przedstawiciela Zamawiającego oraz inspektora nadzoru inwestorskiego odpowiedniej branży.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Inspektor nadzoru działa w granicach umocowania określonego przepisami ustawy z dnia 7 lipca 1994r. Prawo budowlane i w granicach umocowania nadanego </w:t>
      </w:r>
      <w:r w:rsidRPr="00756B15">
        <w:rPr>
          <w:sz w:val="22"/>
          <w:szCs w:val="22"/>
        </w:rPr>
        <w:t xml:space="preserve">mu umową z Zamawiającym.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>Kierownikiem budowy z ramienia Wykonawcy będzie …………………………….……. posiadający uprawnienia budowlane nr …………............………., będący członkiem ……………………. Okręgowej Izby Inżynierów Budownictwa</w:t>
      </w:r>
      <w:r w:rsidR="002F3B8D">
        <w:rPr>
          <w:sz w:val="22"/>
          <w:szCs w:val="22"/>
        </w:rPr>
        <w:t>.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Obowiązki kierownika budowy określają przepisy ustawy z dnia 7 lipca 1994 r. Prawo budowlane.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Zmiana na stanowisku kierownika budowy może nastąpić z ważnej przyczyny. Wykonawca poinformuje Zamawiającego o konieczności dokonania zmiany kierownika budowy.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Zmiana kierownika budowy wymagać będzie sporządzenia aneksu do umowy. </w:t>
      </w:r>
    </w:p>
    <w:p w:rsidR="00756B15" w:rsidRPr="00756B15" w:rsidRDefault="00756B15" w:rsidP="00756B15">
      <w:pPr>
        <w:pStyle w:val="Default"/>
        <w:rPr>
          <w:sz w:val="22"/>
          <w:szCs w:val="22"/>
        </w:rPr>
      </w:pPr>
    </w:p>
    <w:p w:rsidR="00756B15" w:rsidRPr="00756B15" w:rsidRDefault="00756B15" w:rsidP="00F568EB">
      <w:pPr>
        <w:pStyle w:val="Default"/>
        <w:jc w:val="center"/>
        <w:rPr>
          <w:sz w:val="22"/>
          <w:szCs w:val="22"/>
        </w:rPr>
      </w:pPr>
      <w:r w:rsidRPr="00756B15">
        <w:rPr>
          <w:b/>
          <w:bCs/>
          <w:sz w:val="22"/>
          <w:szCs w:val="22"/>
        </w:rPr>
        <w:t>§ 7</w:t>
      </w:r>
    </w:p>
    <w:p w:rsidR="00756B15" w:rsidRPr="00756B15" w:rsidRDefault="00756B15" w:rsidP="005D303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56B15">
        <w:rPr>
          <w:sz w:val="22"/>
          <w:szCs w:val="22"/>
        </w:rPr>
        <w:t xml:space="preserve">Wykonawca oświadcza, że posiada konieczne doświadczenie i profesjonalne kwalifikacje niezbędne do prawidłowego wykonania całości przedmiotu umowy. </w:t>
      </w:r>
    </w:p>
    <w:p w:rsidR="00756B15" w:rsidRPr="00756B15" w:rsidRDefault="00756B15" w:rsidP="005D303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56B15">
        <w:rPr>
          <w:sz w:val="22"/>
          <w:szCs w:val="22"/>
        </w:rPr>
        <w:lastRenderedPageBreak/>
        <w:t xml:space="preserve">W szczególności Wykonawca zobowiązuje się do: 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przewidzianych w dokumentacji projektowej robót budowlanych i dostaw,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wszelkich robót przygotowawczych, porz</w:t>
      </w:r>
      <w:r w:rsidRPr="00F568EB">
        <w:rPr>
          <w:rFonts w:ascii="Calibri" w:eastAsia="ArialNarrow" w:hAnsi="Calibri" w:cs="Verdana"/>
          <w:sz w:val="22"/>
          <w:szCs w:val="22"/>
        </w:rPr>
        <w:t>ą</w:t>
      </w:r>
      <w:r w:rsidRPr="00F568EB">
        <w:rPr>
          <w:rFonts w:ascii="Calibri" w:hAnsi="Calibri" w:cs="Verdana"/>
          <w:sz w:val="22"/>
          <w:szCs w:val="22"/>
        </w:rPr>
        <w:t>dkowych i zabezpieczaj</w:t>
      </w:r>
      <w:r w:rsidRPr="00F568EB">
        <w:rPr>
          <w:rFonts w:ascii="Calibri" w:eastAsia="ArialNarrow" w:hAnsi="Calibri" w:cs="Verdana"/>
          <w:sz w:val="22"/>
          <w:szCs w:val="22"/>
        </w:rPr>
        <w:t>ą</w:t>
      </w:r>
      <w:r w:rsidRPr="00F568EB">
        <w:rPr>
          <w:rFonts w:ascii="Calibri" w:hAnsi="Calibri" w:cs="Verdana"/>
          <w:sz w:val="22"/>
          <w:szCs w:val="22"/>
        </w:rPr>
        <w:t>cych,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ochrony istniejących sieci, instalacji, systemów drenarskich, obiektów oraz punktów geodezyjnych znajdujących się w zasięgu działania Wykonawcy,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ochrony drzew, krzewów i roślinności przewidzianej do zachowania,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 xml:space="preserve">organizacji ruchu oraz oznakowania i dozoru terenu budowy, a także </w:t>
      </w:r>
      <w:r w:rsidRPr="00F568EB">
        <w:rPr>
          <w:rFonts w:ascii="Calibri" w:hAnsi="Calibri" w:cs="Verdana"/>
          <w:bCs/>
          <w:sz w:val="22"/>
          <w:szCs w:val="22"/>
        </w:rPr>
        <w:t>zapewnienia</w:t>
      </w:r>
      <w:r w:rsidRPr="00F568EB">
        <w:rPr>
          <w:rFonts w:ascii="Calibri" w:hAnsi="Calibri" w:cs="Verdana"/>
          <w:sz w:val="22"/>
          <w:szCs w:val="22"/>
        </w:rPr>
        <w:t xml:space="preserve"> warunków BHP i p. </w:t>
      </w:r>
      <w:proofErr w:type="spellStart"/>
      <w:r w:rsidRPr="00F568EB">
        <w:rPr>
          <w:rFonts w:ascii="Calibri" w:hAnsi="Calibri" w:cs="Verdana"/>
          <w:sz w:val="22"/>
          <w:szCs w:val="22"/>
        </w:rPr>
        <w:t>po</w:t>
      </w:r>
      <w:r w:rsidRPr="00F568EB">
        <w:rPr>
          <w:rFonts w:ascii="Calibri" w:eastAsia="ArialNarrow" w:hAnsi="Calibri" w:cs="Verdana"/>
          <w:sz w:val="22"/>
          <w:szCs w:val="22"/>
        </w:rPr>
        <w:t>ż</w:t>
      </w:r>
      <w:proofErr w:type="spellEnd"/>
      <w:r w:rsidRPr="00F568EB">
        <w:rPr>
          <w:rFonts w:ascii="Calibri" w:hAnsi="Calibri" w:cs="Verdana"/>
          <w:sz w:val="22"/>
          <w:szCs w:val="22"/>
        </w:rPr>
        <w:t xml:space="preserve">., 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usuwania z dróg dojazdowych i chodników zanieczyszczeń powstałych na skutek realizowanych przez Wykonawcę robót budowlanych,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utrzymywania terenu budowy w stanie wolnym od przeszkód komunikacyjnych oraz usuwania wszelkich zbędnych materiałów i odpadów, a także niepotrzebnych urządzeń prowizorycznych,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demontażu, napraw, montażu ogrodzeń posesji oraz naprawy innych uszkodzeń obiektów istniejących i elementów zagospodarowania terenu – w przypadku zniszczenia lub uszkodzenia w trakcie robót,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badań (w szczególności badania prawidłowości zagęszczenia podbudowy), prób, jak również do dokonania odkrywek w przypadku nie zgłoszenia do odbioru robót ulegających zakryciu lub zanikających,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przywrócenia terenu do stanu pierwotnego po zakończeniu robót i przekazania go Zamawiającemu,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zapewnienia obsługi geodezyjnej przez uprawnione służby geodezyjne w zakresie niezbędnym do prawidłowej realizacji zamówienia,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dokumentacji budowlanej powykonawczej,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informowania w formie pisemnej inspektora nadzoru i Zamawiającego o zagrożeniach, które mogą mieć ujemny wpływ na tok realizacji inwestycji, jakość robót, opóźnienie planowanej daty zakończenia robót oraz do współpracy z Zamawiającym przy opracowywaniu przedsięwzięć zapobiegających zagrożeniom.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 xml:space="preserve">udzielenia gwarancji z tytułu wad fizycznych przedmiotu umowy; stanowi ona rozszerzenie odpowiedzialności Wykonawcy za te wady. Okres gwarancji wynosi 60 miesięcy od podpisania protokołu odbioru robót. </w:t>
      </w:r>
    </w:p>
    <w:p w:rsidR="00F568EB" w:rsidRPr="00F568EB" w:rsidRDefault="00F568EB" w:rsidP="005D3039">
      <w:pPr>
        <w:pStyle w:val="Akapitzlist"/>
        <w:numPr>
          <w:ilvl w:val="0"/>
          <w:numId w:val="10"/>
        </w:numPr>
        <w:overflowPunct w:val="0"/>
        <w:autoSpaceDE w:val="0"/>
        <w:spacing w:line="264" w:lineRule="auto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Wykonawca zobowiązuje się do wykonania przedmiotu umowy przy zachowaniu należytej staranności określonej w art. 355 § 2 Kodeksu cywilnego.</w:t>
      </w:r>
    </w:p>
    <w:p w:rsidR="00F568EB" w:rsidRPr="00582562" w:rsidRDefault="00F568EB" w:rsidP="00F568EB">
      <w:pPr>
        <w:pStyle w:val="Akapitzlist"/>
        <w:numPr>
          <w:ilvl w:val="0"/>
          <w:numId w:val="10"/>
        </w:numPr>
        <w:overflowPunct w:val="0"/>
        <w:autoSpaceDE w:val="0"/>
        <w:spacing w:line="264" w:lineRule="auto"/>
        <w:jc w:val="both"/>
        <w:rPr>
          <w:rFonts w:ascii="Calibri" w:hAnsi="Calibri" w:cs="Verdana"/>
          <w:b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 przypadku wystąpienia konieczności wykonania robót nie objętych umową Wykonawcy nie wolno ich realizować bez uprzedniego uzyskania dodatkowego zamówienia na podstawie aneksu do umowy.</w:t>
      </w:r>
    </w:p>
    <w:p w:rsidR="00F568EB" w:rsidRDefault="00F568EB" w:rsidP="00F568EB">
      <w:pPr>
        <w:pStyle w:val="Default"/>
        <w:rPr>
          <w:color w:val="auto"/>
          <w:sz w:val="22"/>
          <w:szCs w:val="22"/>
        </w:rPr>
      </w:pPr>
    </w:p>
    <w:p w:rsidR="00F568EB" w:rsidRPr="00F568EB" w:rsidRDefault="00F568EB" w:rsidP="00F568EB">
      <w:pPr>
        <w:pStyle w:val="Default"/>
        <w:rPr>
          <w:color w:val="auto"/>
          <w:sz w:val="22"/>
          <w:szCs w:val="22"/>
        </w:rPr>
      </w:pPr>
    </w:p>
    <w:p w:rsidR="00F568EB" w:rsidRPr="00F568EB" w:rsidRDefault="00F568EB" w:rsidP="00F568EB">
      <w:pPr>
        <w:pStyle w:val="Default"/>
        <w:jc w:val="center"/>
        <w:rPr>
          <w:color w:val="auto"/>
          <w:sz w:val="22"/>
          <w:szCs w:val="22"/>
        </w:rPr>
      </w:pPr>
      <w:r w:rsidRPr="00F568EB">
        <w:rPr>
          <w:b/>
          <w:bCs/>
          <w:color w:val="auto"/>
          <w:sz w:val="22"/>
          <w:szCs w:val="22"/>
        </w:rPr>
        <w:t>§ 8</w:t>
      </w:r>
    </w:p>
    <w:p w:rsidR="00F568EB" w:rsidRPr="00F568EB" w:rsidRDefault="00F568EB" w:rsidP="005D3039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>Wykonawca zobowiązuje się do umożliwienia wstępu na teren budowy pracownikom organów państwowego nadzoru budowlanego, do których należy wykonywanie zadań określonych ustawą – Prawo budowlane oraz do udostępnienia im danych i informacji wymaganych tą ustawą.</w:t>
      </w:r>
    </w:p>
    <w:p w:rsidR="009B7621" w:rsidRPr="00F568EB" w:rsidRDefault="00F568EB" w:rsidP="005D3039">
      <w:pPr>
        <w:pStyle w:val="Default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568EB">
        <w:rPr>
          <w:sz w:val="22"/>
          <w:szCs w:val="22"/>
        </w:rPr>
        <w:t>Za wszelkie szkody powstałe w czasie realizacji przedmiotu umowy odpowiada Wykonawca.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855A7A" w:rsidRDefault="00855A7A" w:rsidP="009B7621">
      <w:pPr>
        <w:pStyle w:val="Default"/>
        <w:rPr>
          <w:color w:val="auto"/>
          <w:sz w:val="22"/>
          <w:szCs w:val="22"/>
        </w:rPr>
      </w:pPr>
    </w:p>
    <w:p w:rsidR="00855A7A" w:rsidRDefault="00855A7A" w:rsidP="009B7621">
      <w:pPr>
        <w:pStyle w:val="Default"/>
        <w:rPr>
          <w:color w:val="auto"/>
          <w:sz w:val="22"/>
          <w:szCs w:val="22"/>
        </w:rPr>
      </w:pPr>
    </w:p>
    <w:p w:rsidR="00855A7A" w:rsidRDefault="00855A7A" w:rsidP="009B7621">
      <w:pPr>
        <w:pStyle w:val="Default"/>
        <w:rPr>
          <w:color w:val="auto"/>
          <w:sz w:val="22"/>
          <w:szCs w:val="22"/>
        </w:rPr>
      </w:pPr>
    </w:p>
    <w:p w:rsidR="00855A7A" w:rsidRDefault="00855A7A" w:rsidP="009B7621">
      <w:pPr>
        <w:pStyle w:val="Default"/>
        <w:rPr>
          <w:color w:val="auto"/>
          <w:sz w:val="22"/>
          <w:szCs w:val="22"/>
        </w:rPr>
      </w:pPr>
    </w:p>
    <w:p w:rsidR="00F568EB" w:rsidRPr="00F568EB" w:rsidRDefault="00F568EB" w:rsidP="00F568EB">
      <w:pPr>
        <w:pStyle w:val="Default"/>
        <w:jc w:val="center"/>
        <w:rPr>
          <w:sz w:val="22"/>
          <w:szCs w:val="22"/>
        </w:rPr>
      </w:pPr>
      <w:r w:rsidRPr="00F568EB">
        <w:rPr>
          <w:b/>
          <w:bCs/>
          <w:sz w:val="22"/>
          <w:szCs w:val="22"/>
        </w:rPr>
        <w:t>§ 9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Materiały i urządzenia powinny odpowiadać wymogom wyrobów dopuszczonych do obrotu </w:t>
      </w:r>
      <w:r>
        <w:rPr>
          <w:sz w:val="22"/>
          <w:szCs w:val="22"/>
        </w:rPr>
        <w:t xml:space="preserve">                         </w:t>
      </w:r>
      <w:r w:rsidRPr="00F568EB">
        <w:rPr>
          <w:sz w:val="22"/>
          <w:szCs w:val="22"/>
        </w:rPr>
        <w:t xml:space="preserve">i stosowania w budownictwie określonych w art. 10 – ustawy Prawo budowlane oraz wymaganiom specyfikacji istotnych warunków zamówienia, co do ich jakości.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Wykonawca nie może dokonać zmian w materiałach oraz rozwiązaniach technicznych zawartych w dokumentacji budowlanej bez uprzedniej zgody Zamawiającego. W przypadku konieczności dokonania zmiany materiałów jedynie Zamawiający ma prawo zdecydować o użyciu innych równowartościowych materiałów i rozwiązań technicznych.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Zamawiający dopuszcza rozwiązania równoważne do opisywanych w dokumentacji. W przypadku gdy dokumentacja nie podaje minimalnych parametrów, które by tę równoważność potwierdzały – Wykonawca obowiązany jest zaoferować produkt o właściwościach zbliżonych, nadający </w:t>
      </w:r>
      <w:r>
        <w:rPr>
          <w:sz w:val="22"/>
          <w:szCs w:val="22"/>
        </w:rPr>
        <w:t xml:space="preserve">                        </w:t>
      </w:r>
      <w:r w:rsidRPr="00F568EB">
        <w:rPr>
          <w:sz w:val="22"/>
          <w:szCs w:val="22"/>
        </w:rPr>
        <w:t xml:space="preserve">się funkcjonalnie do zapotrzebowanego.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Na każde żądanie Zamawiającego (inspektora nadzoru) Wykonawca obowiązany jest okazać </w:t>
      </w:r>
      <w:r>
        <w:rPr>
          <w:sz w:val="22"/>
          <w:szCs w:val="22"/>
        </w:rPr>
        <w:t xml:space="preserve">                     </w:t>
      </w:r>
      <w:r w:rsidRPr="00F568EB">
        <w:rPr>
          <w:sz w:val="22"/>
          <w:szCs w:val="22"/>
        </w:rPr>
        <w:t xml:space="preserve">w stosunku do wskazanych materiałów: certyfikat zgodności z obowiązującą normą lub aprobatą techniczną oraz deklarację właściwości użytkowych.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Wykonawca zapewni potrzebne oprzyrządowanie, potencjał ludzki oraz materiały wymagane </w:t>
      </w:r>
      <w:r>
        <w:rPr>
          <w:sz w:val="22"/>
          <w:szCs w:val="22"/>
        </w:rPr>
        <w:t xml:space="preserve">                  </w:t>
      </w:r>
      <w:r w:rsidRPr="00F568EB">
        <w:rPr>
          <w:sz w:val="22"/>
          <w:szCs w:val="22"/>
        </w:rPr>
        <w:t xml:space="preserve">do zbadania na żądanie Zamawiającego jakości robót wykonanych z materiałów Wykonawcy </w:t>
      </w:r>
      <w:r>
        <w:rPr>
          <w:sz w:val="22"/>
          <w:szCs w:val="22"/>
        </w:rPr>
        <w:t xml:space="preserve">                    </w:t>
      </w:r>
      <w:r w:rsidRPr="00F568EB">
        <w:rPr>
          <w:sz w:val="22"/>
          <w:szCs w:val="22"/>
        </w:rPr>
        <w:t xml:space="preserve">na terenie budowy.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Badania, o których mowa w ust. 4 będą realizowane przez Wykonawcę w całości na jego koszt.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Jeżeli w rezultacie przeprowadzenia badań, o których mowa w ust. 4, okaże się, że zastosowane materiały, bądź wykonane roboty są niezgodne z umową, koszty badań dodatkowych obciążają </w:t>
      </w:r>
      <w:r>
        <w:rPr>
          <w:sz w:val="22"/>
          <w:szCs w:val="22"/>
        </w:rPr>
        <w:t xml:space="preserve">               </w:t>
      </w:r>
      <w:r w:rsidRPr="00F568EB">
        <w:rPr>
          <w:sz w:val="22"/>
          <w:szCs w:val="22"/>
        </w:rPr>
        <w:t xml:space="preserve">w całości Wykonawcę. </w:t>
      </w:r>
    </w:p>
    <w:p w:rsidR="00F568EB" w:rsidRDefault="00F568EB" w:rsidP="009B7621">
      <w:pPr>
        <w:pStyle w:val="Default"/>
        <w:rPr>
          <w:color w:val="auto"/>
          <w:sz w:val="22"/>
          <w:szCs w:val="22"/>
        </w:rPr>
      </w:pPr>
    </w:p>
    <w:p w:rsidR="009B7621" w:rsidRDefault="009B7621" w:rsidP="00FD5DB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9B7621" w:rsidRPr="005F458E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ustalają, że przedmiotem odbioru końcowego jest wykonanie całego przedmiotu niniejszej umowy tj. w szczególności wykonanie wszystkich robót budowlanych, montażowych i dostaw oraz złożenia zawiadomienia o zakończeniu budowy wraz z informacją o braku sprzeciwu wobec zamiaru przystąpienia do użytkowania </w:t>
      </w:r>
      <w:r w:rsidRPr="005F458E">
        <w:rPr>
          <w:color w:val="auto"/>
          <w:sz w:val="22"/>
          <w:szCs w:val="22"/>
        </w:rPr>
        <w:t xml:space="preserve">przedmiotu umowy.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 w:rsidRPr="005F458E">
        <w:rPr>
          <w:color w:val="auto"/>
          <w:sz w:val="22"/>
          <w:szCs w:val="22"/>
        </w:rPr>
        <w:t xml:space="preserve">Po zakończeniu robót, dokonaniu wpisu w </w:t>
      </w:r>
      <w:r w:rsidR="005F458E" w:rsidRPr="005F458E">
        <w:rPr>
          <w:color w:val="auto"/>
          <w:sz w:val="22"/>
          <w:szCs w:val="22"/>
        </w:rPr>
        <w:t xml:space="preserve">zeszycie </w:t>
      </w:r>
      <w:r w:rsidRPr="005F458E">
        <w:rPr>
          <w:color w:val="auto"/>
          <w:sz w:val="22"/>
          <w:szCs w:val="22"/>
        </w:rPr>
        <w:t xml:space="preserve">budowy </w:t>
      </w:r>
      <w:r>
        <w:rPr>
          <w:color w:val="auto"/>
          <w:sz w:val="22"/>
          <w:szCs w:val="22"/>
        </w:rPr>
        <w:t xml:space="preserve">przez kierownika budowy </w:t>
      </w:r>
      <w:r w:rsidR="00052EE1">
        <w:rPr>
          <w:color w:val="auto"/>
          <w:sz w:val="22"/>
          <w:szCs w:val="22"/>
        </w:rPr>
        <w:t xml:space="preserve">                                           </w:t>
      </w:r>
      <w:r>
        <w:rPr>
          <w:color w:val="auto"/>
          <w:sz w:val="22"/>
          <w:szCs w:val="22"/>
        </w:rPr>
        <w:t xml:space="preserve">i potwierdzeniu gotowości odbioru całości robót budowlanych przez inspektora nadzoru, Wykonawca zawiadomi Zamawiającego o gotowości do odbioru końcowego robót budowlanych. </w:t>
      </w:r>
    </w:p>
    <w:p w:rsidR="009B7621" w:rsidRDefault="009B7621" w:rsidP="005D3039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zawiadomienia wskazanego w ust. 2 powyżej Wykonawca załączy w szczególności: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deklaracje właściwości użytkowych wbudowanych materiałów, </w:t>
      </w:r>
    </w:p>
    <w:p w:rsidR="009B7621" w:rsidRPr="005F458E" w:rsidRDefault="00582562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dziennik lub zeszyt</w:t>
      </w:r>
      <w:r w:rsidR="009B7621" w:rsidRPr="005F458E">
        <w:rPr>
          <w:color w:val="auto"/>
          <w:sz w:val="22"/>
          <w:szCs w:val="22"/>
        </w:rPr>
        <w:t xml:space="preserve"> budowy,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oświadczenie kierownika budowy zgodnie z ustawą Prawo budowlane,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dokumentację powykonawczą, </w:t>
      </w:r>
    </w:p>
    <w:p w:rsidR="009B7621" w:rsidRDefault="009B7621" w:rsidP="005D303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geodezyjną inwentaryzację powykonawczą.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wyznaczy datę i rozpocznie czynności odbioru końcowego przedmiotu umowy określonego w §1 ust. 1 w ciągu 10 dni liczonych od dnia otrzymania zawiadomienia i powiadomi uczestników odbioru.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Zakończenie czynności odbioru końcowego powinno nastąpić w ciągu 7 dni roboczych liczonych </w:t>
      </w:r>
      <w:r w:rsidR="00BB2D63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od dnia rozpoczęcia odbioru końcowego. </w:t>
      </w:r>
    </w:p>
    <w:p w:rsidR="009B7621" w:rsidRDefault="009B7621" w:rsidP="005D3039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z czynności odbioru końcowego będzie spisany protokół zawierający wszelkie ustalenia dokonane w toku odbioru, jak też terminy wyznaczone na usunięcie stwierdzonych w tej dacie wad. 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9B7621" w:rsidRDefault="00FD5DBE" w:rsidP="00FD5DB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</w:p>
    <w:p w:rsidR="00FD5DBE" w:rsidRDefault="00FD5DBE" w:rsidP="005D3039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 toku czynności odbioru końcowego zostaną stwierdzone wady, to Zamawiającemu przysługują następujące uprawnienia: </w:t>
      </w:r>
    </w:p>
    <w:p w:rsidR="00FD5DBE" w:rsidRDefault="00FD5DBE" w:rsidP="005D3039">
      <w:pPr>
        <w:pStyle w:val="Default"/>
        <w:numPr>
          <w:ilvl w:val="0"/>
          <w:numId w:val="1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nadają się do usunięcia, może odmówić odbioru do czasu usunięcia wad; </w:t>
      </w:r>
    </w:p>
    <w:p w:rsidR="00FD5DBE" w:rsidRDefault="00FD5DBE" w:rsidP="005D3039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jeżeli wady nie nadają się do usunięcia, to: </w:t>
      </w:r>
    </w:p>
    <w:p w:rsidR="00FD5DBE" w:rsidRDefault="00FD5DBE" w:rsidP="005D3039">
      <w:pPr>
        <w:pStyle w:val="Default"/>
        <w:numPr>
          <w:ilvl w:val="0"/>
          <w:numId w:val="1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nie uniemożliwiają one użytkowania przedmiotu odbioru zgodnie z przeznaczeniem, Zamawiający może obniżyć odpowiednio wynagrodzenie Wykonawcy, </w:t>
      </w:r>
    </w:p>
    <w:p w:rsidR="00FD5DBE" w:rsidRDefault="00FD5DBE" w:rsidP="005D3039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uniemożliwiają użytkowanie zgodnie z przeznaczeniem Zamawiający może odstąpić od umowy lub żądać wykonania przedmiotu umowy po raz drugi. </w:t>
      </w:r>
    </w:p>
    <w:p w:rsidR="00FD5DBE" w:rsidRDefault="00FD5DBE" w:rsidP="005D3039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zawiadomienia Zamawiającego o usunięciu wad.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FD5DBE" w:rsidRDefault="00FD5DBE" w:rsidP="00D2197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udziela Zamawiającemu gwarancji jakości wykonania przedmiotu umowy na okres </w:t>
      </w:r>
      <w:r w:rsidR="005C5C2B">
        <w:rPr>
          <w:color w:val="auto"/>
          <w:sz w:val="22"/>
          <w:szCs w:val="22"/>
        </w:rPr>
        <w:t xml:space="preserve">                      </w:t>
      </w:r>
      <w:r w:rsidR="00686187">
        <w:rPr>
          <w:b/>
          <w:bCs/>
          <w:color w:val="auto"/>
          <w:sz w:val="22"/>
          <w:szCs w:val="22"/>
        </w:rPr>
        <w:t xml:space="preserve">60 </w:t>
      </w:r>
      <w:r>
        <w:rPr>
          <w:b/>
          <w:bCs/>
          <w:color w:val="auto"/>
          <w:sz w:val="22"/>
          <w:szCs w:val="22"/>
        </w:rPr>
        <w:t xml:space="preserve">miesięcy </w:t>
      </w:r>
      <w:r>
        <w:rPr>
          <w:color w:val="auto"/>
          <w:sz w:val="22"/>
          <w:szCs w:val="22"/>
        </w:rPr>
        <w:t xml:space="preserve">liczonych od dnia odbioru końcowego całości przedmiotu umowy. </w:t>
      </w:r>
    </w:p>
    <w:p w:rsidR="00FD5DBE" w:rsidRDefault="00FD5DBE" w:rsidP="005D3039">
      <w:pPr>
        <w:pStyle w:val="Default"/>
        <w:numPr>
          <w:ilvl w:val="0"/>
          <w:numId w:val="18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odpowiada za wady i usterki w wykonaniu przedmiotu umowy również po okresie gwarancji i rękojmi, jeżeli Zamawiający zawiadomi Wykonawcę o wadzie przed upływem okresu rękojmi lub gwarancji. </w:t>
      </w:r>
    </w:p>
    <w:p w:rsidR="00FD5DBE" w:rsidRDefault="00FD5DBE" w:rsidP="005D303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Wykonawca nie usunie wad i usterek w terminie 30 dni liczonych od daty wyznaczonej przez Zamawiającego na ich usunięcie, to Zamawiający może zlecić usunięcie wad i usterek osobie trzeciej na koszt Wykonawcy.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zapłaci Zamawiającemu karę umowną: </w:t>
      </w:r>
    </w:p>
    <w:p w:rsidR="00FD5DBE" w:rsidRDefault="00FD5DBE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wykonaniu przedmiotu umowy w stosunku do terminów wskazanych </w:t>
      </w:r>
      <w:r w:rsidR="00D2197A">
        <w:rPr>
          <w:color w:val="auto"/>
          <w:sz w:val="22"/>
          <w:szCs w:val="22"/>
        </w:rPr>
        <w:t xml:space="preserve">                                      </w:t>
      </w:r>
      <w:r>
        <w:rPr>
          <w:color w:val="auto"/>
          <w:sz w:val="22"/>
          <w:szCs w:val="22"/>
        </w:rPr>
        <w:t xml:space="preserve">w § 2 niniejszej umowy w wysokości 0,3 % wynagrodzenia umownego wskazanego w § 3 ust. 1 </w:t>
      </w:r>
      <w:r w:rsidR="00D2197A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za każdy dzień opóźnienia, </w:t>
      </w:r>
    </w:p>
    <w:p w:rsidR="00FD5DBE" w:rsidRPr="006B1CF6" w:rsidRDefault="00FD5DBE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za opóźnienie w usunięciu wad i usterek stwierdzonych przy odbiorze lub w okresie gwarancji </w:t>
      </w:r>
      <w:r w:rsidR="00D2197A" w:rsidRPr="006B1CF6">
        <w:rPr>
          <w:color w:val="auto"/>
          <w:sz w:val="22"/>
          <w:szCs w:val="22"/>
        </w:rPr>
        <w:t xml:space="preserve">                      </w:t>
      </w:r>
      <w:r w:rsidRPr="006B1CF6">
        <w:rPr>
          <w:color w:val="auto"/>
          <w:sz w:val="22"/>
          <w:szCs w:val="22"/>
        </w:rPr>
        <w:t xml:space="preserve">i rękojmi – w wysokości 0,3 % wynagrodzenia umownego wskazanego w § 3 ust. 1 za każdy dzień opóźnienia; termin opóźnienia liczony będzie od następnego po dniu ustalonym na usunięcie wady lub usterki, </w:t>
      </w:r>
    </w:p>
    <w:p w:rsidR="00FD5DBE" w:rsidRPr="006B1CF6" w:rsidRDefault="00FD5DBE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w przypadku odstąpienia od umowy przez Zamawiającego z przyczyn leżących po stronie Wykonawcy w wysokości 15 % wynagrodzenia określonego w § 3 ust. 1 umowy, </w:t>
      </w:r>
    </w:p>
    <w:p w:rsidR="00FD5DBE" w:rsidRDefault="00FD5DBE" w:rsidP="005D3039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W przypadku stwierdzenia przez inspektora nadzoru </w:t>
      </w:r>
      <w:r>
        <w:rPr>
          <w:color w:val="auto"/>
          <w:sz w:val="22"/>
          <w:szCs w:val="22"/>
        </w:rPr>
        <w:t xml:space="preserve">lub Zamawiającego, że Wykonawca </w:t>
      </w:r>
      <w:r w:rsidR="00D2197A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 xml:space="preserve">nie realizuje któregokolwiek z obowiązków wynikających z niniejszej umowy lub też realizuje </w:t>
      </w:r>
      <w:r w:rsidR="00D2197A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go niezgodnie z umową Zamawiający lub inspektor nadzoru może wezwać Wykonawcę </w:t>
      </w:r>
      <w:r w:rsidR="00D2197A">
        <w:rPr>
          <w:color w:val="auto"/>
          <w:sz w:val="22"/>
          <w:szCs w:val="22"/>
        </w:rPr>
        <w:t xml:space="preserve">                                 </w:t>
      </w:r>
      <w:r>
        <w:rPr>
          <w:color w:val="auto"/>
          <w:sz w:val="22"/>
          <w:szCs w:val="22"/>
        </w:rPr>
        <w:t xml:space="preserve">do opracowania i wdrożenia działań naprawczych w określonym terminie. W razie niedotrzymania terminu Zamawiający może naliczyć karę w wysokości 0,1 % wynagrodzenia umownego wskazanego w § 3 ust. 1 niniejszej umowy za każdy dzień opóźnienia, licząc od dnia przewidzianego na wykonanie danego obowiązku w pierwotnym terminie. </w:t>
      </w:r>
    </w:p>
    <w:p w:rsidR="00FD5DBE" w:rsidRDefault="00FD5DBE" w:rsidP="005D3039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zastrzega sobie prawo dochodzenia odszkodowania uzupełniającego do wysokości rzeczywiście poniesionej szkody. </w:t>
      </w:r>
    </w:p>
    <w:p w:rsidR="009B7621" w:rsidRDefault="00FD5DBE" w:rsidP="005D3039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może żądać odszkodowania przenoszącego wysokość zastrzeżonej kary umownej.</w:t>
      </w:r>
    </w:p>
    <w:p w:rsidR="00FD5DBE" w:rsidRDefault="00FD5DBE" w:rsidP="005D3039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wyraża zgodę na potrącenie przez Zamawiającego kar umownych z przysługującego mu wynagrodzenia. </w:t>
      </w:r>
    </w:p>
    <w:p w:rsidR="00FD5DBE" w:rsidRDefault="00FD5DBE" w:rsidP="00D2197A">
      <w:pPr>
        <w:pStyle w:val="Default"/>
        <w:jc w:val="both"/>
        <w:rPr>
          <w:color w:val="auto"/>
          <w:sz w:val="22"/>
          <w:szCs w:val="22"/>
        </w:rPr>
      </w:pPr>
    </w:p>
    <w:p w:rsidR="00FD5DBE" w:rsidRDefault="006B1CF6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</w:t>
      </w:r>
    </w:p>
    <w:p w:rsidR="00FD5DBE" w:rsidRDefault="00FD5DBE" w:rsidP="007B5D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poza możliwością zmiany zawartej umowy na podstawie art. 144 ust. 1 pkt 2, 3, 4, 5, 6 ustawy Prawo Zamówień Publicznych, przewiduje również możliwość dokonywania zmian postanowień zawartej umowy, także w stosunku do treści oferty, na podstawie której dokonano wyboru Wykonawcy, w następujących okolicznościach: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terminu realizacji, w przypadku: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wystąpienia okoliczności siły wyższej, np. wystąpienia zdarzenia losowego wywołanego przez czynniki zewnętrzne, którego nie można było przewidzieć z pewnością w szczególności zagrażającego bezpośrednio życiu lub zdrowiu ludzi lub grożącego powstaniem szkody </w:t>
      </w:r>
      <w:r w:rsidR="00052EE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w znacznych rozmiarach;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działań osób trzecich uniemożliwiających wykonanie robót, które to działania nie są konsekwencją winy którejkolwiek ze stron;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istotnych braków lub błędów w dokumentacji projektowej, również tych polegających </w:t>
      </w:r>
      <w:r w:rsidR="00052EE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na niezgodności dokumentacji z przepisami prawa;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uzasadnionych zmian w zakresie sposobu wykonywania przedmiotu umowy proponowanych przez Zamawiającego lub Wykonawcę, jeżeli te zmiany są korzystne dla Zamawiającego;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wystąpienia dodatkowych robót, niemożliwych do przewidzenia przez doświadczonego Wykonawcę przed zawarciem umowy;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powodu niekorzystnych warunków atmosferycznych, które uniemożliwiają realizację przedmiotu umowy zgodnie z obowiązującymi przepisami, warunkami technicznymi – normami, potwierdzony wpisem </w:t>
      </w:r>
      <w:r w:rsidRPr="003E5CA6">
        <w:rPr>
          <w:color w:val="auto"/>
          <w:sz w:val="22"/>
          <w:szCs w:val="22"/>
        </w:rPr>
        <w:t xml:space="preserve">do </w:t>
      </w:r>
      <w:r w:rsidR="003E5CA6" w:rsidRPr="003E5CA6">
        <w:rPr>
          <w:color w:val="auto"/>
          <w:sz w:val="22"/>
          <w:szCs w:val="22"/>
        </w:rPr>
        <w:t xml:space="preserve">zeszytu </w:t>
      </w:r>
      <w:r w:rsidRPr="003E5CA6">
        <w:rPr>
          <w:color w:val="auto"/>
          <w:sz w:val="22"/>
          <w:szCs w:val="22"/>
        </w:rPr>
        <w:t xml:space="preserve">budowy </w:t>
      </w:r>
      <w:r>
        <w:rPr>
          <w:color w:val="auto"/>
          <w:sz w:val="22"/>
          <w:szCs w:val="22"/>
        </w:rPr>
        <w:t xml:space="preserve">przez inspektora nadzoru; </w:t>
      </w:r>
    </w:p>
    <w:p w:rsidR="00FD5DBE" w:rsidRDefault="00FD5DBE" w:rsidP="005D3039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zaistnienia okoliczności leżących po stronie Zamawiającego, w szczególności spowodowanych sytuacją finansową, zdolnościami płatniczymi lub warunkami organizacyjnymi </w:t>
      </w:r>
      <w:r w:rsidR="00052EE1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lub okolicznościami, które nie były możliwe do przewidzenia w chwili zawarcia umowy,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wynagrodzenia, w przypadku: </w:t>
      </w:r>
    </w:p>
    <w:p w:rsidR="00FD5DBE" w:rsidRDefault="00FD5DBE" w:rsidP="005D3039">
      <w:pPr>
        <w:pStyle w:val="Default"/>
        <w:numPr>
          <w:ilvl w:val="0"/>
          <w:numId w:val="23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technologii wykonania robót, na wniosek Wykonawcy lub Zamawiającego i pod warunkiem, że zmiana ta będzie korzystna dla Zamawiającego; </w:t>
      </w:r>
    </w:p>
    <w:p w:rsidR="00FD5DBE" w:rsidRDefault="00FD5DBE" w:rsidP="005D303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odstąpienia na wniosek Zamawiającego od realizacji części przedmiotu umowy. </w:t>
      </w:r>
    </w:p>
    <w:p w:rsidR="00FD5DBE" w:rsidRDefault="00FD5DBE" w:rsidP="005D3039">
      <w:pPr>
        <w:pStyle w:val="Default"/>
        <w:numPr>
          <w:ilvl w:val="0"/>
          <w:numId w:val="2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Poza innymi przypadkami określonymi w umowie, zmiany do umowy będą mogły </w:t>
      </w:r>
      <w:r w:rsidR="00052EE1">
        <w:rPr>
          <w:color w:val="auto"/>
          <w:sz w:val="22"/>
          <w:szCs w:val="22"/>
        </w:rPr>
        <w:t xml:space="preserve">                                             </w:t>
      </w:r>
      <w:r>
        <w:rPr>
          <w:color w:val="auto"/>
          <w:sz w:val="22"/>
          <w:szCs w:val="22"/>
        </w:rPr>
        <w:t xml:space="preserve">być wprowadzane w związku z zaistnieniem okoliczności, których wystąpienia Zamawiający </w:t>
      </w:r>
      <w:r w:rsidR="00052EE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ani Wykonawca nie przewidywali w chwili zawierania umowy, a które mają wpływ na prawidłowe wykonanie przewidzianych w umowie robót budowlanych. </w:t>
      </w:r>
    </w:p>
    <w:p w:rsidR="00FD5DBE" w:rsidRDefault="00FD5DBE" w:rsidP="005D3039">
      <w:pPr>
        <w:pStyle w:val="Default"/>
        <w:numPr>
          <w:ilvl w:val="0"/>
          <w:numId w:val="2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powyższe postanowienia w pkt 1) – 3) stanowią katalog zmian, na które Zamawiający może wyrazić zgodę. Nie stanowią jednocześnie zobowiązania do wyrażenia takiej zgody.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Niezależnie od powyższego, Zamawiający i Wykonawca dopuszczają możliwość zmian redakcyjnych Umowy oraz zmian będących następstwem zmian danych stron ujawnionych </w:t>
      </w:r>
      <w:r w:rsidR="001C251E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rejestrach publicznych, a także zmian korzystnych z punktu widzenia realizacji przedmiotu umowy, w szczególności przyspieszających realizację bądź zwiększających użyteczność przedmiotu umowy.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FD5DBE" w:rsidRDefault="00FD5DBE" w:rsidP="005D303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Zamawiającemu przysługuje prawo odstąpienia od niniejszej umowy w razie: </w:t>
      </w:r>
    </w:p>
    <w:p w:rsidR="00FD5DBE" w:rsidRDefault="00FD5DBE" w:rsidP="005D3039">
      <w:pPr>
        <w:pStyle w:val="Default"/>
        <w:numPr>
          <w:ilvl w:val="0"/>
          <w:numId w:val="25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zaistnienia istotnej zmiany okoliczności powodującej, że wykonanie umowy nie leży w interesie publicznym, czego nie można było przewidzieć w chwili zawarcia umowy, w terminie 30 dni </w:t>
      </w:r>
      <w:r w:rsidR="001C251E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od powzięcia wiadomości o tych okolicznościach, </w:t>
      </w:r>
    </w:p>
    <w:p w:rsidR="00FD5DBE" w:rsidRDefault="00FD5DBE" w:rsidP="005D3039">
      <w:pPr>
        <w:pStyle w:val="Default"/>
        <w:numPr>
          <w:ilvl w:val="0"/>
          <w:numId w:val="25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Wykonawca realizuje roboty przewidziane niniejszą umową w sposób niezgodny z umową, dokumentacją projektową lub wskazaniami Zamawiającego.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o którym mowa w ust. 1 Wykonawca może żądać wyłącznie wynagrodzenia należnego z tytułu wykonania części umowy.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wypowiedzieć umowę z przyczyn leżących po stronie Wykonawcy tylko </w:t>
      </w:r>
      <w:r w:rsidR="001C251E">
        <w:rPr>
          <w:color w:val="auto"/>
          <w:sz w:val="22"/>
          <w:szCs w:val="22"/>
        </w:rPr>
        <w:t xml:space="preserve">                             </w:t>
      </w:r>
      <w:r>
        <w:rPr>
          <w:color w:val="auto"/>
          <w:sz w:val="22"/>
          <w:szCs w:val="22"/>
        </w:rPr>
        <w:t xml:space="preserve">z ważnych powodów. Ważny powód istnieje w szczególności, gdy: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rozpoczął realizacji, z przyczyn leżących po stronie Wykonawcy, przedmiotu umowy w terminie 14 dni od daty zawarcia umowy i nie rozpoczyna ich pomimo wezwania Zamawiającego, złożonego na piśmie,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przerwał, z przyczyn leżących po stronie Wykonawcy, realizację przedmiotu umowy i nie kontynuuje ich pomimo wezwania Zamawiającego, złożonego na piśmie,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przerwał realizację robót i przerwa ta trwa dłużej niż 14 dni, </w:t>
      </w:r>
    </w:p>
    <w:p w:rsidR="00FD5DBE" w:rsidRDefault="00FD5DBE" w:rsidP="005D303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nastąpi ciężkie naruszenie postanowień Umowy przez Wykonawcę,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zawiesza działalność, staje się niewypłacalny lub ogłasza upadłość </w:t>
      </w:r>
      <w:r w:rsidR="001C251E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lub rozwiązanie,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wobec Wykonawcy zostanie wszczęte postępowanie układowe lub egzekucyjne, które </w:t>
      </w:r>
      <w:r w:rsidR="001C251E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ocenie Zamawiającego może uniemożliwić prawidłowe i terminowe wykonanie przedmiotu umowy,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wysokość kar umownych naliczonych Wykonawcy z przyczyn wskazanych w § 15 ust. 1 pkt. 1 przekracza 20% wynagrodzenia umownego brutto Wykonawcy,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przedłuża ważności wygasającego wymaganego zabezpieczenia należytego wykonania umowy.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Wypowiedzenie, o którym mowa w ust. 3 nastąpi w terminie 14 dni od powzięcia przez Zamawiającego informacji o wystąpieniu powodu, o którym mowa w ust. 3.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nie przysługuje żadne odszkodowanie, w tym z tytułu utraconych korzyści na skutek rozwiązania Umowy w trybie ust. 3.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wypowiedzenia umowy Wykonawcę oraz Zamawiającego obciążają następujące obowiązki szczegółowe: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zabezpieczy przerwane roboty w zakresie obustronnie uzgodnionym,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zgłosi do dokonania przez Zamawiającego odbioru robót przerwanych oraz robót zabezpieczających,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terminie 14 dni od daty zgłoszenia, o którym mowa w pkt. 2) Wykonawca przy udziale inspektora nadzoru i Zamawiającego sporządzi szczegółowy protokół inwentaryzacyjny robót wraz z zestawieniem wartości wykonanych robót według stanu na dzień wypowiedzenia; protokół inwentaryzacyjny odebranych robót w toku stanowić będzie podstawę do rozliczenia finansowego,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niezwłocznie, nie później jednak niż w terminie 21 dni, usunie z terenu budowy urządzenia zaplecza przez niego dostarczone lub wzniesione.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w razie odstąpienia od umowy z przyczyn, za które Wykonawca nie odpowiada, obowiązany jest do: </w:t>
      </w:r>
    </w:p>
    <w:p w:rsidR="00FD5DBE" w:rsidRDefault="00FD5DBE" w:rsidP="005D3039">
      <w:pPr>
        <w:pStyle w:val="Default"/>
        <w:numPr>
          <w:ilvl w:val="0"/>
          <w:numId w:val="28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dokonania odbioru robót przerwanych, w terminie 14 dni od daty przerwania oraz do zapłaty wynagrodzenia za roboty, które zostały wykonane do dnia odstąpienia, </w:t>
      </w:r>
    </w:p>
    <w:p w:rsidR="00FD5DBE" w:rsidRDefault="00FD5DBE" w:rsidP="005D3039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przejęcia od Wykonawcy terenu budowy pod swój dozór w terminie 30 dni od daty podpisania przez strony protokołu inwentaryzacji robót.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FD5DBE" w:rsidRDefault="00FD5DBE" w:rsidP="005D3039">
      <w:pPr>
        <w:pStyle w:val="Default"/>
        <w:numPr>
          <w:ilvl w:val="0"/>
          <w:numId w:val="29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Właściwym do rozpoznania sporów wynikłych na tle realizacji niniejszej umowy jest Sąd właściwy ze względu na siedzibę Zamawiającego. </w:t>
      </w:r>
    </w:p>
    <w:p w:rsidR="00FD5DBE" w:rsidRDefault="00FD5DBE" w:rsidP="005D3039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niniejszą umową stosuje się przepisy Kodeksu Cywilnego oraz ustawy Prawo Budowlane.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FD5DBE" w:rsidRDefault="00FD5DBE" w:rsidP="007B5D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6B1CF6">
        <w:rPr>
          <w:color w:val="auto"/>
          <w:sz w:val="22"/>
          <w:szCs w:val="22"/>
        </w:rPr>
        <w:t>mowę niniejszą sporządza się w 3</w:t>
      </w:r>
      <w:r>
        <w:rPr>
          <w:color w:val="auto"/>
          <w:sz w:val="22"/>
          <w:szCs w:val="22"/>
        </w:rPr>
        <w:t xml:space="preserve"> </w:t>
      </w:r>
      <w:r w:rsidR="006B1CF6">
        <w:rPr>
          <w:color w:val="auto"/>
          <w:sz w:val="22"/>
          <w:szCs w:val="22"/>
        </w:rPr>
        <w:t>jednobrzmiących egzemplarzach, 2</w:t>
      </w:r>
      <w:r>
        <w:rPr>
          <w:color w:val="auto"/>
          <w:sz w:val="22"/>
          <w:szCs w:val="22"/>
        </w:rPr>
        <w:t xml:space="preserve"> egzemplarze dla Zamawiającego oraz 1 egzemplarz dla Wykonawcy. </w:t>
      </w:r>
    </w:p>
    <w:p w:rsidR="007B5D0D" w:rsidRDefault="007B5D0D" w:rsidP="00FD5DBE">
      <w:pPr>
        <w:pStyle w:val="Default"/>
        <w:rPr>
          <w:color w:val="auto"/>
          <w:sz w:val="22"/>
          <w:szCs w:val="22"/>
        </w:rPr>
      </w:pPr>
    </w:p>
    <w:p w:rsidR="007B5D0D" w:rsidRDefault="007B5D0D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7B5D0D">
      <w:pPr>
        <w:ind w:firstLine="708"/>
      </w:pPr>
      <w:r>
        <w:rPr>
          <w:b/>
          <w:bCs/>
          <w:sz w:val="22"/>
          <w:szCs w:val="22"/>
        </w:rPr>
        <w:t xml:space="preserve">WYKONAWCA </w:t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ZAMAWIAJĄCY</w:t>
      </w:r>
    </w:p>
    <w:p w:rsidR="00FD5DBE" w:rsidRDefault="00FD5DBE" w:rsidP="00FD5DBE">
      <w:pPr>
        <w:pStyle w:val="Default"/>
        <w:rPr>
          <w:color w:val="auto"/>
        </w:rPr>
      </w:pP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9B7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AA" w:rsidRDefault="003466AA" w:rsidP="009B7621">
      <w:r>
        <w:separator/>
      </w:r>
    </w:p>
  </w:endnote>
  <w:endnote w:type="continuationSeparator" w:id="0">
    <w:p w:rsidR="003466AA" w:rsidRDefault="003466AA" w:rsidP="009B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05" w:rsidRDefault="004E7F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05" w:rsidRDefault="004E7F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05" w:rsidRDefault="004E7F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AA" w:rsidRDefault="003466AA" w:rsidP="009B7621">
      <w:r>
        <w:separator/>
      </w:r>
    </w:p>
  </w:footnote>
  <w:footnote w:type="continuationSeparator" w:id="0">
    <w:p w:rsidR="003466AA" w:rsidRDefault="003466AA" w:rsidP="009B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05" w:rsidRDefault="004E7F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1" w:rsidRPr="00582562" w:rsidRDefault="004E7F05" w:rsidP="009B7621">
    <w:pPr>
      <w:pStyle w:val="Default"/>
      <w:rPr>
        <w:b/>
        <w:bCs/>
        <w:sz w:val="22"/>
        <w:szCs w:val="22"/>
      </w:rPr>
    </w:pPr>
    <w:r>
      <w:rPr>
        <w:b/>
        <w:bCs/>
        <w:sz w:val="22"/>
        <w:szCs w:val="22"/>
      </w:rPr>
      <w:t>IK</w:t>
    </w:r>
    <w:bookmarkStart w:id="0" w:name="_GoBack"/>
    <w:bookmarkEnd w:id="0"/>
    <w:r w:rsidR="00582562">
      <w:rPr>
        <w:b/>
        <w:bCs/>
        <w:sz w:val="22"/>
        <w:szCs w:val="22"/>
      </w:rPr>
      <w:t>.271</w:t>
    </w:r>
    <w:r w:rsidR="0035496D">
      <w:rPr>
        <w:b/>
        <w:bCs/>
        <w:sz w:val="22"/>
        <w:szCs w:val="22"/>
      </w:rPr>
      <w:t>.</w:t>
    </w:r>
    <w:r w:rsidR="00855944">
      <w:rPr>
        <w:b/>
        <w:bCs/>
        <w:sz w:val="22"/>
        <w:szCs w:val="22"/>
      </w:rPr>
      <w:t>4</w:t>
    </w:r>
    <w:r w:rsidR="00855A7A">
      <w:rPr>
        <w:b/>
        <w:bCs/>
        <w:sz w:val="22"/>
        <w:szCs w:val="22"/>
      </w:rPr>
      <w:t>7</w:t>
    </w:r>
    <w:r w:rsidR="009B7621">
      <w:rPr>
        <w:b/>
        <w:bCs/>
        <w:sz w:val="22"/>
        <w:szCs w:val="22"/>
      </w:rPr>
      <w:t>.2</w:t>
    </w:r>
    <w:r w:rsidR="00582562">
      <w:rPr>
        <w:b/>
        <w:bCs/>
        <w:sz w:val="22"/>
        <w:szCs w:val="22"/>
      </w:rPr>
      <w:t>021.II</w:t>
    </w:r>
  </w:p>
  <w:p w:rsidR="009B7621" w:rsidRDefault="009B76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05" w:rsidRDefault="004E7F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9A256B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0"/>
        <w:szCs w:val="22"/>
      </w:rPr>
    </w:lvl>
  </w:abstractNum>
  <w:abstractNum w:abstractNumId="1" w15:restartNumberingAfterBreak="0">
    <w:nsid w:val="00000011"/>
    <w:multiLevelType w:val="singleLevel"/>
    <w:tmpl w:val="74C07C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0"/>
        <w:szCs w:val="20"/>
      </w:rPr>
    </w:lvl>
  </w:abstractNum>
  <w:abstractNum w:abstractNumId="2" w15:restartNumberingAfterBreak="0">
    <w:nsid w:val="057344A9"/>
    <w:multiLevelType w:val="hybridMultilevel"/>
    <w:tmpl w:val="69A698E8"/>
    <w:lvl w:ilvl="0" w:tplc="77C673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4DC26C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502B5"/>
    <w:multiLevelType w:val="hybridMultilevel"/>
    <w:tmpl w:val="C5749F3E"/>
    <w:lvl w:ilvl="0" w:tplc="0000001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12D2"/>
    <w:multiLevelType w:val="hybridMultilevel"/>
    <w:tmpl w:val="EA1004D4"/>
    <w:lvl w:ilvl="0" w:tplc="74B24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44C6E"/>
    <w:multiLevelType w:val="hybridMultilevel"/>
    <w:tmpl w:val="CD469638"/>
    <w:lvl w:ilvl="0" w:tplc="4EB4E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45442"/>
    <w:multiLevelType w:val="hybridMultilevel"/>
    <w:tmpl w:val="22B856CE"/>
    <w:lvl w:ilvl="0" w:tplc="0000001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D2E77"/>
    <w:multiLevelType w:val="hybridMultilevel"/>
    <w:tmpl w:val="D4961286"/>
    <w:lvl w:ilvl="0" w:tplc="0000001F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2757786C"/>
    <w:multiLevelType w:val="hybridMultilevel"/>
    <w:tmpl w:val="3104BEC2"/>
    <w:lvl w:ilvl="0" w:tplc="BD1C6EC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93050"/>
    <w:multiLevelType w:val="hybridMultilevel"/>
    <w:tmpl w:val="9886F146"/>
    <w:lvl w:ilvl="0" w:tplc="CE9CB0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3BB2"/>
    <w:multiLevelType w:val="singleLevel"/>
    <w:tmpl w:val="6E3690A4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Calibri" w:hAnsi="Calibri" w:cs="Times New Roman" w:hint="default"/>
        <w:b w:val="0"/>
        <w:sz w:val="20"/>
        <w:szCs w:val="20"/>
      </w:rPr>
    </w:lvl>
  </w:abstractNum>
  <w:abstractNum w:abstractNumId="11" w15:restartNumberingAfterBreak="0">
    <w:nsid w:val="2CA149CD"/>
    <w:multiLevelType w:val="hybridMultilevel"/>
    <w:tmpl w:val="52B08AEA"/>
    <w:lvl w:ilvl="0" w:tplc="E1AAE6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AD055F"/>
    <w:multiLevelType w:val="hybridMultilevel"/>
    <w:tmpl w:val="D734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5649"/>
    <w:multiLevelType w:val="hybridMultilevel"/>
    <w:tmpl w:val="E6A6FDE2"/>
    <w:lvl w:ilvl="0" w:tplc="62969CA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66D"/>
    <w:multiLevelType w:val="hybridMultilevel"/>
    <w:tmpl w:val="46C8E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471BA"/>
    <w:multiLevelType w:val="hybridMultilevel"/>
    <w:tmpl w:val="ECCE1D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B7D6114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6D6B40"/>
    <w:multiLevelType w:val="hybridMultilevel"/>
    <w:tmpl w:val="FA2C20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72E63"/>
    <w:multiLevelType w:val="hybridMultilevel"/>
    <w:tmpl w:val="B9EAF55A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16D15"/>
    <w:multiLevelType w:val="hybridMultilevel"/>
    <w:tmpl w:val="83908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16B56"/>
    <w:multiLevelType w:val="hybridMultilevel"/>
    <w:tmpl w:val="0F5E0CAC"/>
    <w:lvl w:ilvl="0" w:tplc="706A0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B084C"/>
    <w:multiLevelType w:val="hybridMultilevel"/>
    <w:tmpl w:val="5A004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C85FDA"/>
    <w:multiLevelType w:val="hybridMultilevel"/>
    <w:tmpl w:val="C8FCE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4DC26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7B49"/>
    <w:multiLevelType w:val="hybridMultilevel"/>
    <w:tmpl w:val="8B0E2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C2101"/>
    <w:multiLevelType w:val="hybridMultilevel"/>
    <w:tmpl w:val="70CCB366"/>
    <w:lvl w:ilvl="0" w:tplc="E1AAE6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F70935"/>
    <w:multiLevelType w:val="hybridMultilevel"/>
    <w:tmpl w:val="8F82FA86"/>
    <w:lvl w:ilvl="0" w:tplc="F0A6C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2AE4"/>
    <w:multiLevelType w:val="hybridMultilevel"/>
    <w:tmpl w:val="9B14B572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0B90"/>
    <w:multiLevelType w:val="hybridMultilevel"/>
    <w:tmpl w:val="AB3CB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044F6"/>
    <w:multiLevelType w:val="hybridMultilevel"/>
    <w:tmpl w:val="6C300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0259F4"/>
    <w:multiLevelType w:val="hybridMultilevel"/>
    <w:tmpl w:val="1466E1AA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233E0"/>
    <w:multiLevelType w:val="hybridMultilevel"/>
    <w:tmpl w:val="A7ECAD28"/>
    <w:lvl w:ilvl="0" w:tplc="F4BC8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22"/>
  </w:num>
  <w:num w:numId="5">
    <w:abstractNumId w:val="29"/>
  </w:num>
  <w:num w:numId="6">
    <w:abstractNumId w:val="8"/>
  </w:num>
  <w:num w:numId="7">
    <w:abstractNumId w:val="11"/>
  </w:num>
  <w:num w:numId="8">
    <w:abstractNumId w:val="19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21"/>
  </w:num>
  <w:num w:numId="15">
    <w:abstractNumId w:val="2"/>
  </w:num>
  <w:num w:numId="16">
    <w:abstractNumId w:val="24"/>
  </w:num>
  <w:num w:numId="17">
    <w:abstractNumId w:val="15"/>
  </w:num>
  <w:num w:numId="18">
    <w:abstractNumId w:val="23"/>
  </w:num>
  <w:num w:numId="19">
    <w:abstractNumId w:val="6"/>
  </w:num>
  <w:num w:numId="20">
    <w:abstractNumId w:val="13"/>
  </w:num>
  <w:num w:numId="21">
    <w:abstractNumId w:val="7"/>
  </w:num>
  <w:num w:numId="22">
    <w:abstractNumId w:val="12"/>
  </w:num>
  <w:num w:numId="23">
    <w:abstractNumId w:val="26"/>
  </w:num>
  <w:num w:numId="24">
    <w:abstractNumId w:val="27"/>
  </w:num>
  <w:num w:numId="25">
    <w:abstractNumId w:val="3"/>
  </w:num>
  <w:num w:numId="26">
    <w:abstractNumId w:val="25"/>
  </w:num>
  <w:num w:numId="27">
    <w:abstractNumId w:val="28"/>
  </w:num>
  <w:num w:numId="28">
    <w:abstractNumId w:val="17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21"/>
    <w:rsid w:val="00052EE1"/>
    <w:rsid w:val="001C251E"/>
    <w:rsid w:val="0029699E"/>
    <w:rsid w:val="002F3B8D"/>
    <w:rsid w:val="003466AA"/>
    <w:rsid w:val="0035496D"/>
    <w:rsid w:val="003E5CA6"/>
    <w:rsid w:val="004E7F05"/>
    <w:rsid w:val="00582562"/>
    <w:rsid w:val="005C5C2B"/>
    <w:rsid w:val="005D3039"/>
    <w:rsid w:val="005F458E"/>
    <w:rsid w:val="00686187"/>
    <w:rsid w:val="006B1CF6"/>
    <w:rsid w:val="00756B15"/>
    <w:rsid w:val="007876C8"/>
    <w:rsid w:val="007B5D0D"/>
    <w:rsid w:val="00814558"/>
    <w:rsid w:val="00855944"/>
    <w:rsid w:val="00855A7A"/>
    <w:rsid w:val="009B7621"/>
    <w:rsid w:val="009C0F54"/>
    <w:rsid w:val="00A40EED"/>
    <w:rsid w:val="00BB2D63"/>
    <w:rsid w:val="00BE6FE1"/>
    <w:rsid w:val="00D2197A"/>
    <w:rsid w:val="00D84783"/>
    <w:rsid w:val="00DC0549"/>
    <w:rsid w:val="00EC72A2"/>
    <w:rsid w:val="00F568EB"/>
    <w:rsid w:val="00F77AA5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0BDE-1D5C-4165-B3A4-0519475D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7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621"/>
  </w:style>
  <w:style w:type="paragraph" w:styleId="Stopka">
    <w:name w:val="footer"/>
    <w:basedOn w:val="Normalny"/>
    <w:link w:val="StopkaZnak"/>
    <w:uiPriority w:val="99"/>
    <w:unhideWhenUsed/>
    <w:rsid w:val="009B7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621"/>
  </w:style>
  <w:style w:type="paragraph" w:styleId="Akapitzlist">
    <w:name w:val="List Paragraph"/>
    <w:basedOn w:val="Normalny"/>
    <w:uiPriority w:val="34"/>
    <w:qFormat/>
    <w:rsid w:val="00A40EE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3011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13</cp:revision>
  <dcterms:created xsi:type="dcterms:W3CDTF">2021-04-07T12:12:00Z</dcterms:created>
  <dcterms:modified xsi:type="dcterms:W3CDTF">2021-08-27T11:51:00Z</dcterms:modified>
</cp:coreProperties>
</file>