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7B" w:rsidRPr="0074651F" w:rsidRDefault="002415E7" w:rsidP="00D90A7B">
      <w:pPr>
        <w:jc w:val="right"/>
        <w:rPr>
          <w:sz w:val="24"/>
        </w:rPr>
      </w:pPr>
      <w:r w:rsidRPr="0074651F">
        <w:rPr>
          <w:sz w:val="24"/>
        </w:rPr>
        <w:t>Kwidzyn,</w:t>
      </w:r>
      <w:r w:rsidR="00ED4EDB" w:rsidRPr="0074651F">
        <w:rPr>
          <w:sz w:val="24"/>
        </w:rPr>
        <w:t xml:space="preserve"> </w:t>
      </w:r>
      <w:r w:rsidR="00AF1762">
        <w:rPr>
          <w:sz w:val="24"/>
        </w:rPr>
        <w:t>31</w:t>
      </w:r>
      <w:r w:rsidR="00F52E4B">
        <w:rPr>
          <w:sz w:val="24"/>
        </w:rPr>
        <w:t xml:space="preserve"> </w:t>
      </w:r>
      <w:r w:rsidR="00AF1762">
        <w:rPr>
          <w:sz w:val="24"/>
        </w:rPr>
        <w:t>maja</w:t>
      </w:r>
      <w:r w:rsidRPr="0074651F">
        <w:rPr>
          <w:sz w:val="24"/>
        </w:rPr>
        <w:t xml:space="preserve"> </w:t>
      </w:r>
      <w:r w:rsidR="005D466C" w:rsidRPr="0074651F">
        <w:rPr>
          <w:sz w:val="24"/>
        </w:rPr>
        <w:t>2021</w:t>
      </w:r>
      <w:r w:rsidR="00F52E4B">
        <w:rPr>
          <w:sz w:val="24"/>
        </w:rPr>
        <w:t xml:space="preserve"> </w:t>
      </w:r>
      <w:r w:rsidR="00D90A7B" w:rsidRPr="0074651F">
        <w:rPr>
          <w:sz w:val="24"/>
        </w:rPr>
        <w:t>r.</w:t>
      </w:r>
    </w:p>
    <w:p w:rsidR="00F82299" w:rsidRPr="0074651F" w:rsidRDefault="00087A1E">
      <w:pPr>
        <w:rPr>
          <w:sz w:val="24"/>
        </w:rPr>
      </w:pPr>
      <w:r w:rsidRPr="0074651F">
        <w:rPr>
          <w:sz w:val="24"/>
        </w:rPr>
        <w:t>IK.271</w:t>
      </w:r>
      <w:r w:rsidR="00921E2E">
        <w:rPr>
          <w:sz w:val="24"/>
        </w:rPr>
        <w:t>.31</w:t>
      </w:r>
      <w:r w:rsidR="00954295" w:rsidRPr="0074651F">
        <w:rPr>
          <w:sz w:val="24"/>
        </w:rPr>
        <w:t>.</w:t>
      </w:r>
      <w:r w:rsidR="005D466C" w:rsidRPr="0074651F">
        <w:rPr>
          <w:sz w:val="24"/>
        </w:rPr>
        <w:t>2021</w:t>
      </w:r>
      <w:r w:rsidR="00853541" w:rsidRPr="0074651F">
        <w:rPr>
          <w:sz w:val="24"/>
        </w:rPr>
        <w:t>.II</w:t>
      </w:r>
    </w:p>
    <w:p w:rsidR="00D0488E" w:rsidRDefault="00D0488E"/>
    <w:p w:rsidR="0067541A" w:rsidRDefault="0067541A"/>
    <w:p w:rsidR="00FE0B66" w:rsidRPr="00D0488E" w:rsidRDefault="00F82299" w:rsidP="00F82299">
      <w:pPr>
        <w:jc w:val="center"/>
        <w:rPr>
          <w:b/>
          <w:sz w:val="24"/>
          <w:szCs w:val="24"/>
        </w:rPr>
      </w:pPr>
      <w:r w:rsidRPr="00D0488E">
        <w:rPr>
          <w:b/>
          <w:sz w:val="24"/>
          <w:szCs w:val="24"/>
        </w:rPr>
        <w:t>ZAPYTANIE OFERTOWE</w:t>
      </w:r>
    </w:p>
    <w:p w:rsidR="00F82299" w:rsidRDefault="00F82299" w:rsidP="00F82299">
      <w:pPr>
        <w:jc w:val="center"/>
      </w:pPr>
    </w:p>
    <w:p w:rsidR="00F82299" w:rsidRPr="0074651F" w:rsidRDefault="00F82299" w:rsidP="00F82299">
      <w:pPr>
        <w:rPr>
          <w:sz w:val="24"/>
        </w:rPr>
      </w:pPr>
      <w:r w:rsidRPr="0074651F">
        <w:rPr>
          <w:sz w:val="24"/>
        </w:rPr>
        <w:t>Szanowni Państwo,</w:t>
      </w:r>
      <w:bookmarkStart w:id="0" w:name="_GoBack"/>
      <w:bookmarkEnd w:id="0"/>
    </w:p>
    <w:p w:rsidR="00F82299" w:rsidRDefault="00F82299" w:rsidP="00F82299">
      <w:pPr>
        <w:rPr>
          <w:sz w:val="24"/>
        </w:rPr>
      </w:pPr>
      <w:r w:rsidRPr="0074651F">
        <w:rPr>
          <w:sz w:val="24"/>
        </w:rPr>
        <w:t xml:space="preserve">Gmina Kwidzyn zaprasza do złożenia oferty  na </w:t>
      </w:r>
      <w:r w:rsidR="00921E2E">
        <w:rPr>
          <w:sz w:val="24"/>
        </w:rPr>
        <w:t>zadanie</w:t>
      </w:r>
      <w:r w:rsidRPr="0074651F">
        <w:rPr>
          <w:sz w:val="24"/>
        </w:rPr>
        <w:t xml:space="preserve"> pn.</w:t>
      </w:r>
      <w:r w:rsidR="00F22C48" w:rsidRPr="0074651F">
        <w:rPr>
          <w:sz w:val="24"/>
        </w:rPr>
        <w:t>:</w:t>
      </w:r>
      <w:r w:rsidRPr="0074651F">
        <w:rPr>
          <w:sz w:val="24"/>
        </w:rPr>
        <w:t xml:space="preserve"> „</w:t>
      </w:r>
      <w:r w:rsidR="0010731C">
        <w:rPr>
          <w:b/>
          <w:sz w:val="24"/>
        </w:rPr>
        <w:t xml:space="preserve">Doposażenie terenów </w:t>
      </w:r>
      <w:r w:rsidR="0031532B" w:rsidRPr="0074651F">
        <w:rPr>
          <w:b/>
          <w:sz w:val="24"/>
        </w:rPr>
        <w:t>rekreacyjno-</w:t>
      </w:r>
      <w:r w:rsidR="008B3AE5" w:rsidRPr="0074651F">
        <w:rPr>
          <w:b/>
          <w:sz w:val="24"/>
        </w:rPr>
        <w:t xml:space="preserve"> sportowych na terenie g</w:t>
      </w:r>
      <w:r w:rsidR="0031532B" w:rsidRPr="0074651F">
        <w:rPr>
          <w:b/>
          <w:sz w:val="24"/>
        </w:rPr>
        <w:t>miny Kwidzyn</w:t>
      </w:r>
      <w:r w:rsidRPr="0074651F">
        <w:rPr>
          <w:sz w:val="24"/>
        </w:rPr>
        <w:t>”</w:t>
      </w:r>
      <w:r w:rsidR="00EF18E5" w:rsidRPr="0074651F">
        <w:rPr>
          <w:sz w:val="24"/>
        </w:rPr>
        <w:t xml:space="preserve"> w następującym podziale:</w:t>
      </w:r>
    </w:p>
    <w:p w:rsidR="0067541A" w:rsidRDefault="00921E2E" w:rsidP="0067541A">
      <w:pPr>
        <w:spacing w:line="276" w:lineRule="auto"/>
        <w:rPr>
          <w:sz w:val="24"/>
        </w:rPr>
      </w:pPr>
      <w:r>
        <w:rPr>
          <w:sz w:val="24"/>
        </w:rPr>
        <w:t>Część I – urządzenia placu zabaw</w:t>
      </w:r>
      <w:r>
        <w:rPr>
          <w:sz w:val="24"/>
        </w:rPr>
        <w:br/>
        <w:t xml:space="preserve">Część II – urządzenia siłowni zewnętrznej </w:t>
      </w:r>
    </w:p>
    <w:p w:rsidR="00F04A8C" w:rsidRPr="00F04A8C" w:rsidRDefault="00F04A8C" w:rsidP="0067541A">
      <w:pPr>
        <w:spacing w:line="276" w:lineRule="auto"/>
        <w:rPr>
          <w:sz w:val="4"/>
        </w:rPr>
      </w:pPr>
    </w:p>
    <w:p w:rsidR="00F82299" w:rsidRPr="0074651F" w:rsidRDefault="00F82299" w:rsidP="0067541A">
      <w:pPr>
        <w:pStyle w:val="Akapitzlist"/>
        <w:numPr>
          <w:ilvl w:val="0"/>
          <w:numId w:val="25"/>
        </w:numPr>
        <w:spacing w:after="0" w:line="276" w:lineRule="auto"/>
        <w:rPr>
          <w:b/>
          <w:sz w:val="24"/>
        </w:rPr>
      </w:pPr>
      <w:r w:rsidRPr="0074651F">
        <w:rPr>
          <w:b/>
          <w:sz w:val="24"/>
        </w:rPr>
        <w:t>Przedmiot zamówienia</w:t>
      </w:r>
    </w:p>
    <w:p w:rsidR="00004B44" w:rsidRDefault="009A1E2A" w:rsidP="00F04A8C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74651F">
        <w:rPr>
          <w:sz w:val="24"/>
        </w:rPr>
        <w:tab/>
      </w:r>
      <w:r w:rsidR="001D311F" w:rsidRPr="0074651F">
        <w:rPr>
          <w:sz w:val="24"/>
        </w:rPr>
        <w:t>Wykonawca będzie zobowiązany do</w:t>
      </w:r>
      <w:r w:rsidR="00004B44">
        <w:rPr>
          <w:sz w:val="24"/>
        </w:rPr>
        <w:t xml:space="preserve"> dostawy i montażu urządzeń na terenach rekreacyjno- sportowych zlokalizowanych na terenie gminy Kwidzyn w następujących częściach:</w:t>
      </w:r>
    </w:p>
    <w:p w:rsidR="001D311F" w:rsidRPr="00A3079D" w:rsidRDefault="00004B44" w:rsidP="009A1E2A">
      <w:pPr>
        <w:tabs>
          <w:tab w:val="left" w:pos="284"/>
        </w:tabs>
        <w:spacing w:after="0" w:line="240" w:lineRule="auto"/>
        <w:ind w:left="357"/>
        <w:jc w:val="both"/>
        <w:rPr>
          <w:sz w:val="24"/>
          <w:u w:val="single"/>
        </w:rPr>
      </w:pPr>
      <w:r>
        <w:rPr>
          <w:sz w:val="24"/>
        </w:rPr>
        <w:br/>
      </w:r>
      <w:r w:rsidRPr="00A3079D">
        <w:rPr>
          <w:sz w:val="24"/>
          <w:u w:val="single"/>
        </w:rPr>
        <w:t>Część I – urządzenia placu zabaw, obejmujące:</w:t>
      </w:r>
    </w:p>
    <w:p w:rsidR="00004B44" w:rsidRDefault="00A66F79" w:rsidP="00A66F79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>
        <w:rPr>
          <w:sz w:val="24"/>
        </w:rPr>
        <w:t>Ławki z oparciem – 8 szt.</w:t>
      </w:r>
    </w:p>
    <w:p w:rsidR="00A66F79" w:rsidRDefault="00A66F79" w:rsidP="00A66F79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>
        <w:rPr>
          <w:sz w:val="24"/>
        </w:rPr>
        <w:t>Karuzela</w:t>
      </w:r>
      <w:r w:rsidR="00267EFA">
        <w:rPr>
          <w:sz w:val="24"/>
        </w:rPr>
        <w:t xml:space="preserve"> tarczowa z kierownicą</w:t>
      </w:r>
      <w:r>
        <w:rPr>
          <w:sz w:val="24"/>
        </w:rPr>
        <w:t xml:space="preserve"> – 1 szt.</w:t>
      </w:r>
    </w:p>
    <w:p w:rsidR="00A66F79" w:rsidRDefault="00A66F79" w:rsidP="00A66F79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>
        <w:rPr>
          <w:sz w:val="24"/>
        </w:rPr>
        <w:t>Huśtawka bocianie gniazdo – 1 szt.</w:t>
      </w:r>
    </w:p>
    <w:p w:rsidR="00A66F79" w:rsidRDefault="00A66F79" w:rsidP="00A66F79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>
        <w:rPr>
          <w:sz w:val="24"/>
        </w:rPr>
        <w:t>Zjazd linowy – 2 szt.</w:t>
      </w:r>
    </w:p>
    <w:p w:rsidR="00A66F79" w:rsidRDefault="00A66F79" w:rsidP="00A66F79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>
        <w:rPr>
          <w:sz w:val="24"/>
        </w:rPr>
        <w:t>Zestaw zabawowy – 2 szt.</w:t>
      </w:r>
    </w:p>
    <w:p w:rsidR="00A66F79" w:rsidRDefault="00A66F79" w:rsidP="00A66F79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>
        <w:rPr>
          <w:sz w:val="24"/>
        </w:rPr>
        <w:t>Grill</w:t>
      </w:r>
      <w:r w:rsidR="00267EFA">
        <w:rPr>
          <w:sz w:val="24"/>
        </w:rPr>
        <w:t xml:space="preserve"> prefabrykowany</w:t>
      </w:r>
      <w:r>
        <w:rPr>
          <w:sz w:val="24"/>
        </w:rPr>
        <w:t xml:space="preserve"> – 1 szt.</w:t>
      </w:r>
    </w:p>
    <w:p w:rsidR="00A66F79" w:rsidRDefault="00A66F79" w:rsidP="00A66F79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Ławostół</w:t>
      </w:r>
      <w:proofErr w:type="spellEnd"/>
      <w:r>
        <w:rPr>
          <w:sz w:val="24"/>
        </w:rPr>
        <w:t xml:space="preserve"> – 6 szt.</w:t>
      </w:r>
    </w:p>
    <w:p w:rsidR="00A66F79" w:rsidRDefault="00267EFA" w:rsidP="00A66F79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>
        <w:rPr>
          <w:sz w:val="24"/>
        </w:rPr>
        <w:t>Tablica do koszykówki ze słupem</w:t>
      </w:r>
      <w:r w:rsidR="00A66F79">
        <w:rPr>
          <w:sz w:val="24"/>
        </w:rPr>
        <w:t xml:space="preserve"> – 1 szt.</w:t>
      </w:r>
    </w:p>
    <w:p w:rsidR="00A66F79" w:rsidRPr="00A66F79" w:rsidRDefault="00A66F79" w:rsidP="00A66F79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>
        <w:rPr>
          <w:sz w:val="24"/>
        </w:rPr>
        <w:t>Stół betonowy do ping – ponga – 1 szt.</w:t>
      </w:r>
    </w:p>
    <w:p w:rsidR="00004B44" w:rsidRPr="00A3079D" w:rsidRDefault="00004B44" w:rsidP="009A1E2A">
      <w:pPr>
        <w:tabs>
          <w:tab w:val="left" w:pos="284"/>
        </w:tabs>
        <w:spacing w:after="0" w:line="240" w:lineRule="auto"/>
        <w:ind w:left="357"/>
        <w:jc w:val="both"/>
      </w:pPr>
    </w:p>
    <w:p w:rsidR="00004B44" w:rsidRPr="00A3079D" w:rsidRDefault="00004B44" w:rsidP="00A3079D">
      <w:pPr>
        <w:tabs>
          <w:tab w:val="left" w:pos="284"/>
        </w:tabs>
        <w:spacing w:after="0" w:line="240" w:lineRule="auto"/>
        <w:ind w:left="357"/>
        <w:jc w:val="both"/>
        <w:rPr>
          <w:sz w:val="24"/>
          <w:u w:val="single"/>
        </w:rPr>
      </w:pPr>
      <w:r w:rsidRPr="00A3079D">
        <w:rPr>
          <w:sz w:val="24"/>
          <w:u w:val="single"/>
        </w:rPr>
        <w:t>Część II – urządzania siłowni zewnętrznej obejmujące:</w:t>
      </w:r>
    </w:p>
    <w:p w:rsidR="008B7306" w:rsidRDefault="00A66F79" w:rsidP="00A3079D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Podwójne urządzenie jeździec + </w:t>
      </w:r>
      <w:proofErr w:type="spellStart"/>
      <w:r>
        <w:rPr>
          <w:sz w:val="24"/>
        </w:rPr>
        <w:t>orbitrek</w:t>
      </w:r>
      <w:proofErr w:type="spellEnd"/>
    </w:p>
    <w:p w:rsidR="005D466C" w:rsidRDefault="00A66F79" w:rsidP="00A3079D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>
        <w:rPr>
          <w:sz w:val="24"/>
        </w:rPr>
        <w:t>Podwójne urządzenie wioślarz + twister</w:t>
      </w:r>
    </w:p>
    <w:p w:rsidR="00A66F79" w:rsidRDefault="00A66F79" w:rsidP="00A66F79">
      <w:pPr>
        <w:pStyle w:val="Akapitzlist"/>
        <w:tabs>
          <w:tab w:val="left" w:pos="284"/>
        </w:tabs>
        <w:spacing w:before="120" w:after="120" w:line="240" w:lineRule="auto"/>
        <w:ind w:left="1068"/>
        <w:jc w:val="both"/>
        <w:rPr>
          <w:sz w:val="20"/>
        </w:rPr>
      </w:pPr>
    </w:p>
    <w:p w:rsidR="0067541A" w:rsidRPr="0067541A" w:rsidRDefault="0067541A" w:rsidP="00F04A8C">
      <w:pPr>
        <w:pStyle w:val="Akapitzlist"/>
        <w:tabs>
          <w:tab w:val="left" w:pos="284"/>
        </w:tabs>
        <w:spacing w:before="120" w:after="120" w:line="240" w:lineRule="auto"/>
        <w:ind w:left="426"/>
        <w:jc w:val="both"/>
        <w:rPr>
          <w:sz w:val="24"/>
        </w:rPr>
      </w:pPr>
      <w:r w:rsidRPr="0067541A">
        <w:rPr>
          <w:sz w:val="24"/>
        </w:rPr>
        <w:t>Zamówienie składa się z dwóch części. Zamawiający dopuszcza złożenie ofert częściowych. Zamówienie udzielone zostanie w dwóch częściach</w:t>
      </w:r>
      <w:r>
        <w:rPr>
          <w:sz w:val="24"/>
        </w:rPr>
        <w:t>.</w:t>
      </w:r>
    </w:p>
    <w:p w:rsidR="0067541A" w:rsidRPr="0067541A" w:rsidRDefault="0067541A" w:rsidP="00A66F79">
      <w:pPr>
        <w:pStyle w:val="Akapitzlist"/>
        <w:tabs>
          <w:tab w:val="left" w:pos="284"/>
        </w:tabs>
        <w:spacing w:before="120" w:after="120" w:line="240" w:lineRule="auto"/>
        <w:ind w:left="1068"/>
        <w:jc w:val="both"/>
        <w:rPr>
          <w:sz w:val="24"/>
        </w:rPr>
      </w:pPr>
    </w:p>
    <w:p w:rsidR="001D34FC" w:rsidRPr="005D466C" w:rsidRDefault="001D311F" w:rsidP="00853541">
      <w:pPr>
        <w:numPr>
          <w:ilvl w:val="0"/>
          <w:numId w:val="25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cstheme="minorHAnsi"/>
          <w:b/>
          <w:sz w:val="24"/>
          <w:szCs w:val="24"/>
        </w:rPr>
      </w:pPr>
      <w:r w:rsidRPr="001D34FC">
        <w:rPr>
          <w:rFonts w:cstheme="minorHAnsi"/>
          <w:b/>
          <w:sz w:val="24"/>
          <w:szCs w:val="24"/>
        </w:rPr>
        <w:t>Szczegółowy opis przedmiotu zamówienia:</w:t>
      </w:r>
    </w:p>
    <w:p w:rsidR="005D466C" w:rsidRDefault="00004B44" w:rsidP="00F04A8C">
      <w:pPr>
        <w:tabs>
          <w:tab w:val="left" w:pos="6946"/>
        </w:tabs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6F79">
        <w:rPr>
          <w:rFonts w:eastAsia="Times New Roman" w:cstheme="minorHAnsi"/>
          <w:sz w:val="24"/>
          <w:szCs w:val="24"/>
          <w:lang w:eastAsia="pl-PL"/>
        </w:rPr>
        <w:t xml:space="preserve">Szczegółowe zestawienie elementów według miejsca dostawy </w:t>
      </w:r>
      <w:r w:rsidR="00A66F79">
        <w:rPr>
          <w:rFonts w:eastAsia="Times New Roman" w:cstheme="minorHAnsi"/>
          <w:sz w:val="24"/>
          <w:szCs w:val="24"/>
          <w:lang w:eastAsia="pl-PL"/>
        </w:rPr>
        <w:t>i montażu</w:t>
      </w:r>
      <w:r w:rsidR="00F04A8C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</w:t>
      </w:r>
      <w:r w:rsidR="00A66F7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6F79">
        <w:rPr>
          <w:rFonts w:eastAsia="Times New Roman" w:cstheme="minorHAnsi"/>
          <w:sz w:val="24"/>
          <w:szCs w:val="24"/>
          <w:lang w:eastAsia="pl-PL"/>
        </w:rPr>
        <w:t>znajduje się w Załączniku nr A</w:t>
      </w:r>
      <w:r w:rsidR="00A66F79">
        <w:rPr>
          <w:rFonts w:eastAsia="Times New Roman" w:cstheme="minorHAnsi"/>
          <w:sz w:val="24"/>
          <w:szCs w:val="24"/>
          <w:lang w:eastAsia="pl-PL"/>
        </w:rPr>
        <w:t xml:space="preserve"> do zapytania ofertowego.</w:t>
      </w:r>
    </w:p>
    <w:p w:rsidR="0086168C" w:rsidRDefault="0086168C" w:rsidP="00F04A8C">
      <w:pPr>
        <w:tabs>
          <w:tab w:val="left" w:pos="6946"/>
        </w:tabs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66F79" w:rsidRPr="0067541A" w:rsidRDefault="0086168C" w:rsidP="0086168C">
      <w:pPr>
        <w:tabs>
          <w:tab w:val="left" w:pos="6946"/>
        </w:tabs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Zamawiający ustala termin gwarancji jakości wykonania robót na okres 60 miesięcy liczonych od dnia odbioru końcowego całości przedmiotu umowy.</w:t>
      </w:r>
    </w:p>
    <w:p w:rsidR="00A66F79" w:rsidRPr="00A66F79" w:rsidRDefault="00A66F79" w:rsidP="00F04A8C">
      <w:pPr>
        <w:tabs>
          <w:tab w:val="left" w:pos="6946"/>
        </w:tabs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6F79">
        <w:rPr>
          <w:rFonts w:eastAsia="Times New Roman" w:cstheme="minorHAnsi"/>
          <w:sz w:val="24"/>
          <w:szCs w:val="24"/>
          <w:lang w:eastAsia="pl-PL"/>
        </w:rPr>
        <w:t>Zamawiający zastrzega, aby zastosowane do budowy materiały posiadały ważne aprobaty techniczne, certyfikaty bezpieczeństwa i atesty higieniczne.</w:t>
      </w:r>
    </w:p>
    <w:p w:rsidR="00A66F79" w:rsidRPr="00A66F79" w:rsidRDefault="00A66F79" w:rsidP="00F04A8C">
      <w:pPr>
        <w:tabs>
          <w:tab w:val="left" w:pos="6946"/>
        </w:tabs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6F79">
        <w:rPr>
          <w:rFonts w:eastAsia="Times New Roman" w:cstheme="minorHAnsi"/>
          <w:sz w:val="24"/>
          <w:szCs w:val="24"/>
          <w:lang w:eastAsia="pl-PL"/>
        </w:rPr>
        <w:t>Urządzenia placu zabaw i siłowni zewnętrznych muszą posiadać certyfikat poświadczający, że zostało one zaprojektowane i wykonane zgodnie z odpowiednimi normami bezpieczeństwa.</w:t>
      </w:r>
    </w:p>
    <w:p w:rsidR="00A66F79" w:rsidRPr="00A66F79" w:rsidRDefault="00A66F79" w:rsidP="00F04A8C">
      <w:pPr>
        <w:tabs>
          <w:tab w:val="left" w:pos="6946"/>
        </w:tabs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6F79">
        <w:rPr>
          <w:rFonts w:eastAsia="Times New Roman" w:cstheme="minorHAnsi"/>
          <w:sz w:val="24"/>
          <w:szCs w:val="24"/>
          <w:lang w:eastAsia="pl-PL"/>
        </w:rPr>
        <w:lastRenderedPageBreak/>
        <w:t xml:space="preserve">Przed przystąpieniem do realizacji robót Wykonawca przedstawi do zatwierdzania Inspektorowi nadzoru Wnioski Materiałowe dotyczące wszystkich materiałów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</w:t>
      </w:r>
      <w:r w:rsidRPr="00A66F79">
        <w:rPr>
          <w:rFonts w:eastAsia="Times New Roman" w:cstheme="minorHAnsi"/>
          <w:sz w:val="24"/>
          <w:szCs w:val="24"/>
          <w:lang w:eastAsia="pl-PL"/>
        </w:rPr>
        <w:t xml:space="preserve">i urządzeń planowanych do wbudowania. Zamawiający dopuszcza przy realizacji zamówienia zastosowanie urządzeń i materiałów równoważnych co do jakości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</w:t>
      </w:r>
      <w:r w:rsidRPr="00A66F79">
        <w:rPr>
          <w:rFonts w:eastAsia="Times New Roman" w:cstheme="minorHAnsi"/>
          <w:sz w:val="24"/>
          <w:szCs w:val="24"/>
          <w:lang w:eastAsia="pl-PL"/>
        </w:rPr>
        <w:t xml:space="preserve">i surowców użytych do ich wykonania do materiałów i urządzeń podanych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</w:t>
      </w:r>
      <w:r w:rsidRPr="00A66F79">
        <w:rPr>
          <w:rFonts w:eastAsia="Times New Roman" w:cstheme="minorHAnsi"/>
          <w:sz w:val="24"/>
          <w:szCs w:val="24"/>
          <w:lang w:eastAsia="pl-PL"/>
        </w:rPr>
        <w:t>w dokumentacji projektowej pod warunkiem ich zatwierdzenia przez Zamawiającego.</w:t>
      </w:r>
    </w:p>
    <w:p w:rsidR="00A66F79" w:rsidRPr="00A66F79" w:rsidRDefault="00A66F79" w:rsidP="00F04A8C">
      <w:pPr>
        <w:tabs>
          <w:tab w:val="left" w:pos="6946"/>
        </w:tabs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6F79">
        <w:rPr>
          <w:rFonts w:eastAsia="Times New Roman" w:cstheme="minorHAnsi"/>
          <w:sz w:val="24"/>
          <w:szCs w:val="24"/>
          <w:lang w:eastAsia="pl-PL"/>
        </w:rPr>
        <w:t>Gdziekolwiek w opisie przedmiotu zamówienia (w tym również w projekcie budowlanym) występują odniesienia do Polskich Norm, dopuszczalne jest stosowanie odpowiednich norm krajów Unii Europejskiej, w zakresie przyjętym przez Polskie prawodawstwo.</w:t>
      </w:r>
    </w:p>
    <w:p w:rsidR="00A96107" w:rsidRPr="00A3079D" w:rsidRDefault="00A96107" w:rsidP="00A3079D">
      <w:pPr>
        <w:tabs>
          <w:tab w:val="left" w:pos="6946"/>
        </w:tabs>
        <w:spacing w:after="0" w:line="276" w:lineRule="auto"/>
        <w:ind w:left="1146"/>
        <w:contextualSpacing/>
        <w:jc w:val="both"/>
        <w:rPr>
          <w:rFonts w:ascii="Calibri" w:eastAsia="Times New Roman" w:hAnsi="Calibri" w:cs="Times New Roman"/>
          <w:sz w:val="20"/>
          <w:szCs w:val="24"/>
          <w:lang w:eastAsia="pl-PL"/>
        </w:rPr>
      </w:pPr>
    </w:p>
    <w:p w:rsidR="00A66F79" w:rsidRPr="00A66F79" w:rsidRDefault="00A66F79" w:rsidP="00F04A8C">
      <w:pPr>
        <w:tabs>
          <w:tab w:val="left" w:pos="6946"/>
        </w:tabs>
        <w:spacing w:after="0" w:line="276" w:lineRule="auto"/>
        <w:ind w:left="426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66F79">
        <w:rPr>
          <w:rFonts w:ascii="Calibri" w:eastAsia="Times New Roman" w:hAnsi="Calibri" w:cs="Times New Roman"/>
          <w:sz w:val="24"/>
          <w:szCs w:val="24"/>
          <w:lang w:eastAsia="pl-PL"/>
        </w:rPr>
        <w:t>Zgodnie z CPV:</w:t>
      </w:r>
    </w:p>
    <w:p w:rsidR="00A66F79" w:rsidRPr="00A66F79" w:rsidRDefault="00A66F79" w:rsidP="00F04A8C">
      <w:pPr>
        <w:tabs>
          <w:tab w:val="left" w:pos="6946"/>
        </w:tabs>
        <w:spacing w:after="0" w:line="276" w:lineRule="auto"/>
        <w:ind w:left="426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66F79">
        <w:rPr>
          <w:rFonts w:ascii="Calibri" w:eastAsia="Times New Roman" w:hAnsi="Calibri" w:cs="Times New Roman"/>
          <w:sz w:val="24"/>
          <w:szCs w:val="24"/>
          <w:lang w:eastAsia="pl-PL"/>
        </w:rPr>
        <w:t>51121000-6- usługi instalowania sprzętu do ćwiczeń fizycznych</w:t>
      </w:r>
    </w:p>
    <w:p w:rsidR="00A66F79" w:rsidRPr="00A66F79" w:rsidRDefault="00A66F79" w:rsidP="00F04A8C">
      <w:pPr>
        <w:tabs>
          <w:tab w:val="left" w:pos="6946"/>
        </w:tabs>
        <w:spacing w:after="0" w:line="276" w:lineRule="auto"/>
        <w:ind w:left="426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66F79">
        <w:rPr>
          <w:rFonts w:ascii="Calibri" w:eastAsia="Times New Roman" w:hAnsi="Calibri" w:cs="Times New Roman"/>
          <w:sz w:val="24"/>
          <w:szCs w:val="24"/>
          <w:lang w:eastAsia="pl-PL"/>
        </w:rPr>
        <w:t>37410000-5- sprzęt sportowy na wolnym powietrzu</w:t>
      </w:r>
    </w:p>
    <w:p w:rsidR="00FC4B81" w:rsidRDefault="00A66F79" w:rsidP="00F04A8C">
      <w:pPr>
        <w:tabs>
          <w:tab w:val="left" w:pos="6946"/>
        </w:tabs>
        <w:spacing w:after="0" w:line="276" w:lineRule="auto"/>
        <w:ind w:left="426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66F79">
        <w:rPr>
          <w:rFonts w:ascii="Calibri" w:eastAsia="Times New Roman" w:hAnsi="Calibri" w:cs="Times New Roman"/>
          <w:sz w:val="24"/>
          <w:szCs w:val="24"/>
          <w:lang w:eastAsia="pl-PL"/>
        </w:rPr>
        <w:t>37535200-9- wyposażenie placów zabaw</w:t>
      </w:r>
    </w:p>
    <w:p w:rsidR="00FC4B81" w:rsidRDefault="00FC4B81" w:rsidP="00A3079D">
      <w:pPr>
        <w:tabs>
          <w:tab w:val="left" w:pos="6946"/>
        </w:tabs>
        <w:spacing w:after="0" w:line="276" w:lineRule="auto"/>
        <w:ind w:left="708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66F79" w:rsidRDefault="00FC4B81" w:rsidP="00F04A8C">
      <w:pPr>
        <w:tabs>
          <w:tab w:val="left" w:pos="6946"/>
        </w:tabs>
        <w:spacing w:before="40" w:after="0" w:line="276" w:lineRule="auto"/>
        <w:ind w:left="36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FC4B8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Zamawiający stosownie do art. 29 ust. 3a ustawy, wymaga zatrudnienia przez Wykonawcę lub podwykonawcę na podstawie umowy o pracę pracowników wykonujących czynności w zakresie realizacji zamówienia, których wykonanie polega na wykonywaniu pracy </w:t>
      </w:r>
      <w:r w:rsidR="00F04A8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</w:t>
      </w:r>
      <w:r w:rsidRPr="00FC4B81">
        <w:rPr>
          <w:rFonts w:ascii="Calibri" w:eastAsia="Times New Roman" w:hAnsi="Calibri" w:cs="Times New Roman"/>
          <w:sz w:val="24"/>
          <w:szCs w:val="24"/>
          <w:lang w:eastAsia="pl-PL"/>
        </w:rPr>
        <w:t>w sposób określony w art. 22 § 11 ustawy z dnia 26 czerwca 1974 r. – Kodeks pracy.,</w:t>
      </w:r>
      <w:r w:rsidR="00F04A8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</w:t>
      </w:r>
      <w:r w:rsidRPr="00FC4B8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 wyłączeniem kadry kierowniczej. Prace, których dotyczą</w:t>
      </w:r>
      <w:r w:rsidR="00F04A8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F04A8C" w:rsidRPr="00F04A8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wymagania zatrudnienia </w:t>
      </w:r>
      <w:r w:rsidR="00F04A8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</w:t>
      </w:r>
      <w:r w:rsidR="00F04A8C" w:rsidRPr="00F04A8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 podstawie umowy o pracę przez wykonawcę lub podwykonawcę osób wykonujących czynności w trakcie realizacji zamówienia to wszystkie czynności określone w opisie przedmiotu zamówienia i dokumentacji projektowej wykonywane bezpośrednio </w:t>
      </w:r>
      <w:r w:rsidR="00F04A8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</w:t>
      </w:r>
      <w:r w:rsidR="00F04A8C" w:rsidRPr="00F04A8C">
        <w:rPr>
          <w:rFonts w:ascii="Calibri" w:eastAsia="Times New Roman" w:hAnsi="Calibri" w:cs="Times New Roman"/>
          <w:sz w:val="24"/>
          <w:szCs w:val="24"/>
          <w:lang w:eastAsia="pl-PL"/>
        </w:rPr>
        <w:t>na terenie budowy (m.in. stanowiska robotnicze, majster).</w:t>
      </w:r>
    </w:p>
    <w:p w:rsidR="00F04A8C" w:rsidRPr="005D466C" w:rsidRDefault="00F04A8C" w:rsidP="00FC4B81">
      <w:pPr>
        <w:tabs>
          <w:tab w:val="left" w:pos="6946"/>
        </w:tabs>
        <w:spacing w:before="40" w:after="0" w:line="276" w:lineRule="auto"/>
        <w:ind w:left="708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D311F" w:rsidRPr="007465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Planowany termin realizacji przedmiotu zamówienia</w:t>
      </w:r>
      <w:r w:rsidRPr="00437E79">
        <w:rPr>
          <w:sz w:val="24"/>
        </w:rPr>
        <w:t xml:space="preserve">: </w:t>
      </w:r>
      <w:r w:rsidRPr="00437E79">
        <w:rPr>
          <w:color w:val="FF0000"/>
          <w:sz w:val="24"/>
        </w:rPr>
        <w:tab/>
      </w:r>
    </w:p>
    <w:p w:rsidR="0074651F" w:rsidRPr="0074651F" w:rsidRDefault="0074651F" w:rsidP="0074651F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0"/>
        </w:rPr>
      </w:pPr>
    </w:p>
    <w:p w:rsidR="00555946" w:rsidRPr="00437E79" w:rsidRDefault="00A66F79" w:rsidP="00555946">
      <w:pPr>
        <w:pStyle w:val="Akapitzlist"/>
        <w:spacing w:after="0" w:line="240" w:lineRule="auto"/>
        <w:ind w:left="36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45 dni</w:t>
      </w:r>
      <w:r w:rsidR="00443E6E" w:rsidRPr="00437E79">
        <w:rPr>
          <w:color w:val="000000" w:themeColor="text1"/>
          <w:sz w:val="24"/>
        </w:rPr>
        <w:t xml:space="preserve"> od podpisania umowy.</w:t>
      </w:r>
      <w:r w:rsidR="00555946" w:rsidRPr="00437E79">
        <w:rPr>
          <w:color w:val="000000" w:themeColor="text1"/>
          <w:sz w:val="24"/>
        </w:rPr>
        <w:t xml:space="preserve"> </w:t>
      </w:r>
    </w:p>
    <w:p w:rsidR="00555946" w:rsidRDefault="00555946" w:rsidP="00555946">
      <w:pPr>
        <w:pStyle w:val="Akapitzlist"/>
        <w:spacing w:after="0" w:line="240" w:lineRule="auto"/>
        <w:ind w:left="360"/>
        <w:jc w:val="both"/>
        <w:rPr>
          <w:color w:val="000000" w:themeColor="text1"/>
        </w:rPr>
      </w:pPr>
    </w:p>
    <w:p w:rsidR="00555946" w:rsidRDefault="00555946" w:rsidP="00555946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55946">
        <w:rPr>
          <w:rFonts w:ascii="Calibri" w:eastAsia="Times New Roman" w:hAnsi="Calibri" w:cs="Times New Roman"/>
          <w:sz w:val="24"/>
          <w:szCs w:val="24"/>
          <w:lang w:eastAsia="pl-PL"/>
        </w:rPr>
        <w:t>Zadanie realizowane w ramach jednorocznych środków funduszu sołeckiego, gdzie całkowity termin wykonania przedmiotu umowy wraz z odbiorem końcowym i wypłatą należności nastąpić powinny nie później niż w bieżącym roku kalendarzowym. Zmiana terminu realizacji zadania przekraczająca powyższy termin nie jest możliwa.</w:t>
      </w:r>
    </w:p>
    <w:p w:rsidR="00352617" w:rsidRPr="00555946" w:rsidRDefault="00352617" w:rsidP="00555946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D1BC4" w:rsidRPr="00FB55E2" w:rsidRDefault="00DD1BC4" w:rsidP="00DD1BC4">
      <w:pPr>
        <w:tabs>
          <w:tab w:val="left" w:pos="284"/>
        </w:tabs>
        <w:spacing w:after="0"/>
        <w:ind w:left="284" w:hanging="142"/>
        <w:jc w:val="both"/>
        <w:rPr>
          <w:color w:val="000000" w:themeColor="text1"/>
          <w:sz w:val="10"/>
        </w:rPr>
      </w:pPr>
    </w:p>
    <w:p w:rsidR="001D311F" w:rsidRPr="00437E79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Opis sposobu obliczania ceny</w:t>
      </w:r>
    </w:p>
    <w:p w:rsidR="001D311F" w:rsidRDefault="001D311F" w:rsidP="001D311F">
      <w:pPr>
        <w:tabs>
          <w:tab w:val="left" w:pos="284"/>
        </w:tabs>
        <w:spacing w:before="120"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Cenę ofertową należy przedstawić w formie zestawienia zawierającego cenę </w:t>
      </w:r>
      <w:r w:rsidR="00267EFA">
        <w:rPr>
          <w:sz w:val="24"/>
        </w:rPr>
        <w:t xml:space="preserve">jednostkową brutto poszczególnych urządzeń oraz wartość </w:t>
      </w:r>
      <w:r w:rsidRPr="00437E79">
        <w:rPr>
          <w:sz w:val="24"/>
        </w:rPr>
        <w:t>brutto</w:t>
      </w:r>
      <w:r w:rsidR="00267EFA">
        <w:rPr>
          <w:sz w:val="24"/>
        </w:rPr>
        <w:t xml:space="preserve"> dla całości przedmiotu zamówienia</w:t>
      </w:r>
      <w:r w:rsidR="00A3079D">
        <w:rPr>
          <w:sz w:val="24"/>
        </w:rPr>
        <w:t>, która stanowić będzie wynagrodzenie ryczałtowe, podając ją w zapisie liczbowym                             i słownym z dokładnością do dwóch miejsc po przecinku</w:t>
      </w:r>
      <w:r w:rsidRPr="00437E79">
        <w:rPr>
          <w:sz w:val="24"/>
        </w:rPr>
        <w:t>.</w:t>
      </w:r>
      <w:r w:rsidR="00A3079D">
        <w:rPr>
          <w:sz w:val="24"/>
        </w:rPr>
        <w:t xml:space="preserve"> Ceny należy podać w PLN.</w:t>
      </w:r>
    </w:p>
    <w:p w:rsidR="001D311F" w:rsidRDefault="001D311F" w:rsidP="001D311F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Cena ofertowa</w:t>
      </w:r>
      <w:r w:rsidR="00A3079D">
        <w:rPr>
          <w:sz w:val="24"/>
        </w:rPr>
        <w:t xml:space="preserve"> brutto jest ofertą ostateczną i</w:t>
      </w:r>
      <w:r w:rsidRPr="00437E79">
        <w:rPr>
          <w:sz w:val="24"/>
        </w:rPr>
        <w:t xml:space="preserve"> winna obejmować wynagrodzenie </w:t>
      </w:r>
      <w:r w:rsidR="00A3079D">
        <w:rPr>
          <w:sz w:val="24"/>
        </w:rPr>
        <w:t xml:space="preserve">                              </w:t>
      </w:r>
      <w:r w:rsidRPr="00437E79">
        <w:rPr>
          <w:sz w:val="24"/>
        </w:rPr>
        <w:t>za wszystkie obowiązki Wykonawcy niezbędne do zrealizowania przedmiotu zamówienia, w tym koszt dostawy do siedziby Zamawiającego i koszty zakupu materiałów wyjściowych niezbędnych do realizacji zamówienia.</w:t>
      </w:r>
      <w:r w:rsidR="00A3079D">
        <w:rPr>
          <w:sz w:val="24"/>
        </w:rPr>
        <w:t xml:space="preserve"> </w:t>
      </w:r>
      <w:r w:rsidR="00A3079D" w:rsidRPr="00A3079D">
        <w:rPr>
          <w:sz w:val="24"/>
        </w:rPr>
        <w:t xml:space="preserve">Jeżeli złożono ofertę, której wybór prowadziłby </w:t>
      </w:r>
      <w:r w:rsidR="00A3079D">
        <w:rPr>
          <w:sz w:val="24"/>
        </w:rPr>
        <w:t xml:space="preserve">               </w:t>
      </w:r>
      <w:r w:rsidR="00A3079D" w:rsidRPr="00A3079D">
        <w:rPr>
          <w:sz w:val="24"/>
        </w:rPr>
        <w:t xml:space="preserve">do powstania u zamawiającego obowiązku podatkowego zgodnie z przepisami o podatku od towarów i usług, zamawiający w celu oceny takiej oferty dolicza do przedstawionej </w:t>
      </w:r>
      <w:r w:rsidR="00A3079D">
        <w:rPr>
          <w:sz w:val="24"/>
        </w:rPr>
        <w:t xml:space="preserve">                </w:t>
      </w:r>
      <w:r w:rsidR="00A3079D" w:rsidRPr="00A3079D">
        <w:rPr>
          <w:sz w:val="24"/>
        </w:rPr>
        <w:t>w niej ceny podatek od towarów i usług, który miałby obowiązek rozliczyć zgodnie z tymi przepisami.</w:t>
      </w:r>
    </w:p>
    <w:p w:rsidR="00A3079D" w:rsidRPr="00A3079D" w:rsidRDefault="00A3079D" w:rsidP="00A3079D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A3079D">
        <w:rPr>
          <w:sz w:val="24"/>
        </w:rPr>
        <w:lastRenderedPageBreak/>
        <w:t>Cena ta musi zawierać (w miarę potrzeb) wszystkie koszty związane z realizacją zadania, w tym w szczególności:</w:t>
      </w:r>
    </w:p>
    <w:p w:rsidR="00A3079D" w:rsidRPr="00A3079D" w:rsidRDefault="00A3079D" w:rsidP="00A3079D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A3079D">
        <w:rPr>
          <w:sz w:val="24"/>
        </w:rPr>
        <w:t>1) wykonania przewidzianych w dokumentacji projektowej robót budowlanych i dostaw wykonania wszelkich robót przygotowawczych, porządkowych i zabezpieczających,</w:t>
      </w:r>
    </w:p>
    <w:p w:rsidR="00A3079D" w:rsidRPr="00A3079D" w:rsidRDefault="00A3079D" w:rsidP="00A3079D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A3079D">
        <w:rPr>
          <w:sz w:val="24"/>
        </w:rPr>
        <w:t>2) ochrony istniejących sieci, instalacji, systemów drenarskich, obiektów oraz punktów geodezyjnych znajdujących się w zasięgu działania Wykonawcy,</w:t>
      </w:r>
    </w:p>
    <w:p w:rsidR="00A3079D" w:rsidRPr="00A3079D" w:rsidRDefault="00A3079D" w:rsidP="00A3079D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A3079D">
        <w:rPr>
          <w:sz w:val="24"/>
        </w:rPr>
        <w:t>3) ubezpieczenia budowy,</w:t>
      </w:r>
    </w:p>
    <w:p w:rsidR="00A3079D" w:rsidRPr="00A3079D" w:rsidRDefault="00A3079D" w:rsidP="00A3079D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A3079D">
        <w:rPr>
          <w:sz w:val="24"/>
        </w:rPr>
        <w:t>4) ochrony drzew, krzewów i roślinności przewidzianej do zachowania,</w:t>
      </w:r>
    </w:p>
    <w:p w:rsidR="00A3079D" w:rsidRPr="00A3079D" w:rsidRDefault="00A3079D" w:rsidP="00A3079D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A3079D">
        <w:rPr>
          <w:sz w:val="24"/>
        </w:rPr>
        <w:t xml:space="preserve">5) organizacji ruchu oraz oznakowania i dozoru terenu budowy, a także zapewnienia warunków BHP i p. </w:t>
      </w:r>
      <w:proofErr w:type="spellStart"/>
      <w:r w:rsidRPr="00A3079D">
        <w:rPr>
          <w:sz w:val="24"/>
        </w:rPr>
        <w:t>poż</w:t>
      </w:r>
      <w:proofErr w:type="spellEnd"/>
      <w:r w:rsidRPr="00A3079D">
        <w:rPr>
          <w:sz w:val="24"/>
        </w:rPr>
        <w:t>.,</w:t>
      </w:r>
    </w:p>
    <w:p w:rsidR="00A3079D" w:rsidRPr="00A3079D" w:rsidRDefault="00A3079D" w:rsidP="00A3079D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A3079D">
        <w:rPr>
          <w:sz w:val="24"/>
        </w:rPr>
        <w:t>6) usuwania z dróg dojazdowych i chodników zanieczyszczeń powstałych na skutek realizowanych przez Wykonawcę robót budowlanych,</w:t>
      </w:r>
    </w:p>
    <w:p w:rsidR="00A3079D" w:rsidRPr="00A3079D" w:rsidRDefault="00A3079D" w:rsidP="00A3079D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A3079D">
        <w:rPr>
          <w:sz w:val="24"/>
        </w:rPr>
        <w:t>7) utrzymywania terenu budowy w stanie wolnym od przeszkód komunikacyjnych oraz usuwania wszelkich zbędnych materiałów i odpadów,</w:t>
      </w:r>
    </w:p>
    <w:p w:rsidR="00A3079D" w:rsidRPr="00A3079D" w:rsidRDefault="00A3079D" w:rsidP="00A3079D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A3079D">
        <w:rPr>
          <w:sz w:val="24"/>
        </w:rPr>
        <w:t>8) w przypadku zniszczenia lub uszkodzenia robót, ich części bądź urządzeń w toku realizacji – naprawienia ich i doprowadzenia do stanu pierwotnego,</w:t>
      </w:r>
    </w:p>
    <w:p w:rsidR="00A3079D" w:rsidRDefault="00A3079D" w:rsidP="00A3079D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A3079D">
        <w:rPr>
          <w:sz w:val="24"/>
        </w:rPr>
        <w:t>9) demontażu, napraw, montażu ogrodzeń posesji oraz naprawy innych uszkodzeń obiektów istniejących i elementów zagospodarowania terenu – w przypadku zniszczenia lub uszkodzenia w trakcie robót,</w:t>
      </w:r>
    </w:p>
    <w:p w:rsidR="00A3079D" w:rsidRPr="00A3079D" w:rsidRDefault="00A3079D" w:rsidP="00A3079D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A3079D">
        <w:rPr>
          <w:sz w:val="24"/>
        </w:rPr>
        <w:t xml:space="preserve">10) dokonania uzgodnień, uzyskania wszelkich opinii i innych czynności niezbędnych </w:t>
      </w:r>
      <w:r>
        <w:rPr>
          <w:sz w:val="24"/>
        </w:rPr>
        <w:t xml:space="preserve">                    </w:t>
      </w:r>
      <w:r w:rsidRPr="00A3079D">
        <w:rPr>
          <w:sz w:val="24"/>
        </w:rPr>
        <w:t xml:space="preserve">do wykonania przedmiotu umowy i przekazania go do użytku, tym samym poniesienia kosztów z tym związanych (w tym odbiorów branżowych wymaganych przepisami </w:t>
      </w:r>
      <w:r>
        <w:rPr>
          <w:sz w:val="24"/>
        </w:rPr>
        <w:t xml:space="preserve">                       </w:t>
      </w:r>
      <w:r w:rsidRPr="00A3079D">
        <w:rPr>
          <w:sz w:val="24"/>
        </w:rPr>
        <w:t>np.: z zakresu energetyki, gazownictwa, SANEPID, zarządca drogi itp.),</w:t>
      </w:r>
    </w:p>
    <w:p w:rsidR="00A3079D" w:rsidRPr="00A3079D" w:rsidRDefault="00A3079D" w:rsidP="00A3079D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A3079D">
        <w:rPr>
          <w:sz w:val="24"/>
        </w:rPr>
        <w:t xml:space="preserve">11) przywrócenia terenu do stanu pierwotnego po zakończeniu robót i przekazania </w:t>
      </w:r>
      <w:r>
        <w:rPr>
          <w:sz w:val="24"/>
        </w:rPr>
        <w:t xml:space="preserve">                     </w:t>
      </w:r>
      <w:r w:rsidRPr="00A3079D">
        <w:rPr>
          <w:sz w:val="24"/>
        </w:rPr>
        <w:t>go Zamawiającemu,</w:t>
      </w:r>
    </w:p>
    <w:p w:rsidR="00A3079D" w:rsidRPr="00A3079D" w:rsidRDefault="00A3079D" w:rsidP="00A3079D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A3079D">
        <w:rPr>
          <w:sz w:val="24"/>
        </w:rPr>
        <w:t>12) zapewnienia obsługi geodezyjnej przez uprawnione służby geodezyjne w zakresie niezbędnym do prawidłowej realizacji zamówienia,</w:t>
      </w:r>
    </w:p>
    <w:p w:rsidR="00A3079D" w:rsidRPr="00A3079D" w:rsidRDefault="00A3079D" w:rsidP="00A3079D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A3079D">
        <w:rPr>
          <w:sz w:val="24"/>
        </w:rPr>
        <w:t>13) wykonania dokumentacji budowlanej powykonawczej,</w:t>
      </w:r>
    </w:p>
    <w:p w:rsidR="00A3079D" w:rsidRPr="00A3079D" w:rsidRDefault="00A3079D" w:rsidP="00A3079D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A3079D">
        <w:rPr>
          <w:sz w:val="24"/>
        </w:rPr>
        <w:t>14) wykonania inwentaryzacji geodezyjnej powykonawczej z wyszczególnieniem powierzchni wykonanych elementów wraz z zestawieniem geodezyjnie namierzonych wykonanych elementów.</w:t>
      </w:r>
    </w:p>
    <w:p w:rsidR="00A3079D" w:rsidRPr="00A3079D" w:rsidRDefault="00A3079D" w:rsidP="00A3079D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A3079D">
        <w:rPr>
          <w:sz w:val="24"/>
        </w:rPr>
        <w:t xml:space="preserve">15) informowania w formie pisemnej inspektora nadzoru i Zamawiającego </w:t>
      </w:r>
      <w:r>
        <w:rPr>
          <w:sz w:val="24"/>
        </w:rPr>
        <w:t xml:space="preserve">                                            </w:t>
      </w:r>
      <w:r w:rsidRPr="00A3079D">
        <w:rPr>
          <w:sz w:val="24"/>
        </w:rPr>
        <w:t>o zagrożeniach, które mogą mieć ujemny wpływ na tok realizacji inwestycji, jakość robót, opóźnienie planowanej daty zakończenia robót oraz do współpracy z Zamawiającym przy opracowywaniu przedsięwzięć zapobiegających zagrożeniom.</w:t>
      </w:r>
    </w:p>
    <w:p w:rsidR="00A3079D" w:rsidRPr="00437E79" w:rsidRDefault="00A3079D" w:rsidP="00A3079D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A3079D">
        <w:rPr>
          <w:sz w:val="24"/>
        </w:rPr>
        <w:t xml:space="preserve">16) informowania w formie pisemnej inspektora nadzoru i Zamawiającego </w:t>
      </w:r>
      <w:r>
        <w:rPr>
          <w:sz w:val="24"/>
        </w:rPr>
        <w:t xml:space="preserve">                                             </w:t>
      </w:r>
      <w:r w:rsidRPr="00A3079D">
        <w:rPr>
          <w:sz w:val="24"/>
        </w:rPr>
        <w:t>o zagrożeniach, które mogą mieć ujemny wpływ na tok realizacji inwestycji, jakość robót, opóźnienie planowanej daty zakończenia robót oraz do współpracy z Zamawiającym przy opracowywaniu przedsięwzięć zapobiegających zagrożeniom.</w:t>
      </w:r>
    </w:p>
    <w:p w:rsidR="00A3079D" w:rsidRDefault="00A3079D" w:rsidP="001D311F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</w:p>
    <w:p w:rsidR="001D311F" w:rsidRPr="00437E79" w:rsidRDefault="001D311F" w:rsidP="001D311F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Należy uzupełnić formularz cenowy, który został załączony do zapytania ofertowego. </w:t>
      </w:r>
    </w:p>
    <w:p w:rsidR="001D311F" w:rsidRPr="00437E79" w:rsidRDefault="001D311F" w:rsidP="00352617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Formularz cenowy należy dołączyć jako ofertę na realizację przedmiotu zamówienia.</w:t>
      </w:r>
    </w:p>
    <w:p w:rsidR="00352617" w:rsidRPr="00437E79" w:rsidRDefault="00352617" w:rsidP="00352617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</w:p>
    <w:p w:rsidR="001D311F" w:rsidRPr="00437E79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Oferty podlegać będą ocenie na podstawie następujących kryteriów:</w:t>
      </w:r>
    </w:p>
    <w:p w:rsidR="00FB55E2" w:rsidRPr="00437E79" w:rsidRDefault="001D311F" w:rsidP="00352617">
      <w:pPr>
        <w:pStyle w:val="Akapitzlist"/>
        <w:tabs>
          <w:tab w:val="left" w:pos="-3969"/>
        </w:tabs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Cena:</w:t>
      </w:r>
      <w:r w:rsidRPr="00437E79">
        <w:rPr>
          <w:sz w:val="24"/>
        </w:rPr>
        <w:tab/>
      </w:r>
      <w:r w:rsidRPr="00437E79">
        <w:rPr>
          <w:sz w:val="24"/>
        </w:rPr>
        <w:tab/>
        <w:t>100 %</w:t>
      </w:r>
    </w:p>
    <w:p w:rsidR="00352617" w:rsidRPr="00437E79" w:rsidRDefault="00352617" w:rsidP="00352617">
      <w:pPr>
        <w:pStyle w:val="Akapitzlist"/>
        <w:tabs>
          <w:tab w:val="left" w:pos="-3969"/>
        </w:tabs>
        <w:spacing w:after="120"/>
        <w:ind w:left="426"/>
        <w:jc w:val="both"/>
        <w:rPr>
          <w:sz w:val="24"/>
        </w:rPr>
      </w:pPr>
    </w:p>
    <w:p w:rsidR="001D31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Miejsce i termin składania ofert</w:t>
      </w:r>
    </w:p>
    <w:p w:rsidR="00437E79" w:rsidRPr="00437E79" w:rsidRDefault="00437E79" w:rsidP="00437E79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0"/>
        </w:rPr>
      </w:pP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Oferty na realizację przedmiotu zamówienia należy składać do </w:t>
      </w:r>
      <w:r w:rsidRPr="00437E79">
        <w:rPr>
          <w:color w:val="000000" w:themeColor="text1"/>
          <w:sz w:val="24"/>
        </w:rPr>
        <w:t>dnia</w:t>
      </w:r>
      <w:r w:rsidR="002415E7" w:rsidRPr="00437E79">
        <w:rPr>
          <w:color w:val="000000" w:themeColor="text1"/>
          <w:sz w:val="24"/>
        </w:rPr>
        <w:t xml:space="preserve"> </w:t>
      </w:r>
      <w:r w:rsidR="00267EFA">
        <w:rPr>
          <w:b/>
          <w:sz w:val="24"/>
        </w:rPr>
        <w:t>9</w:t>
      </w:r>
      <w:r w:rsidRPr="00F52E4B">
        <w:rPr>
          <w:b/>
          <w:sz w:val="24"/>
        </w:rPr>
        <w:t xml:space="preserve"> </w:t>
      </w:r>
      <w:r w:rsidR="00267EFA">
        <w:rPr>
          <w:b/>
          <w:sz w:val="24"/>
        </w:rPr>
        <w:t>czerwca</w:t>
      </w:r>
      <w:r w:rsidR="005D466C" w:rsidRPr="00F52E4B">
        <w:rPr>
          <w:b/>
          <w:sz w:val="24"/>
        </w:rPr>
        <w:t xml:space="preserve"> 2021</w:t>
      </w:r>
      <w:r w:rsidRPr="00F52E4B">
        <w:rPr>
          <w:b/>
          <w:sz w:val="24"/>
        </w:rPr>
        <w:t xml:space="preserve"> r.</w:t>
      </w:r>
      <w:r w:rsidRPr="00F52E4B">
        <w:rPr>
          <w:sz w:val="24"/>
        </w:rPr>
        <w:t xml:space="preserve"> </w:t>
      </w:r>
      <w:r w:rsidRPr="00437E79">
        <w:rPr>
          <w:sz w:val="24"/>
        </w:rPr>
        <w:t>do godz. </w:t>
      </w:r>
      <w:r w:rsidRPr="00437E79">
        <w:rPr>
          <w:b/>
          <w:sz w:val="24"/>
        </w:rPr>
        <w:t>1</w:t>
      </w:r>
      <w:r w:rsidR="00EC5F78" w:rsidRPr="00437E79">
        <w:rPr>
          <w:b/>
          <w:sz w:val="24"/>
        </w:rPr>
        <w:t>2</w:t>
      </w:r>
      <w:r w:rsidRPr="00437E79">
        <w:rPr>
          <w:b/>
          <w:sz w:val="24"/>
          <w:vertAlign w:val="superscript"/>
        </w:rPr>
        <w:t>00</w:t>
      </w:r>
      <w:r w:rsidRPr="00437E79">
        <w:rPr>
          <w:sz w:val="24"/>
        </w:rPr>
        <w:t xml:space="preserve"> na adres poczty elektronicznej </w:t>
      </w:r>
      <w:r w:rsidRPr="00437E79">
        <w:rPr>
          <w:b/>
          <w:sz w:val="24"/>
        </w:rPr>
        <w:t xml:space="preserve">inwestycje1@gminakwidzyn.pl, </w:t>
      </w:r>
      <w:r w:rsidRPr="00437E79">
        <w:rPr>
          <w:sz w:val="24"/>
        </w:rPr>
        <w:t xml:space="preserve">osobiście w siedzibie Urzędu Gminy Kwidzyn, ul. Grudziądzka 30 (pokój nr 1 BOK), bądź za pośrednictwem poczty. </w:t>
      </w: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Dla ofert przesłanych pocztą liczy się data i godzina wpływu do Urzędu Gminy.</w:t>
      </w: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b/>
          <w:sz w:val="24"/>
        </w:rPr>
      </w:pPr>
      <w:r w:rsidRPr="00437E79">
        <w:rPr>
          <w:sz w:val="24"/>
        </w:rPr>
        <w:t xml:space="preserve">Oferty należy składać w zamkniętych kopertach opatrzonych nazwą i adresem Wykonawcy i Zamawiającego oraz opisanych </w:t>
      </w:r>
      <w:r w:rsidRPr="00437E79">
        <w:rPr>
          <w:b/>
          <w:sz w:val="24"/>
        </w:rPr>
        <w:t xml:space="preserve">„Zapytanie ofertowe – </w:t>
      </w:r>
      <w:r w:rsidR="00267EFA">
        <w:rPr>
          <w:b/>
          <w:sz w:val="24"/>
        </w:rPr>
        <w:t xml:space="preserve">Doposażenie </w:t>
      </w:r>
      <w:r w:rsidRPr="00437E79">
        <w:rPr>
          <w:b/>
          <w:sz w:val="24"/>
        </w:rPr>
        <w:t>rekreacyjno-sport</w:t>
      </w:r>
      <w:r w:rsidR="003470EC" w:rsidRPr="00437E79">
        <w:rPr>
          <w:b/>
          <w:sz w:val="24"/>
        </w:rPr>
        <w:t>owych na terenie gminy Kwidzyn</w:t>
      </w:r>
      <w:r w:rsidR="00FF7CD8">
        <w:rPr>
          <w:b/>
          <w:sz w:val="24"/>
        </w:rPr>
        <w:t>- część I/część II</w:t>
      </w:r>
      <w:r w:rsidRPr="00437E79">
        <w:rPr>
          <w:b/>
          <w:sz w:val="24"/>
        </w:rPr>
        <w:t>”.</w:t>
      </w:r>
    </w:p>
    <w:p w:rsidR="001D311F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W przypadku ofert składanych drogą elektroniczną, ofertę należy zabezpieczyć przed przypadkowym otwarciem przed terminem wyznaczonym na składanie ofert, np. umieszczając treść oferty elektronicznej w załączniku do wiadomości. </w:t>
      </w:r>
      <w:r w:rsidR="00F52E4B">
        <w:rPr>
          <w:sz w:val="24"/>
        </w:rPr>
        <w:t xml:space="preserve">                        </w:t>
      </w:r>
      <w:r w:rsidRPr="00437E79">
        <w:rPr>
          <w:sz w:val="24"/>
        </w:rPr>
        <w:t xml:space="preserve">Zamawiający nie ponosi odpowiedzialności za skutki, w przypadku nie zastosowania </w:t>
      </w:r>
      <w:r w:rsidR="00F52E4B">
        <w:rPr>
          <w:sz w:val="24"/>
        </w:rPr>
        <w:t xml:space="preserve">                 </w:t>
      </w:r>
      <w:r w:rsidRPr="00437E79">
        <w:rPr>
          <w:sz w:val="24"/>
        </w:rPr>
        <w:t>się Wykonawcy do powyższych zaleceń.</w:t>
      </w:r>
    </w:p>
    <w:p w:rsidR="00F52E4B" w:rsidRPr="00437E79" w:rsidRDefault="00F52E4B" w:rsidP="001D311F">
      <w:pPr>
        <w:pStyle w:val="Akapitzlist"/>
        <w:spacing w:after="120"/>
        <w:ind w:left="426"/>
        <w:jc w:val="both"/>
        <w:rPr>
          <w:sz w:val="24"/>
        </w:rPr>
      </w:pPr>
    </w:p>
    <w:p w:rsidR="00FB55E2" w:rsidRPr="00437E79" w:rsidRDefault="001D311F" w:rsidP="00352617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Ewentualne pytania proszę kierować do p. Weroniki Jarzębowskiej, tel. (55) 261 41 86.</w:t>
      </w:r>
    </w:p>
    <w:p w:rsidR="00352617" w:rsidRPr="00437E79" w:rsidRDefault="00352617" w:rsidP="000E5E21">
      <w:pPr>
        <w:pStyle w:val="Akapitzlist"/>
        <w:spacing w:after="120"/>
        <w:ind w:left="426"/>
        <w:jc w:val="both"/>
        <w:rPr>
          <w:sz w:val="24"/>
        </w:rPr>
      </w:pPr>
    </w:p>
    <w:p w:rsidR="001D31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Informacja o terminie i miejscu podpisania umowy</w:t>
      </w:r>
    </w:p>
    <w:p w:rsidR="00437E79" w:rsidRPr="00437E79" w:rsidRDefault="00437E79" w:rsidP="00437E79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2"/>
        </w:rPr>
      </w:pP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Zamawiający zastrzega sobie prawo informowania o wynikach wyboru najkorzystniejszej oferty tylko i wyłącznie Wykonawcę, który spełnił stawiane wymogi i złożył ofertę </w:t>
      </w:r>
      <w:r w:rsidR="00437E79">
        <w:rPr>
          <w:sz w:val="24"/>
        </w:rPr>
        <w:t xml:space="preserve">                   </w:t>
      </w:r>
      <w:r w:rsidRPr="00437E79">
        <w:rPr>
          <w:sz w:val="24"/>
        </w:rPr>
        <w:t>z najniższą ceną brutto.</w:t>
      </w: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Zamawiający zastrzega sobie prawo odwołania postępowania w każdej chwili do dnia zawarcia umowy bez podania przyczyny. W takiej sytuacji Zamawiający nie ponosi żadnej odpowiedzialności, w tym odszkodowawczej.</w:t>
      </w:r>
    </w:p>
    <w:p w:rsidR="00352617" w:rsidRPr="00437E79" w:rsidRDefault="00352617" w:rsidP="00DA1DFB">
      <w:pPr>
        <w:pStyle w:val="Akapitzlist"/>
        <w:spacing w:after="120"/>
        <w:ind w:left="426"/>
        <w:jc w:val="both"/>
        <w:rPr>
          <w:sz w:val="24"/>
        </w:rPr>
      </w:pPr>
    </w:p>
    <w:p w:rsidR="001D31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Informacja o terminie i miejscu podpisania umowy</w:t>
      </w:r>
    </w:p>
    <w:p w:rsidR="00437E79" w:rsidRPr="00437E79" w:rsidRDefault="00437E79" w:rsidP="00437E79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0"/>
        </w:rPr>
      </w:pPr>
    </w:p>
    <w:p w:rsidR="001D311F" w:rsidRPr="00437E79" w:rsidRDefault="001D311F" w:rsidP="001D311F">
      <w:pPr>
        <w:pStyle w:val="Akapitzlist"/>
        <w:tabs>
          <w:tab w:val="left" w:pos="284"/>
        </w:tabs>
        <w:spacing w:after="120"/>
        <w:ind w:left="709"/>
        <w:jc w:val="both"/>
        <w:rPr>
          <w:sz w:val="24"/>
        </w:rPr>
      </w:pPr>
      <w:r w:rsidRPr="00437E79">
        <w:rPr>
          <w:sz w:val="24"/>
        </w:rPr>
        <w:t>W terminie 3 dni od daty powiadomienia o wyborze oferty wybrany Wykonawca zobowiązany jest do zawarcia umowy na warunkach złożonej oferty.</w:t>
      </w:r>
    </w:p>
    <w:p w:rsidR="001D311F" w:rsidRPr="00437E79" w:rsidRDefault="001D311F" w:rsidP="001D311F">
      <w:pPr>
        <w:pStyle w:val="Akapitzlist"/>
        <w:tabs>
          <w:tab w:val="left" w:pos="284"/>
        </w:tabs>
        <w:spacing w:after="120"/>
        <w:ind w:left="425"/>
        <w:jc w:val="both"/>
        <w:rPr>
          <w:sz w:val="24"/>
        </w:rPr>
      </w:pPr>
    </w:p>
    <w:p w:rsidR="001D31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Załączniki do zapytania ofertowego:</w:t>
      </w:r>
    </w:p>
    <w:p w:rsidR="00437E79" w:rsidRPr="00437E79" w:rsidRDefault="00437E79" w:rsidP="00437E79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0"/>
        </w:rPr>
      </w:pPr>
    </w:p>
    <w:p w:rsidR="001D311F" w:rsidRPr="00437E79" w:rsidRDefault="001D311F" w:rsidP="004B388B">
      <w:pPr>
        <w:pStyle w:val="Akapitzlist"/>
        <w:numPr>
          <w:ilvl w:val="0"/>
          <w:numId w:val="3"/>
        </w:numPr>
        <w:tabs>
          <w:tab w:val="left" w:pos="1134"/>
        </w:tabs>
        <w:spacing w:before="120" w:after="0" w:line="240" w:lineRule="auto"/>
        <w:ind w:hanging="11"/>
        <w:jc w:val="both"/>
        <w:rPr>
          <w:sz w:val="24"/>
        </w:rPr>
      </w:pPr>
      <w:r w:rsidRPr="00437E79">
        <w:rPr>
          <w:sz w:val="24"/>
        </w:rPr>
        <w:t>Wzór umowy – załącznik nr 1 do zapytania ofertowego</w:t>
      </w:r>
    </w:p>
    <w:p w:rsidR="00DD1BC4" w:rsidRDefault="001D311F" w:rsidP="00FB0D78">
      <w:pPr>
        <w:pStyle w:val="Akapitzlist"/>
        <w:numPr>
          <w:ilvl w:val="0"/>
          <w:numId w:val="3"/>
        </w:numPr>
        <w:tabs>
          <w:tab w:val="left" w:pos="1134"/>
        </w:tabs>
        <w:spacing w:before="120" w:after="0" w:line="240" w:lineRule="auto"/>
        <w:ind w:hanging="11"/>
        <w:jc w:val="both"/>
        <w:rPr>
          <w:sz w:val="24"/>
        </w:rPr>
      </w:pPr>
      <w:r w:rsidRPr="00437E79">
        <w:rPr>
          <w:sz w:val="24"/>
        </w:rPr>
        <w:t>Formularz cenowy – załącz</w:t>
      </w:r>
      <w:r w:rsidR="00FB0D78" w:rsidRPr="00437E79">
        <w:rPr>
          <w:sz w:val="24"/>
        </w:rPr>
        <w:t>nik nr 2</w:t>
      </w:r>
      <w:r w:rsidR="00267EFA">
        <w:rPr>
          <w:sz w:val="24"/>
        </w:rPr>
        <w:t>a (część I) i 2b (część II)</w:t>
      </w:r>
      <w:r w:rsidR="00FB0D78" w:rsidRPr="00437E79">
        <w:rPr>
          <w:sz w:val="24"/>
        </w:rPr>
        <w:t xml:space="preserve"> do zapytania ofertowego</w:t>
      </w:r>
    </w:p>
    <w:p w:rsidR="00267EFA" w:rsidRDefault="00267EFA" w:rsidP="00FB0D78">
      <w:pPr>
        <w:pStyle w:val="Akapitzlist"/>
        <w:numPr>
          <w:ilvl w:val="0"/>
          <w:numId w:val="3"/>
        </w:numPr>
        <w:tabs>
          <w:tab w:val="left" w:pos="1134"/>
        </w:tabs>
        <w:spacing w:before="120" w:after="0" w:line="240" w:lineRule="auto"/>
        <w:ind w:hanging="11"/>
        <w:jc w:val="both"/>
        <w:rPr>
          <w:sz w:val="24"/>
        </w:rPr>
      </w:pPr>
      <w:r>
        <w:rPr>
          <w:sz w:val="24"/>
        </w:rPr>
        <w:t>Dokumentacja projektowa – załącznik nr 3 do zapytania ofertowego</w:t>
      </w:r>
    </w:p>
    <w:p w:rsidR="00267EFA" w:rsidRDefault="00267EFA" w:rsidP="00FB0D78">
      <w:pPr>
        <w:pStyle w:val="Akapitzlist"/>
        <w:numPr>
          <w:ilvl w:val="0"/>
          <w:numId w:val="3"/>
        </w:numPr>
        <w:tabs>
          <w:tab w:val="left" w:pos="1134"/>
        </w:tabs>
        <w:spacing w:before="120" w:after="0" w:line="240" w:lineRule="auto"/>
        <w:ind w:hanging="11"/>
        <w:jc w:val="both"/>
        <w:rPr>
          <w:sz w:val="24"/>
        </w:rPr>
      </w:pPr>
      <w:r>
        <w:rPr>
          <w:sz w:val="24"/>
        </w:rPr>
        <w:t>Zestawienie urządzeń – załącznik A do zapytania ofertowego</w:t>
      </w:r>
    </w:p>
    <w:p w:rsidR="00267EFA" w:rsidRPr="00437E79" w:rsidRDefault="00267EFA" w:rsidP="00267EFA">
      <w:pPr>
        <w:pStyle w:val="Akapitzlist"/>
        <w:tabs>
          <w:tab w:val="left" w:pos="1134"/>
        </w:tabs>
        <w:spacing w:before="120" w:after="0" w:line="240" w:lineRule="auto"/>
        <w:jc w:val="both"/>
        <w:rPr>
          <w:sz w:val="24"/>
        </w:rPr>
      </w:pPr>
    </w:p>
    <w:p w:rsidR="00DD1BC4" w:rsidRPr="00437E79" w:rsidRDefault="00DD1BC4" w:rsidP="002415E7">
      <w:pPr>
        <w:spacing w:after="0" w:line="240" w:lineRule="auto"/>
        <w:jc w:val="right"/>
        <w:rPr>
          <w:szCs w:val="20"/>
        </w:rPr>
      </w:pPr>
    </w:p>
    <w:p w:rsidR="00352617" w:rsidRPr="00437E79" w:rsidRDefault="00352617" w:rsidP="002415E7">
      <w:pPr>
        <w:spacing w:after="0" w:line="240" w:lineRule="auto"/>
        <w:jc w:val="right"/>
        <w:rPr>
          <w:szCs w:val="20"/>
        </w:rPr>
      </w:pPr>
    </w:p>
    <w:p w:rsidR="00352617" w:rsidRPr="00437E79" w:rsidRDefault="00352617" w:rsidP="002415E7">
      <w:pPr>
        <w:spacing w:after="0" w:line="240" w:lineRule="auto"/>
        <w:jc w:val="right"/>
        <w:rPr>
          <w:szCs w:val="20"/>
        </w:rPr>
      </w:pPr>
    </w:p>
    <w:p w:rsidR="009B5B66" w:rsidRPr="00DA1DFB" w:rsidRDefault="009B5B66" w:rsidP="000E5E21">
      <w:pPr>
        <w:spacing w:after="0"/>
        <w:ind w:left="6372"/>
        <w:jc w:val="center"/>
        <w:rPr>
          <w:rFonts w:ascii="Calibri" w:eastAsia="Calibri" w:hAnsi="Calibri"/>
        </w:rPr>
      </w:pPr>
    </w:p>
    <w:sectPr w:rsidR="009B5B66" w:rsidRPr="00DA1DFB" w:rsidSect="00A3079D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2432"/>
    <w:multiLevelType w:val="hybridMultilevel"/>
    <w:tmpl w:val="7620372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F764901"/>
    <w:multiLevelType w:val="hybridMultilevel"/>
    <w:tmpl w:val="E154E82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16020457"/>
    <w:multiLevelType w:val="hybridMultilevel"/>
    <w:tmpl w:val="8EA24EC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A710BFF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4" w15:restartNumberingAfterBreak="0">
    <w:nsid w:val="1BB10FD8"/>
    <w:multiLevelType w:val="hybridMultilevel"/>
    <w:tmpl w:val="E556B1E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10129D9"/>
    <w:multiLevelType w:val="hybridMultilevel"/>
    <w:tmpl w:val="8C3A11F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40F5B03"/>
    <w:multiLevelType w:val="hybridMultilevel"/>
    <w:tmpl w:val="B47A3E6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7AF0206"/>
    <w:multiLevelType w:val="hybridMultilevel"/>
    <w:tmpl w:val="7A48A0BE"/>
    <w:lvl w:ilvl="0" w:tplc="04150017">
      <w:start w:val="1"/>
      <w:numFmt w:val="lowerLetter"/>
      <w:lvlText w:val="%1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1" w:tplc="D6540906">
      <w:start w:val="1"/>
      <w:numFmt w:val="decimal"/>
      <w:lvlText w:val="%2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146" w:hanging="360"/>
      </w:pPr>
      <w:rPr>
        <w:rFonts w:hint="default"/>
      </w:rPr>
    </w:lvl>
    <w:lvl w:ilvl="3" w:tplc="6D885278">
      <w:start w:val="1"/>
      <w:numFmt w:val="lowerLetter"/>
      <w:lvlText w:val="%4)"/>
      <w:lvlJc w:val="left"/>
      <w:pPr>
        <w:ind w:left="267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8" w15:restartNumberingAfterBreak="0">
    <w:nsid w:val="393A33B1"/>
    <w:multiLevelType w:val="hybridMultilevel"/>
    <w:tmpl w:val="98C081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9BE7970"/>
    <w:multiLevelType w:val="hybridMultilevel"/>
    <w:tmpl w:val="A9209C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C3172AE"/>
    <w:multiLevelType w:val="hybridMultilevel"/>
    <w:tmpl w:val="8592CA5E"/>
    <w:lvl w:ilvl="0" w:tplc="C4D83C2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E964DA4"/>
    <w:multiLevelType w:val="hybridMultilevel"/>
    <w:tmpl w:val="B5A62D14"/>
    <w:lvl w:ilvl="0" w:tplc="048CE3E0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5A5136C"/>
    <w:multiLevelType w:val="hybridMultilevel"/>
    <w:tmpl w:val="AA3C34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77403D5"/>
    <w:multiLevelType w:val="hybridMultilevel"/>
    <w:tmpl w:val="AE58D8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B914224"/>
    <w:multiLevelType w:val="hybridMultilevel"/>
    <w:tmpl w:val="E482F3C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4C144E90"/>
    <w:multiLevelType w:val="hybridMultilevel"/>
    <w:tmpl w:val="F10E6F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ED15C44"/>
    <w:multiLevelType w:val="hybridMultilevel"/>
    <w:tmpl w:val="C8D88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CB3ADF"/>
    <w:multiLevelType w:val="hybridMultilevel"/>
    <w:tmpl w:val="73DAEFA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53C74F40"/>
    <w:multiLevelType w:val="hybridMultilevel"/>
    <w:tmpl w:val="0D76CBF2"/>
    <w:lvl w:ilvl="0" w:tplc="04150017">
      <w:start w:val="1"/>
      <w:numFmt w:val="lowerLetter"/>
      <w:lvlText w:val="%1)"/>
      <w:lvlJc w:val="left"/>
      <w:pPr>
        <w:ind w:left="1233" w:hanging="360"/>
      </w:p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9" w15:restartNumberingAfterBreak="0">
    <w:nsid w:val="5964172B"/>
    <w:multiLevelType w:val="hybridMultilevel"/>
    <w:tmpl w:val="DCCC2A4C"/>
    <w:lvl w:ilvl="0" w:tplc="02E2D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F0BC7"/>
    <w:multiLevelType w:val="hybridMultilevel"/>
    <w:tmpl w:val="4D8EC248"/>
    <w:lvl w:ilvl="0" w:tplc="A494627A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F9B13B5"/>
    <w:multiLevelType w:val="hybridMultilevel"/>
    <w:tmpl w:val="17603F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17486C"/>
    <w:multiLevelType w:val="hybridMultilevel"/>
    <w:tmpl w:val="0B32FE7E"/>
    <w:lvl w:ilvl="0" w:tplc="405C65A6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6CEF5852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25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Theme="minorHAnsi" w:eastAsia="Times New Roman" w:hAnsiTheme="minorHAnsi" w:cs="Times New Roman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B083729"/>
    <w:multiLevelType w:val="hybridMultilevel"/>
    <w:tmpl w:val="9C2E0844"/>
    <w:lvl w:ilvl="0" w:tplc="6C822B2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27" w15:restartNumberingAfterBreak="0">
    <w:nsid w:val="7E7E7F96"/>
    <w:multiLevelType w:val="hybridMultilevel"/>
    <w:tmpl w:val="16703B0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6"/>
  </w:num>
  <w:num w:numId="2">
    <w:abstractNumId w:val="25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4"/>
  </w:num>
  <w:num w:numId="6">
    <w:abstractNumId w:val="26"/>
  </w:num>
  <w:num w:numId="7">
    <w:abstractNumId w:val="3"/>
  </w:num>
  <w:num w:numId="8">
    <w:abstractNumId w:val="2"/>
  </w:num>
  <w:num w:numId="9">
    <w:abstractNumId w:val="7"/>
  </w:num>
  <w:num w:numId="10">
    <w:abstractNumId w:val="17"/>
  </w:num>
  <w:num w:numId="11">
    <w:abstractNumId w:val="11"/>
  </w:num>
  <w:num w:numId="12">
    <w:abstractNumId w:val="20"/>
  </w:num>
  <w:num w:numId="13">
    <w:abstractNumId w:val="23"/>
  </w:num>
  <w:num w:numId="14">
    <w:abstractNumId w:val="15"/>
  </w:num>
  <w:num w:numId="15">
    <w:abstractNumId w:val="1"/>
  </w:num>
  <w:num w:numId="16">
    <w:abstractNumId w:val="14"/>
  </w:num>
  <w:num w:numId="17">
    <w:abstractNumId w:val="4"/>
  </w:num>
  <w:num w:numId="18">
    <w:abstractNumId w:val="21"/>
  </w:num>
  <w:num w:numId="19">
    <w:abstractNumId w:val="27"/>
  </w:num>
  <w:num w:numId="20">
    <w:abstractNumId w:val="5"/>
  </w:num>
  <w:num w:numId="21">
    <w:abstractNumId w:val="12"/>
  </w:num>
  <w:num w:numId="22">
    <w:abstractNumId w:val="9"/>
  </w:num>
  <w:num w:numId="23">
    <w:abstractNumId w:val="6"/>
  </w:num>
  <w:num w:numId="24">
    <w:abstractNumId w:val="13"/>
  </w:num>
  <w:num w:numId="25">
    <w:abstractNumId w:val="19"/>
  </w:num>
  <w:num w:numId="26">
    <w:abstractNumId w:val="18"/>
  </w:num>
  <w:num w:numId="27">
    <w:abstractNumId w:val="0"/>
  </w:num>
  <w:num w:numId="28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99"/>
    <w:rsid w:val="00004B44"/>
    <w:rsid w:val="000052BD"/>
    <w:rsid w:val="00065966"/>
    <w:rsid w:val="0007255B"/>
    <w:rsid w:val="00076886"/>
    <w:rsid w:val="00087A1E"/>
    <w:rsid w:val="00092CA4"/>
    <w:rsid w:val="000E5E21"/>
    <w:rsid w:val="000F3FE6"/>
    <w:rsid w:val="000F6AA6"/>
    <w:rsid w:val="0010731C"/>
    <w:rsid w:val="00125FDE"/>
    <w:rsid w:val="001429BA"/>
    <w:rsid w:val="001565BD"/>
    <w:rsid w:val="001D311F"/>
    <w:rsid w:val="001D34FC"/>
    <w:rsid w:val="001E2E06"/>
    <w:rsid w:val="001F501E"/>
    <w:rsid w:val="00224350"/>
    <w:rsid w:val="002415E7"/>
    <w:rsid w:val="00254664"/>
    <w:rsid w:val="002629E6"/>
    <w:rsid w:val="00267EFA"/>
    <w:rsid w:val="002A76C8"/>
    <w:rsid w:val="002A7FEA"/>
    <w:rsid w:val="002D5ECC"/>
    <w:rsid w:val="002F2097"/>
    <w:rsid w:val="0030180C"/>
    <w:rsid w:val="0030240D"/>
    <w:rsid w:val="0031532B"/>
    <w:rsid w:val="00331000"/>
    <w:rsid w:val="003470EC"/>
    <w:rsid w:val="00352617"/>
    <w:rsid w:val="003B0187"/>
    <w:rsid w:val="003B25E2"/>
    <w:rsid w:val="003B2E01"/>
    <w:rsid w:val="003B401C"/>
    <w:rsid w:val="003B515A"/>
    <w:rsid w:val="003C6D92"/>
    <w:rsid w:val="00420FA2"/>
    <w:rsid w:val="00437E79"/>
    <w:rsid w:val="00443E6E"/>
    <w:rsid w:val="00454F8C"/>
    <w:rsid w:val="004A01B0"/>
    <w:rsid w:val="004B388B"/>
    <w:rsid w:val="004B7D2D"/>
    <w:rsid w:val="004E1028"/>
    <w:rsid w:val="004E6E9E"/>
    <w:rsid w:val="004F2914"/>
    <w:rsid w:val="005458FD"/>
    <w:rsid w:val="0054795F"/>
    <w:rsid w:val="00555946"/>
    <w:rsid w:val="005B170D"/>
    <w:rsid w:val="005C63CB"/>
    <w:rsid w:val="005D466C"/>
    <w:rsid w:val="005E34AF"/>
    <w:rsid w:val="00616042"/>
    <w:rsid w:val="00626F05"/>
    <w:rsid w:val="00640329"/>
    <w:rsid w:val="0066750C"/>
    <w:rsid w:val="0066778F"/>
    <w:rsid w:val="0067541A"/>
    <w:rsid w:val="006F1CD6"/>
    <w:rsid w:val="00706D2D"/>
    <w:rsid w:val="0074651F"/>
    <w:rsid w:val="00753F8E"/>
    <w:rsid w:val="007637EF"/>
    <w:rsid w:val="0077337A"/>
    <w:rsid w:val="008020D1"/>
    <w:rsid w:val="0083349C"/>
    <w:rsid w:val="00836972"/>
    <w:rsid w:val="00845F44"/>
    <w:rsid w:val="00853541"/>
    <w:rsid w:val="0086168C"/>
    <w:rsid w:val="00897BF6"/>
    <w:rsid w:val="008A5BE5"/>
    <w:rsid w:val="008B3AE5"/>
    <w:rsid w:val="008B7306"/>
    <w:rsid w:val="008D4303"/>
    <w:rsid w:val="008D6977"/>
    <w:rsid w:val="00902F72"/>
    <w:rsid w:val="00921E2E"/>
    <w:rsid w:val="00945705"/>
    <w:rsid w:val="009529FB"/>
    <w:rsid w:val="00954295"/>
    <w:rsid w:val="009A1E2A"/>
    <w:rsid w:val="009B01D4"/>
    <w:rsid w:val="009B5B66"/>
    <w:rsid w:val="009C6D9D"/>
    <w:rsid w:val="00A05521"/>
    <w:rsid w:val="00A0565B"/>
    <w:rsid w:val="00A26357"/>
    <w:rsid w:val="00A3079D"/>
    <w:rsid w:val="00A66F79"/>
    <w:rsid w:val="00A75C51"/>
    <w:rsid w:val="00A844ED"/>
    <w:rsid w:val="00A84B07"/>
    <w:rsid w:val="00A851BC"/>
    <w:rsid w:val="00A96107"/>
    <w:rsid w:val="00AC5A33"/>
    <w:rsid w:val="00AD7DB5"/>
    <w:rsid w:val="00AF1762"/>
    <w:rsid w:val="00B025CB"/>
    <w:rsid w:val="00B1110B"/>
    <w:rsid w:val="00B1179D"/>
    <w:rsid w:val="00B86879"/>
    <w:rsid w:val="00B86C2A"/>
    <w:rsid w:val="00BB1630"/>
    <w:rsid w:val="00BC26B0"/>
    <w:rsid w:val="00BD2E53"/>
    <w:rsid w:val="00C01AE9"/>
    <w:rsid w:val="00C75BFE"/>
    <w:rsid w:val="00C86893"/>
    <w:rsid w:val="00CA246E"/>
    <w:rsid w:val="00CA67AC"/>
    <w:rsid w:val="00D0488E"/>
    <w:rsid w:val="00D22A71"/>
    <w:rsid w:val="00D26CA5"/>
    <w:rsid w:val="00D34BF2"/>
    <w:rsid w:val="00D53E49"/>
    <w:rsid w:val="00D66CA4"/>
    <w:rsid w:val="00D87B34"/>
    <w:rsid w:val="00D90A7B"/>
    <w:rsid w:val="00DA1DFB"/>
    <w:rsid w:val="00DB2ABA"/>
    <w:rsid w:val="00DC2731"/>
    <w:rsid w:val="00DD1BC4"/>
    <w:rsid w:val="00E5230E"/>
    <w:rsid w:val="00E6486C"/>
    <w:rsid w:val="00E82E8A"/>
    <w:rsid w:val="00EC24C1"/>
    <w:rsid w:val="00EC5F78"/>
    <w:rsid w:val="00ED4EDB"/>
    <w:rsid w:val="00EF18E5"/>
    <w:rsid w:val="00F04A8C"/>
    <w:rsid w:val="00F04DE9"/>
    <w:rsid w:val="00F22C48"/>
    <w:rsid w:val="00F452A0"/>
    <w:rsid w:val="00F45B47"/>
    <w:rsid w:val="00F52E4B"/>
    <w:rsid w:val="00F54F1E"/>
    <w:rsid w:val="00F82299"/>
    <w:rsid w:val="00FB0D78"/>
    <w:rsid w:val="00FB55E2"/>
    <w:rsid w:val="00FC4B81"/>
    <w:rsid w:val="00FE0B66"/>
    <w:rsid w:val="00FE4B21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D566D-FAD8-4BF0-B904-C37434B7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2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2914"/>
    <w:rPr>
      <w:color w:val="0563C1" w:themeColor="hyperlink"/>
      <w:u w:val="single"/>
    </w:rPr>
  </w:style>
  <w:style w:type="numbering" w:customStyle="1" w:styleId="Styl1">
    <w:name w:val="Styl1"/>
    <w:uiPriority w:val="99"/>
    <w:rsid w:val="001D311F"/>
    <w:pPr>
      <w:numPr>
        <w:numId w:val="2"/>
      </w:numPr>
    </w:pPr>
  </w:style>
  <w:style w:type="table" w:styleId="Tabela-Siatka">
    <w:name w:val="Table Grid"/>
    <w:basedOn w:val="Standardowy"/>
    <w:uiPriority w:val="99"/>
    <w:rsid w:val="009B5B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B47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Domylnaczcionkaakapitu"/>
    <w:rsid w:val="00E6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3CF2F-A02D-4C79-A52B-AADB2A49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1432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mpszczolkowska</dc:creator>
  <cp:keywords/>
  <dc:description/>
  <cp:lastModifiedBy>Weronika Jarzębowska</cp:lastModifiedBy>
  <cp:revision>6</cp:revision>
  <cp:lastPrinted>2020-02-13T11:18:00Z</cp:lastPrinted>
  <dcterms:created xsi:type="dcterms:W3CDTF">2021-05-31T07:08:00Z</dcterms:created>
  <dcterms:modified xsi:type="dcterms:W3CDTF">2021-05-31T07:53:00Z</dcterms:modified>
</cp:coreProperties>
</file>