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C4" w:rsidRPr="00DC41C4" w:rsidRDefault="00DC41C4" w:rsidP="00DC41C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F70BF76" wp14:editId="136DF05B">
            <wp:simplePos x="0" y="0"/>
            <wp:positionH relativeFrom="column">
              <wp:posOffset>-28575</wp:posOffset>
            </wp:positionH>
            <wp:positionV relativeFrom="paragraph">
              <wp:posOffset>-291465</wp:posOffset>
            </wp:positionV>
            <wp:extent cx="6096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25" y="21016"/>
                <wp:lineTo x="20925" y="0"/>
                <wp:lineTo x="0" y="0"/>
              </wp:wrapPolygon>
            </wp:wrapThrough>
            <wp:docPr id="3" name="Obraz 3" descr="C:\Users\acyranek\Desktop\herb 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cyranek\Desktop\herb mal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C4">
        <w:rPr>
          <w:rFonts w:ascii="Monotype Corsiva" w:eastAsia="Times New Roman" w:hAnsi="Monotype Corsiva" w:cs="Times New Roman"/>
          <w:sz w:val="52"/>
          <w:szCs w:val="52"/>
          <w:lang w:eastAsia="ar-SA"/>
        </w:rPr>
        <w:t xml:space="preserve">Wójt </w:t>
      </w:r>
      <w:r w:rsidRPr="00DC41C4">
        <w:rPr>
          <w:rFonts w:ascii="Monotype Corsiva" w:eastAsia="Times New Roman" w:hAnsi="Monotype Corsiva" w:cs="Times New Roman"/>
          <w:color w:val="141400"/>
          <w:sz w:val="56"/>
          <w:szCs w:val="56"/>
          <w:lang w:eastAsia="ar-SA"/>
        </w:rPr>
        <w:t>Gminy Kwidzyn</w:t>
      </w:r>
    </w:p>
    <w:p w:rsidR="00DC41C4" w:rsidRDefault="00DC41C4" w:rsidP="00B3448D">
      <w:pPr>
        <w:spacing w:after="0" w:line="360" w:lineRule="auto"/>
        <w:ind w:left="5664"/>
        <w:jc w:val="both"/>
        <w:rPr>
          <w:rFonts w:ascii="Calibri" w:eastAsia="Times New Roman" w:hAnsi="Calibri" w:cs="Calibri"/>
          <w:lang w:eastAsia="pl-PL"/>
        </w:rPr>
      </w:pPr>
    </w:p>
    <w:p w:rsidR="00B3448D" w:rsidRPr="00B3448D" w:rsidRDefault="006977EC" w:rsidP="00B3448D">
      <w:pPr>
        <w:spacing w:after="0" w:line="360" w:lineRule="auto"/>
        <w:ind w:left="566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Kwidzyn, dnia </w:t>
      </w:r>
      <w:r w:rsidR="007F1C1A">
        <w:rPr>
          <w:rFonts w:ascii="Calibri" w:eastAsia="Times New Roman" w:hAnsi="Calibri" w:cs="Calibri"/>
          <w:lang w:eastAsia="pl-PL"/>
        </w:rPr>
        <w:t>29 czerwca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6B6EC4">
        <w:rPr>
          <w:rFonts w:ascii="Calibri" w:eastAsia="Times New Roman" w:hAnsi="Calibri" w:cs="Calibri"/>
          <w:lang w:eastAsia="pl-PL"/>
        </w:rPr>
        <w:t>2021</w:t>
      </w:r>
      <w:r w:rsidR="00B3448D" w:rsidRPr="00B3448D">
        <w:rPr>
          <w:rFonts w:ascii="Calibri" w:eastAsia="Times New Roman" w:hAnsi="Calibri" w:cs="Calibri"/>
          <w:lang w:eastAsia="pl-PL"/>
        </w:rPr>
        <w:t xml:space="preserve"> r. </w:t>
      </w:r>
    </w:p>
    <w:p w:rsidR="00F62A4E" w:rsidRPr="00F62A4E" w:rsidRDefault="006977EC" w:rsidP="00F62A4E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</w:t>
      </w:r>
      <w:r w:rsidR="00F62A4E" w:rsidRPr="00F62A4E">
        <w:rPr>
          <w:rFonts w:eastAsia="Times New Roman" w:cstheme="minorHAnsi"/>
          <w:lang w:eastAsia="pl-PL"/>
        </w:rPr>
        <w:t>.6220.</w:t>
      </w:r>
      <w:r w:rsidR="007F1C1A">
        <w:rPr>
          <w:rFonts w:eastAsia="Times New Roman" w:cstheme="minorHAnsi"/>
          <w:lang w:eastAsia="pl-PL"/>
        </w:rPr>
        <w:t>3.2021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F62A4E" w:rsidRDefault="00B3448D" w:rsidP="00F62A4E">
      <w:pPr>
        <w:spacing w:after="0" w:line="240" w:lineRule="auto"/>
        <w:ind w:firstLine="709"/>
        <w:jc w:val="both"/>
        <w:rPr>
          <w:rFonts w:eastAsia="Times New Roman" w:cstheme="minorHAnsi"/>
          <w:i/>
          <w:iCs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F62A4E" w:rsidRPr="00F62A4E">
        <w:rPr>
          <w:rFonts w:eastAsia="Times New Roman" w:cstheme="minorHAnsi"/>
          <w:i/>
          <w:lang w:eastAsia="pl-PL"/>
        </w:rPr>
        <w:t>(</w:t>
      </w:r>
      <w:r w:rsidR="00E6358F" w:rsidRPr="00C255B3">
        <w:rPr>
          <w:rFonts w:cstheme="minorHAnsi"/>
          <w:i/>
        </w:rPr>
        <w:t>tekst jedn.Dz.U.2021 poz. 247</w:t>
      </w:r>
      <w:r w:rsidR="00F62A4E" w:rsidRPr="00F62A4E">
        <w:rPr>
          <w:rFonts w:ascii="Calibri" w:hAnsi="Calibri"/>
          <w:i/>
        </w:rPr>
        <w:t>)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F62A4E" w:rsidRPr="00F62A4E">
        <w:rPr>
          <w:rFonts w:cstheme="minorHAnsi"/>
          <w:i/>
        </w:rPr>
        <w:t>(tekst jedn.Dz.U.2020 poz. 283)</w:t>
      </w:r>
    </w:p>
    <w:p w:rsidR="00F62A4E" w:rsidRDefault="00F62A4E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6977EC" w:rsidRDefault="00B3448D" w:rsidP="006977E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F62A4E" w:rsidRPr="000C705B">
        <w:rPr>
          <w:rFonts w:cstheme="minorHAnsi"/>
          <w:b/>
        </w:rPr>
        <w:t>„</w:t>
      </w:r>
      <w:r w:rsidR="007F1C1A">
        <w:rPr>
          <w:rFonts w:ascii="Calibri" w:hAnsi="Calibri" w:cs="Calibri"/>
          <w:b/>
          <w:lang w:eastAsia="pl-PL"/>
        </w:rPr>
        <w:t>Budowa kanalizacji sanitarnej i deszczowej w Górkach, gm. Kwidzyn</w:t>
      </w:r>
      <w:r w:rsidR="006977EC" w:rsidRPr="006977EC">
        <w:rPr>
          <w:rFonts w:ascii="Calibri" w:eastAsia="Times New Roman" w:hAnsi="Calibri" w:cs="Calibri"/>
          <w:b/>
          <w:lang w:eastAsia="pl-PL"/>
        </w:rPr>
        <w:t>”</w:t>
      </w:r>
      <w:r w:rsidR="006977EC" w:rsidRPr="006977EC">
        <w:rPr>
          <w:rFonts w:ascii="Calibri" w:eastAsia="Times New Roman" w:hAnsi="Calibri" w:cs="Arial"/>
          <w:b/>
          <w:lang w:eastAsia="pl-PL"/>
        </w:rPr>
        <w:t>.</w:t>
      </w: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 xml:space="preserve">Ponieważ w powyższej sprawie </w:t>
      </w:r>
      <w:r w:rsidR="00F62A4E">
        <w:rPr>
          <w:rFonts w:eastAsia="Times New Roman" w:cstheme="minorHAnsi"/>
          <w:lang w:eastAsia="pl-PL"/>
        </w:rPr>
        <w:t>stosujemy</w:t>
      </w:r>
      <w:r w:rsidRPr="00B3448D">
        <w:rPr>
          <w:rFonts w:eastAsia="Times New Roman" w:cstheme="minorHAnsi"/>
          <w:lang w:eastAsia="pl-PL"/>
        </w:rPr>
        <w:t xml:space="preserve"> </w:t>
      </w:r>
      <w:r w:rsidR="00F62A4E">
        <w:rPr>
          <w:rFonts w:eastAsia="Times New Roman" w:cstheme="minorHAnsi"/>
          <w:lang w:eastAsia="pl-PL"/>
        </w:rPr>
        <w:t xml:space="preserve">art. 49 k.p.a. w związku </w:t>
      </w:r>
      <w:r w:rsidRPr="00B3448D">
        <w:rPr>
          <w:rFonts w:eastAsia="Times New Roman" w:cstheme="minorHAnsi"/>
          <w:lang w:eastAsia="pl-PL"/>
        </w:rPr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 </w:t>
      </w:r>
      <w:r w:rsidR="00944B6C">
        <w:rPr>
          <w:rFonts w:eastAsia="Times New Roman" w:cstheme="minorHAnsi"/>
          <w:lang w:eastAsia="pl-PL"/>
        </w:rPr>
        <w:t>Gór</w:t>
      </w:r>
      <w:r w:rsidR="007F1C1A">
        <w:rPr>
          <w:rFonts w:eastAsia="Times New Roman" w:cstheme="minorHAnsi"/>
          <w:lang w:eastAsia="pl-PL"/>
        </w:rPr>
        <w:t>ki</w:t>
      </w:r>
      <w:r w:rsidRPr="00B3448D">
        <w:rPr>
          <w:rFonts w:eastAsia="Times New Roman" w:cstheme="minorHAnsi"/>
          <w:lang w:eastAsia="pl-PL"/>
        </w:rPr>
        <w:t>, w celu rozpow</w:t>
      </w:r>
      <w:r w:rsidR="00801363">
        <w:rPr>
          <w:rFonts w:eastAsia="Times New Roman" w:cstheme="minorHAnsi"/>
          <w:lang w:eastAsia="pl-PL"/>
        </w:rPr>
        <w:t>szechnienia wśród mieszkańców w </w:t>
      </w:r>
      <w:r w:rsidRPr="00B3448D">
        <w:rPr>
          <w:rFonts w:eastAsia="Times New Roman" w:cstheme="minorHAnsi"/>
          <w:lang w:eastAsia="pl-PL"/>
        </w:rPr>
        <w:t>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80" w:rsidRDefault="00ED1180" w:rsidP="00487384">
      <w:pPr>
        <w:spacing w:after="0" w:line="240" w:lineRule="auto"/>
      </w:pPr>
      <w:r>
        <w:separator/>
      </w:r>
    </w:p>
  </w:endnote>
  <w:endnote w:type="continuationSeparator" w:id="0">
    <w:p w:rsidR="00ED1180" w:rsidRDefault="00ED1180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80" w:rsidRDefault="00ED1180" w:rsidP="00487384">
      <w:pPr>
        <w:spacing w:after="0" w:line="240" w:lineRule="auto"/>
      </w:pPr>
      <w:r>
        <w:separator/>
      </w:r>
    </w:p>
  </w:footnote>
  <w:footnote w:type="continuationSeparator" w:id="0">
    <w:p w:rsidR="00ED1180" w:rsidRDefault="00ED1180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B6E6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E2B1F"/>
    <w:rsid w:val="00312F15"/>
    <w:rsid w:val="003410E7"/>
    <w:rsid w:val="00355D79"/>
    <w:rsid w:val="003B23BD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227D2"/>
    <w:rsid w:val="0054641B"/>
    <w:rsid w:val="005610F4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977EC"/>
    <w:rsid w:val="006B3A94"/>
    <w:rsid w:val="006B51DD"/>
    <w:rsid w:val="006B6EC4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7F1C1A"/>
    <w:rsid w:val="00801363"/>
    <w:rsid w:val="00822EBE"/>
    <w:rsid w:val="00837EA1"/>
    <w:rsid w:val="00882A06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44B6C"/>
    <w:rsid w:val="00960494"/>
    <w:rsid w:val="00980978"/>
    <w:rsid w:val="009B5AF4"/>
    <w:rsid w:val="009B631D"/>
    <w:rsid w:val="009C4AF3"/>
    <w:rsid w:val="009C6251"/>
    <w:rsid w:val="009D3DAE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B58F2"/>
    <w:rsid w:val="00BD2133"/>
    <w:rsid w:val="00BE2916"/>
    <w:rsid w:val="00BF75BA"/>
    <w:rsid w:val="00C135A6"/>
    <w:rsid w:val="00C87FD6"/>
    <w:rsid w:val="00CC7196"/>
    <w:rsid w:val="00CE7022"/>
    <w:rsid w:val="00D54AA3"/>
    <w:rsid w:val="00D54E9A"/>
    <w:rsid w:val="00D732DF"/>
    <w:rsid w:val="00D97E6F"/>
    <w:rsid w:val="00DC41C4"/>
    <w:rsid w:val="00DD38C6"/>
    <w:rsid w:val="00E52B65"/>
    <w:rsid w:val="00E6358F"/>
    <w:rsid w:val="00E77554"/>
    <w:rsid w:val="00E81380"/>
    <w:rsid w:val="00E92198"/>
    <w:rsid w:val="00E92CA0"/>
    <w:rsid w:val="00EA3027"/>
    <w:rsid w:val="00ED1180"/>
    <w:rsid w:val="00ED22D5"/>
    <w:rsid w:val="00ED4ECD"/>
    <w:rsid w:val="00EF6B6C"/>
    <w:rsid w:val="00F0497B"/>
    <w:rsid w:val="00F50503"/>
    <w:rsid w:val="00F61557"/>
    <w:rsid w:val="00F62A4E"/>
    <w:rsid w:val="00F642E0"/>
    <w:rsid w:val="00F72CA7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2021-07-01T10:21:00Z</cp:lastPrinted>
  <dcterms:created xsi:type="dcterms:W3CDTF">2021-07-01T10:24:00Z</dcterms:created>
  <dcterms:modified xsi:type="dcterms:W3CDTF">2021-07-01T10:24:00Z</dcterms:modified>
</cp:coreProperties>
</file>