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BFC" w:rsidRDefault="009E4BFC" w:rsidP="00E0079C">
      <w:pPr>
        <w:spacing w:after="0" w:line="360" w:lineRule="auto"/>
        <w:rPr>
          <w:rFonts w:asciiTheme="minorHAnsi" w:hAnsiTheme="minorHAnsi" w:cstheme="minorHAnsi"/>
          <w:b/>
          <w:sz w:val="28"/>
        </w:rPr>
      </w:pPr>
    </w:p>
    <w:p w:rsidR="00056962" w:rsidRPr="00B40C17" w:rsidRDefault="00FF4A19" w:rsidP="00B40C17">
      <w:pPr>
        <w:spacing w:after="0" w:line="360" w:lineRule="auto"/>
        <w:jc w:val="center"/>
        <w:rPr>
          <w:rFonts w:asciiTheme="minorHAnsi" w:hAnsiTheme="minorHAnsi" w:cstheme="minorHAnsi"/>
          <w:b/>
          <w:sz w:val="28"/>
        </w:rPr>
      </w:pPr>
      <w:r w:rsidRPr="00B40C17">
        <w:rPr>
          <w:rFonts w:asciiTheme="minorHAnsi" w:hAnsiTheme="minorHAnsi" w:cstheme="minorHAnsi"/>
          <w:b/>
          <w:sz w:val="28"/>
        </w:rPr>
        <w:t>SPRAWOZDANIE</w:t>
      </w:r>
    </w:p>
    <w:p w:rsidR="00056962" w:rsidRPr="00B40C17" w:rsidRDefault="00FF4A19" w:rsidP="00B40C17">
      <w:pPr>
        <w:spacing w:after="0" w:line="360" w:lineRule="auto"/>
        <w:jc w:val="center"/>
        <w:rPr>
          <w:rFonts w:asciiTheme="minorHAnsi" w:hAnsiTheme="minorHAnsi" w:cstheme="minorHAnsi"/>
          <w:b/>
          <w:sz w:val="28"/>
        </w:rPr>
      </w:pPr>
      <w:r w:rsidRPr="00B40C17">
        <w:rPr>
          <w:rFonts w:asciiTheme="minorHAnsi" w:hAnsiTheme="minorHAnsi" w:cstheme="minorHAnsi"/>
          <w:b/>
          <w:sz w:val="28"/>
        </w:rPr>
        <w:t xml:space="preserve">Z PRZEPROWADZONEJ </w:t>
      </w:r>
      <w:r w:rsidR="00056962" w:rsidRPr="00B40C17">
        <w:rPr>
          <w:rFonts w:asciiTheme="minorHAnsi" w:hAnsiTheme="minorHAnsi" w:cstheme="minorHAnsi"/>
          <w:b/>
          <w:sz w:val="28"/>
        </w:rPr>
        <w:t xml:space="preserve">ANALIZY MONITORINGU I EWALUACJI </w:t>
      </w:r>
    </w:p>
    <w:p w:rsidR="00B40C17" w:rsidRDefault="00056962" w:rsidP="00B40C17">
      <w:pPr>
        <w:spacing w:after="0" w:line="360" w:lineRule="auto"/>
        <w:jc w:val="center"/>
        <w:rPr>
          <w:rFonts w:asciiTheme="minorHAnsi" w:hAnsiTheme="minorHAnsi" w:cstheme="minorHAnsi"/>
          <w:b/>
          <w:sz w:val="28"/>
        </w:rPr>
      </w:pPr>
      <w:r w:rsidRPr="00B40C17">
        <w:rPr>
          <w:rFonts w:asciiTheme="minorHAnsi" w:hAnsiTheme="minorHAnsi" w:cstheme="minorHAnsi"/>
          <w:b/>
          <w:sz w:val="28"/>
        </w:rPr>
        <w:t xml:space="preserve">STRATEGII ROZWOJU SPOŁECZNO-GOSPODARCZEGO GMINY KWIDZYN </w:t>
      </w:r>
    </w:p>
    <w:p w:rsidR="00D72713" w:rsidRPr="00B40C17" w:rsidRDefault="00B40C17" w:rsidP="00D72713">
      <w:pPr>
        <w:spacing w:after="0" w:line="360" w:lineRule="auto"/>
        <w:jc w:val="center"/>
        <w:rPr>
          <w:rFonts w:asciiTheme="minorHAnsi" w:hAnsiTheme="minorHAnsi" w:cstheme="minorHAnsi"/>
          <w:b/>
          <w:sz w:val="28"/>
        </w:rPr>
      </w:pPr>
      <w:r>
        <w:rPr>
          <w:rFonts w:asciiTheme="minorHAnsi" w:hAnsiTheme="minorHAnsi" w:cstheme="minorHAnsi"/>
          <w:b/>
          <w:sz w:val="28"/>
        </w:rPr>
        <w:t>N</w:t>
      </w:r>
      <w:r w:rsidR="00056962" w:rsidRPr="00B40C17">
        <w:rPr>
          <w:rFonts w:asciiTheme="minorHAnsi" w:hAnsiTheme="minorHAnsi" w:cstheme="minorHAnsi"/>
          <w:b/>
          <w:sz w:val="28"/>
        </w:rPr>
        <w:t>A LATA 2015-2020</w:t>
      </w:r>
      <w:r w:rsidR="00D72713">
        <w:rPr>
          <w:rFonts w:asciiTheme="minorHAnsi" w:hAnsiTheme="minorHAnsi" w:cstheme="minorHAnsi"/>
          <w:b/>
          <w:sz w:val="28"/>
        </w:rPr>
        <w:t xml:space="preserve"> ZA </w:t>
      </w:r>
      <w:r w:rsidR="00EE07A6">
        <w:rPr>
          <w:rFonts w:asciiTheme="minorHAnsi" w:hAnsiTheme="minorHAnsi" w:cstheme="minorHAnsi"/>
          <w:b/>
          <w:sz w:val="28"/>
        </w:rPr>
        <w:t>ROK</w:t>
      </w:r>
      <w:r w:rsidR="00D72713">
        <w:rPr>
          <w:rFonts w:asciiTheme="minorHAnsi" w:hAnsiTheme="minorHAnsi" w:cstheme="minorHAnsi"/>
          <w:b/>
          <w:sz w:val="28"/>
        </w:rPr>
        <w:t xml:space="preserve"> </w:t>
      </w:r>
      <w:r w:rsidR="00832457">
        <w:rPr>
          <w:rFonts w:asciiTheme="minorHAnsi" w:hAnsiTheme="minorHAnsi" w:cstheme="minorHAnsi"/>
          <w:b/>
          <w:sz w:val="28"/>
        </w:rPr>
        <w:t>2017</w:t>
      </w:r>
    </w:p>
    <w:p w:rsidR="00FF4A19" w:rsidRPr="00B40C17" w:rsidRDefault="00FF4A19" w:rsidP="00171EB7">
      <w:pPr>
        <w:spacing w:after="0" w:line="240" w:lineRule="auto"/>
        <w:rPr>
          <w:rFonts w:asciiTheme="minorHAnsi" w:hAnsiTheme="minorHAnsi" w:cstheme="minorHAnsi"/>
          <w:sz w:val="28"/>
        </w:rPr>
      </w:pPr>
    </w:p>
    <w:p w:rsidR="00FF4A19" w:rsidRPr="005F2D09" w:rsidRDefault="00583531" w:rsidP="00643AC4">
      <w:pPr>
        <w:spacing w:after="0" w:line="360" w:lineRule="auto"/>
        <w:ind w:firstLine="709"/>
        <w:jc w:val="both"/>
        <w:rPr>
          <w:rFonts w:asciiTheme="minorHAnsi" w:hAnsiTheme="minorHAnsi" w:cstheme="minorHAnsi"/>
          <w:sz w:val="24"/>
          <w:szCs w:val="24"/>
        </w:rPr>
      </w:pPr>
      <w:r>
        <w:rPr>
          <w:rFonts w:asciiTheme="minorHAnsi" w:hAnsiTheme="minorHAnsi" w:cstheme="minorHAnsi"/>
          <w:sz w:val="24"/>
        </w:rPr>
        <w:t>Na podstawie Zarządzenia Nr 66/18</w:t>
      </w:r>
      <w:r w:rsidR="00056962" w:rsidRPr="00145DB1">
        <w:rPr>
          <w:rFonts w:asciiTheme="minorHAnsi" w:hAnsiTheme="minorHAnsi" w:cstheme="minorHAnsi"/>
          <w:sz w:val="24"/>
        </w:rPr>
        <w:t xml:space="preserve"> Wójta </w:t>
      </w:r>
      <w:r>
        <w:rPr>
          <w:rFonts w:asciiTheme="minorHAnsi" w:hAnsiTheme="minorHAnsi" w:cstheme="minorHAnsi"/>
          <w:sz w:val="24"/>
        </w:rPr>
        <w:t>Gminy Kwidzyn z dnia 27 kwietnia 2018</w:t>
      </w:r>
      <w:r w:rsidR="00B61ECC" w:rsidRPr="00145DB1">
        <w:rPr>
          <w:rFonts w:asciiTheme="minorHAnsi" w:hAnsiTheme="minorHAnsi" w:cstheme="minorHAnsi"/>
          <w:sz w:val="24"/>
        </w:rPr>
        <w:t xml:space="preserve"> r. </w:t>
      </w:r>
      <w:r w:rsidR="007D03CD" w:rsidRPr="00145DB1">
        <w:rPr>
          <w:rFonts w:asciiTheme="minorHAnsi" w:hAnsiTheme="minorHAnsi" w:cstheme="minorHAnsi"/>
          <w:sz w:val="24"/>
        </w:rPr>
        <w:br/>
      </w:r>
      <w:r w:rsidR="00B61ECC" w:rsidRPr="00145DB1">
        <w:rPr>
          <w:rFonts w:asciiTheme="minorHAnsi" w:hAnsiTheme="minorHAnsi" w:cstheme="minorHAnsi"/>
          <w:sz w:val="24"/>
        </w:rPr>
        <w:t xml:space="preserve">w sprawie </w:t>
      </w:r>
      <w:r w:rsidR="00B61ECC" w:rsidRPr="00145DB1">
        <w:rPr>
          <w:rFonts w:asciiTheme="minorHAnsi" w:hAnsiTheme="minorHAnsi" w:cstheme="minorHAnsi"/>
          <w:sz w:val="24"/>
          <w:szCs w:val="28"/>
        </w:rPr>
        <w:t xml:space="preserve">Zespołu Zadaniowego ds. monitoringu i ewaluacji Strategii Rozwoju Społeczno-Gospodarczego </w:t>
      </w:r>
      <w:r w:rsidR="00B61ECC" w:rsidRPr="005F2D09">
        <w:rPr>
          <w:rFonts w:asciiTheme="minorHAnsi" w:hAnsiTheme="minorHAnsi" w:cstheme="minorHAnsi"/>
          <w:sz w:val="24"/>
          <w:szCs w:val="24"/>
        </w:rPr>
        <w:t>Gminy Kwidzyn na lata 2015-2020 powołany przez Wójta zespół dokonał monitoringu i ewaluacji strategii gminy.</w:t>
      </w:r>
      <w:r w:rsidR="005F2D09" w:rsidRPr="005F2D09">
        <w:rPr>
          <w:rFonts w:asciiTheme="minorHAnsi" w:hAnsiTheme="minorHAnsi" w:cstheme="minorHAnsi"/>
          <w:sz w:val="24"/>
          <w:szCs w:val="24"/>
        </w:rPr>
        <w:t xml:space="preserve"> Konieczność dokonania analizy wynika z zapisów określonych w dokumencie.</w:t>
      </w:r>
    </w:p>
    <w:p w:rsidR="005F2D09" w:rsidRPr="005F2D09" w:rsidRDefault="005F2D09" w:rsidP="00583531">
      <w:pPr>
        <w:spacing w:after="0" w:line="360" w:lineRule="auto"/>
        <w:ind w:firstLine="708"/>
        <w:jc w:val="both"/>
        <w:rPr>
          <w:rFonts w:asciiTheme="minorHAnsi" w:hAnsiTheme="minorHAnsi" w:cstheme="minorHAnsi"/>
          <w:sz w:val="24"/>
          <w:szCs w:val="24"/>
        </w:rPr>
      </w:pPr>
      <w:r w:rsidRPr="005F2D09">
        <w:rPr>
          <w:rFonts w:asciiTheme="minorHAnsi" w:hAnsiTheme="minorHAnsi" w:cstheme="minorHAnsi"/>
          <w:bCs/>
          <w:sz w:val="24"/>
          <w:szCs w:val="24"/>
        </w:rPr>
        <w:t>Raport z realizacji kierunków działań,</w:t>
      </w:r>
      <w:r w:rsidRPr="005F2D09">
        <w:rPr>
          <w:rFonts w:asciiTheme="minorHAnsi" w:hAnsiTheme="minorHAnsi" w:cstheme="minorHAnsi"/>
          <w:b/>
          <w:bCs/>
          <w:sz w:val="24"/>
          <w:szCs w:val="24"/>
        </w:rPr>
        <w:t xml:space="preserve"> </w:t>
      </w:r>
      <w:r>
        <w:rPr>
          <w:rFonts w:asciiTheme="minorHAnsi" w:hAnsiTheme="minorHAnsi" w:cstheme="minorHAnsi"/>
          <w:sz w:val="24"/>
          <w:szCs w:val="24"/>
        </w:rPr>
        <w:t>przygoto</w:t>
      </w:r>
      <w:r w:rsidRPr="005F2D09">
        <w:rPr>
          <w:rFonts w:asciiTheme="minorHAnsi" w:hAnsiTheme="minorHAnsi" w:cstheme="minorHAnsi"/>
          <w:sz w:val="24"/>
          <w:szCs w:val="24"/>
        </w:rPr>
        <w:t xml:space="preserve">wany </w:t>
      </w:r>
      <w:r>
        <w:rPr>
          <w:rFonts w:asciiTheme="minorHAnsi" w:hAnsiTheme="minorHAnsi" w:cstheme="minorHAnsi"/>
          <w:sz w:val="24"/>
          <w:szCs w:val="24"/>
        </w:rPr>
        <w:t xml:space="preserve">został </w:t>
      </w:r>
      <w:r w:rsidRPr="005F2D09">
        <w:rPr>
          <w:rFonts w:asciiTheme="minorHAnsi" w:hAnsiTheme="minorHAnsi" w:cstheme="minorHAnsi"/>
          <w:sz w:val="24"/>
          <w:szCs w:val="24"/>
        </w:rPr>
        <w:t>przez Zespół</w:t>
      </w:r>
      <w:r>
        <w:rPr>
          <w:rFonts w:asciiTheme="minorHAnsi" w:hAnsiTheme="minorHAnsi" w:cstheme="minorHAnsi"/>
          <w:sz w:val="24"/>
          <w:szCs w:val="24"/>
        </w:rPr>
        <w:t xml:space="preserve"> i </w:t>
      </w:r>
      <w:r w:rsidRPr="005F2D09">
        <w:rPr>
          <w:rFonts w:asciiTheme="minorHAnsi" w:hAnsiTheme="minorHAnsi" w:cstheme="minorHAnsi"/>
          <w:sz w:val="24"/>
          <w:szCs w:val="24"/>
        </w:rPr>
        <w:t>opiera się na informacjach dotyczących stanu realizacji danego kierunku, przekazywanych przez poszczególnych pracowników i</w:t>
      </w:r>
      <w:r>
        <w:rPr>
          <w:rFonts w:asciiTheme="minorHAnsi" w:hAnsiTheme="minorHAnsi" w:cstheme="minorHAnsi"/>
          <w:sz w:val="24"/>
          <w:szCs w:val="24"/>
        </w:rPr>
        <w:t xml:space="preserve"> kierowników </w:t>
      </w:r>
      <w:r w:rsidRPr="005F2D09">
        <w:rPr>
          <w:rFonts w:asciiTheme="minorHAnsi" w:hAnsiTheme="minorHAnsi" w:cstheme="minorHAnsi"/>
          <w:sz w:val="24"/>
          <w:szCs w:val="24"/>
        </w:rPr>
        <w:t xml:space="preserve">referatów Urzędu Gminy Kwidzyn oraz jednostki gminy, zbieżne merytorycznie </w:t>
      </w:r>
      <w:r w:rsidRPr="005F2D09">
        <w:rPr>
          <w:rFonts w:asciiTheme="minorHAnsi" w:hAnsiTheme="minorHAnsi" w:cstheme="minorHAnsi"/>
          <w:sz w:val="24"/>
          <w:szCs w:val="24"/>
        </w:rPr>
        <w:br/>
        <w:t>z badanym celem operacyjnym.</w:t>
      </w:r>
    </w:p>
    <w:p w:rsidR="00D6229A" w:rsidRPr="00145DB1" w:rsidRDefault="00B61ECC" w:rsidP="00643AC4">
      <w:pPr>
        <w:spacing w:after="0" w:line="360" w:lineRule="auto"/>
        <w:ind w:firstLine="709"/>
        <w:jc w:val="both"/>
        <w:rPr>
          <w:rFonts w:asciiTheme="minorHAnsi" w:hAnsiTheme="minorHAnsi" w:cstheme="minorHAnsi"/>
          <w:sz w:val="24"/>
          <w:szCs w:val="28"/>
        </w:rPr>
      </w:pPr>
      <w:r w:rsidRPr="00145DB1">
        <w:rPr>
          <w:rFonts w:asciiTheme="minorHAnsi" w:hAnsiTheme="minorHAnsi" w:cstheme="minorHAnsi"/>
          <w:sz w:val="24"/>
          <w:szCs w:val="28"/>
        </w:rPr>
        <w:t xml:space="preserve">Dokonano szczegółowego omówienia poszczególnych celów strategicznych </w:t>
      </w:r>
      <w:r w:rsidR="00B40C17" w:rsidRPr="00145DB1">
        <w:rPr>
          <w:rFonts w:asciiTheme="minorHAnsi" w:hAnsiTheme="minorHAnsi" w:cstheme="minorHAnsi"/>
          <w:sz w:val="24"/>
          <w:szCs w:val="28"/>
        </w:rPr>
        <w:t>i </w:t>
      </w:r>
      <w:r w:rsidRPr="00145DB1">
        <w:rPr>
          <w:rFonts w:asciiTheme="minorHAnsi" w:hAnsiTheme="minorHAnsi" w:cstheme="minorHAnsi"/>
          <w:sz w:val="24"/>
          <w:szCs w:val="28"/>
        </w:rPr>
        <w:t xml:space="preserve">kierunków działań. </w:t>
      </w:r>
    </w:p>
    <w:p w:rsidR="003F629F" w:rsidRPr="00145DB1" w:rsidRDefault="003F629F" w:rsidP="00643AC4">
      <w:pPr>
        <w:spacing w:after="0" w:line="360" w:lineRule="auto"/>
        <w:jc w:val="both"/>
        <w:rPr>
          <w:rFonts w:asciiTheme="minorHAnsi" w:hAnsiTheme="minorHAnsi" w:cstheme="minorHAnsi"/>
          <w:sz w:val="24"/>
          <w:szCs w:val="28"/>
        </w:rPr>
      </w:pPr>
      <w:r w:rsidRPr="00145DB1">
        <w:rPr>
          <w:rFonts w:asciiTheme="minorHAnsi" w:hAnsiTheme="minorHAnsi" w:cstheme="minorHAnsi"/>
          <w:sz w:val="24"/>
          <w:szCs w:val="28"/>
        </w:rPr>
        <w:t xml:space="preserve">W ramach prac nad sprawozdaniem dokonano oceny i badania realizacji zapisów strategii w czterech obszarach </w:t>
      </w:r>
      <w:proofErr w:type="spellStart"/>
      <w:r w:rsidRPr="00145DB1">
        <w:rPr>
          <w:rFonts w:asciiTheme="minorHAnsi" w:hAnsiTheme="minorHAnsi" w:cstheme="minorHAnsi"/>
          <w:sz w:val="24"/>
          <w:szCs w:val="28"/>
        </w:rPr>
        <w:t>t.j</w:t>
      </w:r>
      <w:proofErr w:type="spellEnd"/>
      <w:r w:rsidRPr="00145DB1">
        <w:rPr>
          <w:rFonts w:asciiTheme="minorHAnsi" w:hAnsiTheme="minorHAnsi" w:cstheme="minorHAnsi"/>
          <w:sz w:val="24"/>
          <w:szCs w:val="28"/>
        </w:rPr>
        <w:t>.:</w:t>
      </w:r>
    </w:p>
    <w:p w:rsidR="003F629F" w:rsidRPr="00145DB1" w:rsidRDefault="003F629F" w:rsidP="00643AC4">
      <w:pPr>
        <w:pStyle w:val="Akapitzlist"/>
        <w:numPr>
          <w:ilvl w:val="0"/>
          <w:numId w:val="23"/>
        </w:numPr>
        <w:spacing w:after="0" w:line="360" w:lineRule="auto"/>
        <w:contextualSpacing/>
        <w:jc w:val="both"/>
        <w:rPr>
          <w:rFonts w:asciiTheme="minorHAnsi" w:hAnsiTheme="minorHAnsi" w:cstheme="minorHAnsi"/>
          <w:sz w:val="24"/>
          <w:szCs w:val="28"/>
        </w:rPr>
      </w:pPr>
      <w:r w:rsidRPr="00145DB1">
        <w:rPr>
          <w:rFonts w:asciiTheme="minorHAnsi" w:hAnsiTheme="minorHAnsi" w:cstheme="minorHAnsi"/>
          <w:sz w:val="24"/>
          <w:szCs w:val="28"/>
        </w:rPr>
        <w:t>Obszar I- Gospodarka</w:t>
      </w:r>
    </w:p>
    <w:p w:rsidR="003F629F" w:rsidRPr="00145DB1" w:rsidRDefault="003F629F" w:rsidP="00643AC4">
      <w:pPr>
        <w:pStyle w:val="Akapitzlist"/>
        <w:numPr>
          <w:ilvl w:val="0"/>
          <w:numId w:val="23"/>
        </w:numPr>
        <w:spacing w:after="0" w:line="360" w:lineRule="auto"/>
        <w:contextualSpacing/>
        <w:jc w:val="both"/>
        <w:rPr>
          <w:rFonts w:asciiTheme="minorHAnsi" w:hAnsiTheme="minorHAnsi" w:cstheme="minorHAnsi"/>
          <w:sz w:val="24"/>
          <w:szCs w:val="28"/>
        </w:rPr>
      </w:pPr>
      <w:r w:rsidRPr="00145DB1">
        <w:rPr>
          <w:rFonts w:asciiTheme="minorHAnsi" w:hAnsiTheme="minorHAnsi" w:cstheme="minorHAnsi"/>
          <w:sz w:val="24"/>
          <w:szCs w:val="28"/>
        </w:rPr>
        <w:t>Obszar II- Kapitał społeczny</w:t>
      </w:r>
    </w:p>
    <w:p w:rsidR="003F629F" w:rsidRPr="00145DB1" w:rsidRDefault="003F629F" w:rsidP="00643AC4">
      <w:pPr>
        <w:pStyle w:val="Akapitzlist"/>
        <w:numPr>
          <w:ilvl w:val="0"/>
          <w:numId w:val="23"/>
        </w:numPr>
        <w:spacing w:after="0" w:line="360" w:lineRule="auto"/>
        <w:contextualSpacing/>
        <w:jc w:val="both"/>
        <w:rPr>
          <w:rFonts w:asciiTheme="minorHAnsi" w:hAnsiTheme="minorHAnsi" w:cstheme="minorHAnsi"/>
          <w:sz w:val="24"/>
          <w:szCs w:val="28"/>
        </w:rPr>
      </w:pPr>
      <w:r w:rsidRPr="00145DB1">
        <w:rPr>
          <w:rFonts w:asciiTheme="minorHAnsi" w:hAnsiTheme="minorHAnsi" w:cstheme="minorHAnsi"/>
          <w:sz w:val="24"/>
          <w:szCs w:val="28"/>
        </w:rPr>
        <w:t>Obszar III – Usługi publiczne</w:t>
      </w:r>
    </w:p>
    <w:p w:rsidR="003F629F" w:rsidRPr="00145DB1" w:rsidRDefault="003F629F" w:rsidP="00643AC4">
      <w:pPr>
        <w:pStyle w:val="Akapitzlist"/>
        <w:numPr>
          <w:ilvl w:val="0"/>
          <w:numId w:val="23"/>
        </w:numPr>
        <w:spacing w:after="0" w:line="360" w:lineRule="auto"/>
        <w:contextualSpacing/>
        <w:jc w:val="both"/>
        <w:rPr>
          <w:rFonts w:asciiTheme="minorHAnsi" w:hAnsiTheme="minorHAnsi" w:cstheme="minorHAnsi"/>
          <w:sz w:val="24"/>
          <w:szCs w:val="28"/>
        </w:rPr>
      </w:pPr>
      <w:r w:rsidRPr="00145DB1">
        <w:rPr>
          <w:rFonts w:asciiTheme="minorHAnsi" w:hAnsiTheme="minorHAnsi" w:cstheme="minorHAnsi"/>
          <w:sz w:val="24"/>
          <w:szCs w:val="28"/>
        </w:rPr>
        <w:t>Obszar IV – Zarządzanie rozwojem gminy</w:t>
      </w:r>
    </w:p>
    <w:p w:rsidR="003F629F" w:rsidRPr="00145DB1" w:rsidRDefault="003F629F" w:rsidP="00643AC4">
      <w:pPr>
        <w:spacing w:after="0" w:line="360" w:lineRule="auto"/>
        <w:jc w:val="both"/>
        <w:rPr>
          <w:rFonts w:asciiTheme="minorHAnsi" w:hAnsiTheme="minorHAnsi" w:cstheme="minorHAnsi"/>
          <w:sz w:val="24"/>
          <w:szCs w:val="28"/>
        </w:rPr>
      </w:pPr>
      <w:r w:rsidRPr="00145DB1">
        <w:rPr>
          <w:rFonts w:asciiTheme="minorHAnsi" w:hAnsiTheme="minorHAnsi" w:cstheme="minorHAnsi"/>
          <w:sz w:val="24"/>
          <w:szCs w:val="28"/>
        </w:rPr>
        <w:t xml:space="preserve">Dokonano analizy wszystkich celów </w:t>
      </w:r>
      <w:r w:rsidR="00145DB1">
        <w:rPr>
          <w:rFonts w:asciiTheme="minorHAnsi" w:hAnsiTheme="minorHAnsi" w:cstheme="minorHAnsi"/>
          <w:sz w:val="24"/>
          <w:szCs w:val="28"/>
        </w:rPr>
        <w:t xml:space="preserve">strategicznych i </w:t>
      </w:r>
      <w:r w:rsidRPr="00145DB1">
        <w:rPr>
          <w:rFonts w:asciiTheme="minorHAnsi" w:hAnsiTheme="minorHAnsi" w:cstheme="minorHAnsi"/>
          <w:sz w:val="24"/>
          <w:szCs w:val="28"/>
        </w:rPr>
        <w:t xml:space="preserve">operacyjnych </w:t>
      </w:r>
      <w:r w:rsidR="00145DB1">
        <w:rPr>
          <w:rFonts w:asciiTheme="minorHAnsi" w:hAnsiTheme="minorHAnsi" w:cstheme="minorHAnsi"/>
          <w:sz w:val="24"/>
          <w:szCs w:val="28"/>
        </w:rPr>
        <w:t xml:space="preserve">oraz </w:t>
      </w:r>
      <w:r w:rsidRPr="00145DB1">
        <w:rPr>
          <w:rFonts w:asciiTheme="minorHAnsi" w:hAnsiTheme="minorHAnsi" w:cstheme="minorHAnsi"/>
          <w:sz w:val="24"/>
          <w:szCs w:val="28"/>
        </w:rPr>
        <w:t xml:space="preserve">wyznaczonych dla </w:t>
      </w:r>
      <w:r w:rsidR="00145DB1">
        <w:rPr>
          <w:rFonts w:asciiTheme="minorHAnsi" w:hAnsiTheme="minorHAnsi" w:cstheme="minorHAnsi"/>
          <w:sz w:val="24"/>
          <w:szCs w:val="28"/>
        </w:rPr>
        <w:t xml:space="preserve">nich </w:t>
      </w:r>
      <w:r w:rsidRPr="00145DB1">
        <w:rPr>
          <w:rFonts w:asciiTheme="minorHAnsi" w:hAnsiTheme="minorHAnsi" w:cstheme="minorHAnsi"/>
          <w:sz w:val="24"/>
          <w:szCs w:val="28"/>
        </w:rPr>
        <w:t xml:space="preserve">kierunków </w:t>
      </w:r>
      <w:proofErr w:type="spellStart"/>
      <w:r w:rsidRPr="00145DB1">
        <w:rPr>
          <w:rFonts w:asciiTheme="minorHAnsi" w:hAnsiTheme="minorHAnsi" w:cstheme="minorHAnsi"/>
          <w:sz w:val="24"/>
          <w:szCs w:val="28"/>
        </w:rPr>
        <w:t>t.j</w:t>
      </w:r>
      <w:proofErr w:type="spellEnd"/>
      <w:r w:rsidRPr="00145DB1">
        <w:rPr>
          <w:rFonts w:asciiTheme="minorHAnsi" w:hAnsiTheme="minorHAnsi" w:cstheme="minorHAnsi"/>
          <w:sz w:val="24"/>
          <w:szCs w:val="28"/>
        </w:rPr>
        <w:t>.</w:t>
      </w:r>
    </w:p>
    <w:p w:rsidR="003F629F" w:rsidRPr="00AC34C9" w:rsidRDefault="00A35DD3" w:rsidP="00643AC4">
      <w:pPr>
        <w:spacing w:after="0" w:line="360" w:lineRule="auto"/>
        <w:jc w:val="both"/>
        <w:rPr>
          <w:rFonts w:asciiTheme="minorHAnsi" w:hAnsiTheme="minorHAnsi" w:cstheme="minorHAnsi"/>
          <w:b/>
          <w:color w:val="1F497D" w:themeColor="text2"/>
          <w:sz w:val="24"/>
          <w:szCs w:val="24"/>
        </w:rPr>
      </w:pPr>
      <w:r w:rsidRPr="00AC34C9">
        <w:rPr>
          <w:rFonts w:asciiTheme="minorHAnsi" w:hAnsiTheme="minorHAnsi" w:cstheme="minorHAnsi"/>
          <w:b/>
          <w:color w:val="1F497D" w:themeColor="text2"/>
          <w:sz w:val="24"/>
          <w:szCs w:val="24"/>
        </w:rPr>
        <w:t>OBSZAR I–</w:t>
      </w:r>
      <w:r w:rsidR="00145DB1" w:rsidRPr="00AC34C9">
        <w:rPr>
          <w:rFonts w:asciiTheme="minorHAnsi" w:hAnsiTheme="minorHAnsi" w:cstheme="minorHAnsi"/>
          <w:b/>
          <w:color w:val="1F497D" w:themeColor="text2"/>
          <w:sz w:val="24"/>
          <w:szCs w:val="24"/>
        </w:rPr>
        <w:t xml:space="preserve">GOSPODARKA </w:t>
      </w:r>
    </w:p>
    <w:p w:rsidR="003F629F" w:rsidRPr="003663C6" w:rsidRDefault="003F629F" w:rsidP="00643AC4">
      <w:pPr>
        <w:spacing w:after="0" w:line="360" w:lineRule="auto"/>
        <w:jc w:val="both"/>
        <w:rPr>
          <w:rFonts w:asciiTheme="minorHAnsi" w:hAnsiTheme="minorHAnsi" w:cstheme="minorHAnsi"/>
          <w:b/>
          <w:i/>
          <w:color w:val="17365D" w:themeColor="text2" w:themeShade="BF"/>
          <w:sz w:val="24"/>
          <w:szCs w:val="24"/>
        </w:rPr>
      </w:pPr>
      <w:r w:rsidRPr="003663C6">
        <w:rPr>
          <w:rFonts w:asciiTheme="minorHAnsi" w:hAnsiTheme="minorHAnsi" w:cstheme="minorHAnsi"/>
          <w:b/>
          <w:i/>
          <w:color w:val="17365D" w:themeColor="text2" w:themeShade="BF"/>
          <w:sz w:val="24"/>
          <w:szCs w:val="24"/>
          <w:u w:val="single"/>
        </w:rPr>
        <w:t>CEL STRATEGICZNY</w:t>
      </w:r>
      <w:r w:rsidRPr="003663C6">
        <w:rPr>
          <w:rFonts w:asciiTheme="minorHAnsi" w:hAnsiTheme="minorHAnsi" w:cstheme="minorHAnsi"/>
          <w:b/>
          <w:i/>
          <w:color w:val="17365D" w:themeColor="text2" w:themeShade="BF"/>
          <w:sz w:val="24"/>
          <w:szCs w:val="24"/>
        </w:rPr>
        <w:t>: KONKURENCYJNA GOSPODARKA OPARTA NA KAPITALE INTELEKTUALNYM ORAZ AKTYWNOŚCI I PRZEDSIĘBIORCZOŚCI MIESZKAŃCÓW</w:t>
      </w:r>
    </w:p>
    <w:p w:rsidR="003F629F" w:rsidRPr="004E4E9E" w:rsidRDefault="00145DB1" w:rsidP="00643AC4">
      <w:pPr>
        <w:spacing w:after="0" w:line="360" w:lineRule="auto"/>
        <w:jc w:val="both"/>
        <w:rPr>
          <w:rFonts w:asciiTheme="minorHAnsi" w:hAnsiTheme="minorHAnsi" w:cstheme="minorHAnsi"/>
          <w:color w:val="1F497D" w:themeColor="text2"/>
          <w:sz w:val="24"/>
          <w:szCs w:val="24"/>
          <w:u w:val="single"/>
        </w:rPr>
      </w:pPr>
      <w:r w:rsidRPr="004E4E9E">
        <w:rPr>
          <w:rFonts w:asciiTheme="minorHAnsi" w:hAnsiTheme="minorHAnsi" w:cstheme="minorHAnsi"/>
          <w:color w:val="1F497D" w:themeColor="text2"/>
          <w:sz w:val="24"/>
          <w:szCs w:val="24"/>
          <w:u w:val="single"/>
        </w:rPr>
        <w:t>Cele operacyjne:</w:t>
      </w:r>
    </w:p>
    <w:p w:rsidR="003F629F" w:rsidRPr="004E4E9E" w:rsidRDefault="003F629F" w:rsidP="00643AC4">
      <w:pPr>
        <w:spacing w:after="0" w:line="360" w:lineRule="auto"/>
        <w:jc w:val="both"/>
        <w:rPr>
          <w:rFonts w:asciiTheme="minorHAnsi" w:hAnsiTheme="minorHAnsi" w:cstheme="minorHAnsi"/>
          <w:color w:val="1F497D" w:themeColor="text2"/>
          <w:sz w:val="24"/>
          <w:szCs w:val="24"/>
        </w:rPr>
      </w:pPr>
      <w:r w:rsidRPr="004E4E9E">
        <w:rPr>
          <w:rFonts w:asciiTheme="minorHAnsi" w:hAnsiTheme="minorHAnsi" w:cstheme="minorHAnsi"/>
          <w:color w:val="1F497D" w:themeColor="text2"/>
          <w:sz w:val="24"/>
          <w:szCs w:val="24"/>
        </w:rPr>
        <w:t>1.Wzmacnianie i promocja przedsiębiorczości wśród mieszkańców</w:t>
      </w:r>
    </w:p>
    <w:p w:rsidR="00145DB1" w:rsidRPr="004E4E9E" w:rsidRDefault="003F629F" w:rsidP="00643AC4">
      <w:pPr>
        <w:spacing w:after="0" w:line="360" w:lineRule="auto"/>
        <w:jc w:val="both"/>
        <w:rPr>
          <w:rFonts w:asciiTheme="minorHAnsi" w:hAnsiTheme="minorHAnsi" w:cstheme="minorHAnsi"/>
          <w:color w:val="1F497D" w:themeColor="text2"/>
          <w:sz w:val="24"/>
          <w:szCs w:val="24"/>
        </w:rPr>
      </w:pPr>
      <w:r w:rsidRPr="004E4E9E">
        <w:rPr>
          <w:rFonts w:asciiTheme="minorHAnsi" w:hAnsiTheme="minorHAnsi" w:cstheme="minorHAnsi"/>
          <w:color w:val="1F497D" w:themeColor="text2"/>
          <w:sz w:val="24"/>
          <w:szCs w:val="24"/>
        </w:rPr>
        <w:t>2. Budowa infrastruktury gospodarczej</w:t>
      </w:r>
    </w:p>
    <w:p w:rsidR="003F629F" w:rsidRPr="00AC34C9" w:rsidRDefault="003F629F" w:rsidP="00643AC4">
      <w:pPr>
        <w:autoSpaceDE w:val="0"/>
        <w:autoSpaceDN w:val="0"/>
        <w:adjustRightInd w:val="0"/>
        <w:spacing w:after="0" w:line="360" w:lineRule="auto"/>
        <w:contextualSpacing/>
        <w:jc w:val="both"/>
        <w:rPr>
          <w:rFonts w:asciiTheme="minorHAnsi" w:hAnsiTheme="minorHAnsi" w:cstheme="minorHAnsi"/>
          <w:b/>
          <w:bCs/>
          <w:color w:val="76923C" w:themeColor="accent3" w:themeShade="BF"/>
          <w:sz w:val="24"/>
          <w:szCs w:val="24"/>
          <w:lang w:eastAsia="pl-PL"/>
        </w:rPr>
      </w:pPr>
      <w:r w:rsidRPr="00AC34C9">
        <w:rPr>
          <w:rFonts w:asciiTheme="minorHAnsi" w:hAnsiTheme="minorHAnsi" w:cstheme="minorHAnsi"/>
          <w:b/>
          <w:bCs/>
          <w:color w:val="76923C" w:themeColor="accent3" w:themeShade="BF"/>
          <w:sz w:val="24"/>
          <w:szCs w:val="24"/>
          <w:lang w:eastAsia="pl-PL"/>
        </w:rPr>
        <w:t>OBSZAR II-KAPITAŁ SPOŁECZNY</w:t>
      </w:r>
    </w:p>
    <w:p w:rsidR="003F629F" w:rsidRPr="003663C6" w:rsidRDefault="00145DB1" w:rsidP="00643AC4">
      <w:pPr>
        <w:spacing w:after="0" w:line="360" w:lineRule="auto"/>
        <w:ind w:right="113"/>
        <w:jc w:val="both"/>
        <w:rPr>
          <w:rFonts w:asciiTheme="minorHAnsi" w:hAnsiTheme="minorHAnsi" w:cstheme="minorHAnsi"/>
          <w:b/>
          <w:i/>
          <w:color w:val="76923C" w:themeColor="accent3" w:themeShade="BF"/>
          <w:sz w:val="24"/>
          <w:szCs w:val="24"/>
        </w:rPr>
      </w:pPr>
      <w:r w:rsidRPr="003663C6">
        <w:rPr>
          <w:rFonts w:asciiTheme="minorHAnsi" w:hAnsiTheme="minorHAnsi" w:cstheme="minorHAnsi"/>
          <w:b/>
          <w:i/>
          <w:color w:val="76923C" w:themeColor="accent3" w:themeShade="BF"/>
          <w:sz w:val="24"/>
          <w:szCs w:val="24"/>
          <w:u w:val="single"/>
        </w:rPr>
        <w:t>CEL STRATEGICZNY:</w:t>
      </w:r>
      <w:r w:rsidRPr="003663C6">
        <w:rPr>
          <w:rFonts w:asciiTheme="minorHAnsi" w:hAnsiTheme="minorHAnsi" w:cstheme="minorHAnsi"/>
          <w:b/>
          <w:i/>
          <w:color w:val="76923C" w:themeColor="accent3" w:themeShade="BF"/>
          <w:sz w:val="24"/>
          <w:szCs w:val="24"/>
        </w:rPr>
        <w:t xml:space="preserve"> </w:t>
      </w:r>
      <w:r w:rsidR="003F629F" w:rsidRPr="003663C6">
        <w:rPr>
          <w:rFonts w:asciiTheme="minorHAnsi" w:hAnsiTheme="minorHAnsi" w:cstheme="minorHAnsi"/>
          <w:b/>
          <w:i/>
          <w:color w:val="76923C" w:themeColor="accent3" w:themeShade="BF"/>
          <w:sz w:val="24"/>
          <w:szCs w:val="24"/>
        </w:rPr>
        <w:t>AKTYWNI I WYKSZTAŁCENI, ZINTEGROWANI MIESZKAŃCY GMINY KWIDZYN</w:t>
      </w:r>
    </w:p>
    <w:p w:rsidR="00E36A91" w:rsidRPr="00AC34C9" w:rsidRDefault="00E36A91" w:rsidP="00643AC4">
      <w:pPr>
        <w:spacing w:after="0" w:line="360" w:lineRule="auto"/>
        <w:ind w:right="113"/>
        <w:jc w:val="both"/>
        <w:rPr>
          <w:rFonts w:asciiTheme="minorHAnsi" w:hAnsiTheme="minorHAnsi" w:cstheme="minorHAnsi"/>
          <w:color w:val="76923C" w:themeColor="accent3" w:themeShade="BF"/>
          <w:sz w:val="24"/>
          <w:szCs w:val="24"/>
        </w:rPr>
      </w:pPr>
      <w:r w:rsidRPr="00AC34C9">
        <w:rPr>
          <w:rFonts w:asciiTheme="minorHAnsi" w:hAnsiTheme="minorHAnsi" w:cstheme="minorHAnsi"/>
          <w:color w:val="76923C" w:themeColor="accent3" w:themeShade="BF"/>
          <w:sz w:val="24"/>
          <w:szCs w:val="24"/>
        </w:rPr>
        <w:t>Cele operacyjne:</w:t>
      </w:r>
    </w:p>
    <w:p w:rsidR="00E36A91" w:rsidRPr="00AC34C9" w:rsidRDefault="00E36A91" w:rsidP="00643AC4">
      <w:pPr>
        <w:pStyle w:val="Akapitzlist"/>
        <w:numPr>
          <w:ilvl w:val="0"/>
          <w:numId w:val="27"/>
        </w:numPr>
        <w:spacing w:after="0" w:line="360" w:lineRule="auto"/>
        <w:ind w:left="572"/>
        <w:contextualSpacing/>
        <w:jc w:val="both"/>
        <w:rPr>
          <w:rFonts w:asciiTheme="minorHAnsi" w:hAnsiTheme="minorHAnsi" w:cstheme="minorHAnsi"/>
          <w:color w:val="76923C" w:themeColor="accent3" w:themeShade="BF"/>
          <w:sz w:val="24"/>
          <w:szCs w:val="24"/>
        </w:rPr>
      </w:pPr>
      <w:r w:rsidRPr="00AC34C9">
        <w:rPr>
          <w:rFonts w:asciiTheme="minorHAnsi" w:hAnsiTheme="minorHAnsi" w:cstheme="minorHAnsi"/>
          <w:color w:val="76923C" w:themeColor="accent3" w:themeShade="BF"/>
          <w:sz w:val="24"/>
          <w:szCs w:val="24"/>
        </w:rPr>
        <w:t>Nowoczesny i spójny kapitał społeczny</w:t>
      </w:r>
    </w:p>
    <w:p w:rsidR="005F2D09" w:rsidRPr="00AC34C9" w:rsidRDefault="00E36A91" w:rsidP="00643AC4">
      <w:pPr>
        <w:pStyle w:val="Akapitzlist"/>
        <w:numPr>
          <w:ilvl w:val="0"/>
          <w:numId w:val="27"/>
        </w:numPr>
        <w:spacing w:after="0" w:line="360" w:lineRule="auto"/>
        <w:ind w:left="572"/>
        <w:contextualSpacing/>
        <w:jc w:val="both"/>
        <w:rPr>
          <w:rFonts w:asciiTheme="minorHAnsi" w:hAnsiTheme="minorHAnsi" w:cstheme="minorHAnsi"/>
          <w:color w:val="76923C" w:themeColor="accent3" w:themeShade="BF"/>
          <w:sz w:val="24"/>
          <w:szCs w:val="24"/>
        </w:rPr>
      </w:pPr>
      <w:r w:rsidRPr="00AC34C9">
        <w:rPr>
          <w:rFonts w:asciiTheme="minorHAnsi" w:hAnsiTheme="minorHAnsi" w:cstheme="minorHAnsi"/>
          <w:color w:val="76923C" w:themeColor="accent3" w:themeShade="BF"/>
          <w:sz w:val="24"/>
          <w:szCs w:val="24"/>
        </w:rPr>
        <w:t>Wysoki poziom wykształcenia i edukacji mieszkańców gminy</w:t>
      </w:r>
    </w:p>
    <w:p w:rsidR="00E36A91" w:rsidRPr="00AC34C9" w:rsidRDefault="00E36A91" w:rsidP="00643AC4">
      <w:pPr>
        <w:pStyle w:val="Akapitzlist"/>
        <w:numPr>
          <w:ilvl w:val="0"/>
          <w:numId w:val="27"/>
        </w:numPr>
        <w:spacing w:after="0" w:line="360" w:lineRule="auto"/>
        <w:ind w:left="572"/>
        <w:contextualSpacing/>
        <w:jc w:val="both"/>
        <w:rPr>
          <w:rFonts w:asciiTheme="minorHAnsi" w:hAnsiTheme="minorHAnsi" w:cstheme="minorHAnsi"/>
          <w:color w:val="76923C" w:themeColor="accent3" w:themeShade="BF"/>
          <w:sz w:val="24"/>
          <w:szCs w:val="24"/>
        </w:rPr>
      </w:pPr>
      <w:r w:rsidRPr="00AC34C9">
        <w:rPr>
          <w:rFonts w:asciiTheme="minorHAnsi" w:hAnsiTheme="minorHAnsi" w:cstheme="minorHAnsi"/>
          <w:color w:val="76923C" w:themeColor="accent3" w:themeShade="BF"/>
          <w:sz w:val="24"/>
          <w:szCs w:val="24"/>
        </w:rPr>
        <w:lastRenderedPageBreak/>
        <w:t xml:space="preserve">Budowanie lokalnej więzi społecznej </w:t>
      </w:r>
    </w:p>
    <w:p w:rsidR="00E36A91" w:rsidRDefault="00E36A91" w:rsidP="00643AC4">
      <w:pPr>
        <w:spacing w:after="0" w:line="360" w:lineRule="auto"/>
        <w:ind w:right="113"/>
        <w:jc w:val="both"/>
        <w:rPr>
          <w:rFonts w:asciiTheme="minorHAnsi" w:hAnsiTheme="minorHAnsi" w:cstheme="minorHAnsi"/>
          <w:sz w:val="24"/>
          <w:szCs w:val="24"/>
        </w:rPr>
      </w:pPr>
    </w:p>
    <w:p w:rsidR="005F2D09" w:rsidRPr="005F2D09" w:rsidRDefault="005F2D09" w:rsidP="00643AC4">
      <w:pPr>
        <w:spacing w:after="0" w:line="360" w:lineRule="auto"/>
        <w:ind w:right="113"/>
        <w:jc w:val="both"/>
        <w:rPr>
          <w:rFonts w:asciiTheme="minorHAnsi" w:hAnsiTheme="minorHAnsi" w:cstheme="minorHAnsi"/>
          <w:sz w:val="24"/>
          <w:szCs w:val="24"/>
        </w:rPr>
      </w:pPr>
    </w:p>
    <w:p w:rsidR="00E36A91" w:rsidRPr="003663C6" w:rsidRDefault="00A35DD3" w:rsidP="00643AC4">
      <w:pPr>
        <w:autoSpaceDE w:val="0"/>
        <w:autoSpaceDN w:val="0"/>
        <w:adjustRightInd w:val="0"/>
        <w:spacing w:after="0" w:line="360" w:lineRule="auto"/>
        <w:contextualSpacing/>
        <w:jc w:val="both"/>
        <w:rPr>
          <w:rFonts w:asciiTheme="minorHAnsi" w:hAnsiTheme="minorHAnsi" w:cstheme="minorHAnsi"/>
          <w:b/>
          <w:color w:val="C00000"/>
          <w:sz w:val="24"/>
          <w:szCs w:val="24"/>
        </w:rPr>
      </w:pPr>
      <w:r w:rsidRPr="003663C6">
        <w:rPr>
          <w:rFonts w:asciiTheme="minorHAnsi" w:hAnsiTheme="minorHAnsi" w:cstheme="minorHAnsi"/>
          <w:b/>
          <w:bCs/>
          <w:color w:val="C00000"/>
          <w:sz w:val="24"/>
          <w:szCs w:val="24"/>
          <w:lang w:eastAsia="pl-PL"/>
        </w:rPr>
        <w:t>OBSZAR III</w:t>
      </w:r>
      <w:r w:rsidR="00E36A91" w:rsidRPr="003663C6">
        <w:rPr>
          <w:rFonts w:asciiTheme="minorHAnsi" w:hAnsiTheme="minorHAnsi" w:cstheme="minorHAnsi"/>
          <w:b/>
          <w:bCs/>
          <w:color w:val="C00000"/>
          <w:sz w:val="24"/>
          <w:szCs w:val="24"/>
          <w:lang w:eastAsia="pl-PL"/>
        </w:rPr>
        <w:t>-USŁUGI PUBLICZNE</w:t>
      </w:r>
      <w:r w:rsidR="00E36A91" w:rsidRPr="003663C6">
        <w:rPr>
          <w:rFonts w:asciiTheme="minorHAnsi" w:hAnsiTheme="minorHAnsi" w:cstheme="minorHAnsi"/>
          <w:b/>
          <w:color w:val="C00000"/>
          <w:sz w:val="24"/>
          <w:szCs w:val="24"/>
        </w:rPr>
        <w:t xml:space="preserve"> </w:t>
      </w:r>
    </w:p>
    <w:p w:rsidR="00A35DD3" w:rsidRPr="003663C6" w:rsidRDefault="00145DB1" w:rsidP="00643AC4">
      <w:pPr>
        <w:autoSpaceDE w:val="0"/>
        <w:autoSpaceDN w:val="0"/>
        <w:adjustRightInd w:val="0"/>
        <w:spacing w:after="0" w:line="360" w:lineRule="auto"/>
        <w:jc w:val="both"/>
        <w:rPr>
          <w:rFonts w:asciiTheme="minorHAnsi" w:hAnsiTheme="minorHAnsi" w:cstheme="minorHAnsi"/>
          <w:b/>
          <w:i/>
          <w:color w:val="C00000"/>
          <w:sz w:val="24"/>
          <w:szCs w:val="24"/>
        </w:rPr>
      </w:pPr>
      <w:r w:rsidRPr="003663C6">
        <w:rPr>
          <w:rFonts w:asciiTheme="minorHAnsi" w:hAnsiTheme="minorHAnsi" w:cstheme="minorHAnsi"/>
          <w:b/>
          <w:i/>
          <w:color w:val="C00000"/>
          <w:sz w:val="24"/>
          <w:szCs w:val="24"/>
          <w:u w:val="single"/>
        </w:rPr>
        <w:t>CEL STRATEGICZNY</w:t>
      </w:r>
      <w:r w:rsidRPr="003663C6">
        <w:rPr>
          <w:rFonts w:asciiTheme="minorHAnsi" w:hAnsiTheme="minorHAnsi" w:cstheme="minorHAnsi"/>
          <w:b/>
          <w:i/>
          <w:color w:val="C00000"/>
          <w:sz w:val="24"/>
          <w:szCs w:val="24"/>
        </w:rPr>
        <w:t xml:space="preserve">: </w:t>
      </w:r>
      <w:r w:rsidR="00E36A91" w:rsidRPr="003663C6">
        <w:rPr>
          <w:rFonts w:asciiTheme="minorHAnsi" w:hAnsiTheme="minorHAnsi" w:cstheme="minorHAnsi"/>
          <w:b/>
          <w:i/>
          <w:color w:val="C00000"/>
          <w:sz w:val="24"/>
          <w:szCs w:val="24"/>
        </w:rPr>
        <w:t xml:space="preserve">ROZWINIĘTA INFRASTRUKTURA TECHNICZNA GMINY ORAZ WYSOKA </w:t>
      </w:r>
      <w:r w:rsidR="00A35DD3" w:rsidRPr="003663C6">
        <w:rPr>
          <w:rFonts w:asciiTheme="minorHAnsi" w:hAnsiTheme="minorHAnsi" w:cstheme="minorHAnsi"/>
          <w:b/>
          <w:i/>
          <w:color w:val="C00000"/>
          <w:sz w:val="24"/>
          <w:szCs w:val="24"/>
        </w:rPr>
        <w:t>DOSTĘPNOŚĆ I </w:t>
      </w:r>
      <w:r w:rsidR="00E36A91" w:rsidRPr="003663C6">
        <w:rPr>
          <w:rFonts w:asciiTheme="minorHAnsi" w:hAnsiTheme="minorHAnsi" w:cstheme="minorHAnsi"/>
          <w:b/>
          <w:i/>
          <w:color w:val="C00000"/>
          <w:sz w:val="24"/>
          <w:szCs w:val="24"/>
        </w:rPr>
        <w:t>JAKOŚĆ USŁUG PUBLICZNYCH</w:t>
      </w:r>
    </w:p>
    <w:p w:rsidR="00E36A91" w:rsidRPr="003663C6" w:rsidRDefault="00E36A91" w:rsidP="00643AC4">
      <w:pPr>
        <w:autoSpaceDE w:val="0"/>
        <w:autoSpaceDN w:val="0"/>
        <w:adjustRightInd w:val="0"/>
        <w:spacing w:after="0" w:line="360" w:lineRule="auto"/>
        <w:jc w:val="both"/>
        <w:rPr>
          <w:rFonts w:asciiTheme="minorHAnsi" w:hAnsiTheme="minorHAnsi" w:cstheme="minorHAnsi"/>
          <w:color w:val="C00000"/>
          <w:sz w:val="24"/>
          <w:szCs w:val="24"/>
          <w:u w:val="single"/>
        </w:rPr>
      </w:pPr>
      <w:r w:rsidRPr="003663C6">
        <w:rPr>
          <w:rFonts w:asciiTheme="minorHAnsi" w:hAnsiTheme="minorHAnsi" w:cstheme="minorHAnsi"/>
          <w:color w:val="C00000"/>
          <w:sz w:val="24"/>
          <w:szCs w:val="24"/>
          <w:u w:val="single"/>
        </w:rPr>
        <w:t xml:space="preserve">Cele </w:t>
      </w:r>
      <w:r w:rsidR="00145DB1" w:rsidRPr="003663C6">
        <w:rPr>
          <w:rFonts w:asciiTheme="minorHAnsi" w:hAnsiTheme="minorHAnsi" w:cstheme="minorHAnsi"/>
          <w:color w:val="C00000"/>
          <w:sz w:val="24"/>
          <w:szCs w:val="24"/>
          <w:u w:val="single"/>
        </w:rPr>
        <w:t>operacyjne:</w:t>
      </w:r>
    </w:p>
    <w:p w:rsidR="00E36A91" w:rsidRPr="003663C6" w:rsidRDefault="00E36A91" w:rsidP="00643AC4">
      <w:pPr>
        <w:pStyle w:val="Akapitzlist"/>
        <w:numPr>
          <w:ilvl w:val="0"/>
          <w:numId w:val="29"/>
        </w:numPr>
        <w:spacing w:after="0" w:line="360" w:lineRule="auto"/>
        <w:contextualSpacing/>
        <w:jc w:val="both"/>
        <w:rPr>
          <w:rFonts w:asciiTheme="minorHAnsi" w:hAnsiTheme="minorHAnsi" w:cstheme="minorHAnsi"/>
          <w:color w:val="C00000"/>
          <w:sz w:val="24"/>
          <w:szCs w:val="24"/>
        </w:rPr>
      </w:pPr>
      <w:r w:rsidRPr="003663C6">
        <w:rPr>
          <w:rFonts w:asciiTheme="minorHAnsi" w:hAnsiTheme="minorHAnsi" w:cstheme="minorHAnsi"/>
          <w:color w:val="C00000"/>
          <w:sz w:val="24"/>
          <w:szCs w:val="24"/>
        </w:rPr>
        <w:t>Rozwijanie systemów infrastruktury technicznej</w:t>
      </w:r>
    </w:p>
    <w:p w:rsidR="00E36A91" w:rsidRPr="003663C6" w:rsidRDefault="00E36A91" w:rsidP="00643AC4">
      <w:pPr>
        <w:pStyle w:val="Akapitzlist"/>
        <w:numPr>
          <w:ilvl w:val="0"/>
          <w:numId w:val="29"/>
        </w:numPr>
        <w:spacing w:after="0" w:line="360" w:lineRule="auto"/>
        <w:contextualSpacing/>
        <w:jc w:val="both"/>
        <w:rPr>
          <w:rFonts w:asciiTheme="minorHAnsi" w:hAnsiTheme="minorHAnsi" w:cstheme="minorHAnsi"/>
          <w:color w:val="C00000"/>
          <w:sz w:val="24"/>
          <w:szCs w:val="24"/>
        </w:rPr>
      </w:pPr>
      <w:r w:rsidRPr="003663C6">
        <w:rPr>
          <w:rFonts w:asciiTheme="minorHAnsi" w:hAnsiTheme="minorHAnsi" w:cstheme="minorHAnsi"/>
          <w:color w:val="C00000"/>
          <w:sz w:val="24"/>
          <w:szCs w:val="24"/>
        </w:rPr>
        <w:t>Poprawa bezpieczeństwa ekologicznego oraz wykorzystanie OZE w rozwoju gminy</w:t>
      </w:r>
    </w:p>
    <w:p w:rsidR="00E36A91" w:rsidRPr="003663C6" w:rsidRDefault="00E36A91" w:rsidP="00643AC4">
      <w:pPr>
        <w:pStyle w:val="Akapitzlist"/>
        <w:numPr>
          <w:ilvl w:val="0"/>
          <w:numId w:val="29"/>
        </w:numPr>
        <w:spacing w:after="0" w:line="360" w:lineRule="auto"/>
        <w:contextualSpacing/>
        <w:jc w:val="both"/>
        <w:rPr>
          <w:rFonts w:asciiTheme="minorHAnsi" w:hAnsiTheme="minorHAnsi" w:cstheme="minorHAnsi"/>
          <w:color w:val="C00000"/>
          <w:sz w:val="24"/>
          <w:szCs w:val="24"/>
        </w:rPr>
      </w:pPr>
      <w:r w:rsidRPr="003663C6">
        <w:rPr>
          <w:rFonts w:asciiTheme="minorHAnsi" w:hAnsiTheme="minorHAnsi" w:cstheme="minorHAnsi"/>
          <w:color w:val="C00000"/>
          <w:sz w:val="24"/>
          <w:szCs w:val="24"/>
        </w:rPr>
        <w:t xml:space="preserve">Wysoki poziom bezpieczeństwa mieszkańców gminy w wymiarze publicznym, zdrowotnym </w:t>
      </w:r>
      <w:r w:rsidR="00A35DD3" w:rsidRPr="003663C6">
        <w:rPr>
          <w:rFonts w:asciiTheme="minorHAnsi" w:hAnsiTheme="minorHAnsi" w:cstheme="minorHAnsi"/>
          <w:color w:val="C00000"/>
          <w:sz w:val="24"/>
          <w:szCs w:val="24"/>
        </w:rPr>
        <w:t>i </w:t>
      </w:r>
      <w:r w:rsidRPr="003663C6">
        <w:rPr>
          <w:rFonts w:asciiTheme="minorHAnsi" w:hAnsiTheme="minorHAnsi" w:cstheme="minorHAnsi"/>
          <w:color w:val="C00000"/>
          <w:sz w:val="24"/>
          <w:szCs w:val="24"/>
        </w:rPr>
        <w:t>społecznym</w:t>
      </w:r>
    </w:p>
    <w:p w:rsidR="00E36A91" w:rsidRPr="003663C6" w:rsidRDefault="00E36A91" w:rsidP="00643AC4">
      <w:pPr>
        <w:pStyle w:val="Akapitzlist"/>
        <w:numPr>
          <w:ilvl w:val="0"/>
          <w:numId w:val="29"/>
        </w:numPr>
        <w:spacing w:after="0" w:line="360" w:lineRule="auto"/>
        <w:contextualSpacing/>
        <w:jc w:val="both"/>
        <w:rPr>
          <w:rFonts w:asciiTheme="minorHAnsi" w:hAnsiTheme="minorHAnsi" w:cstheme="minorHAnsi"/>
          <w:color w:val="C00000"/>
          <w:sz w:val="24"/>
          <w:szCs w:val="24"/>
        </w:rPr>
      </w:pPr>
      <w:r w:rsidRPr="003663C6">
        <w:rPr>
          <w:rFonts w:asciiTheme="minorHAnsi" w:hAnsiTheme="minorHAnsi" w:cstheme="minorHAnsi"/>
          <w:color w:val="C00000"/>
          <w:sz w:val="24"/>
          <w:szCs w:val="24"/>
        </w:rPr>
        <w:t xml:space="preserve">Rozwój oferty kulturalnej i </w:t>
      </w:r>
      <w:proofErr w:type="spellStart"/>
      <w:r w:rsidRPr="003663C6">
        <w:rPr>
          <w:rFonts w:asciiTheme="minorHAnsi" w:hAnsiTheme="minorHAnsi" w:cstheme="minorHAnsi"/>
          <w:color w:val="C00000"/>
          <w:sz w:val="24"/>
          <w:szCs w:val="24"/>
        </w:rPr>
        <w:t>rekreacyjno</w:t>
      </w:r>
      <w:proofErr w:type="spellEnd"/>
      <w:r w:rsidRPr="003663C6">
        <w:rPr>
          <w:rFonts w:asciiTheme="minorHAnsi" w:hAnsiTheme="minorHAnsi" w:cstheme="minorHAnsi"/>
          <w:color w:val="C00000"/>
          <w:sz w:val="24"/>
          <w:szCs w:val="24"/>
        </w:rPr>
        <w:t xml:space="preserve"> sportowej skierowanej do różnych grup odbiorców</w:t>
      </w:r>
    </w:p>
    <w:p w:rsidR="00E36A91" w:rsidRPr="003663C6" w:rsidRDefault="00E36A91" w:rsidP="00643AC4">
      <w:pPr>
        <w:pStyle w:val="Akapitzlist"/>
        <w:numPr>
          <w:ilvl w:val="0"/>
          <w:numId w:val="29"/>
        </w:numPr>
        <w:spacing w:after="0" w:line="360" w:lineRule="auto"/>
        <w:contextualSpacing/>
        <w:jc w:val="both"/>
        <w:rPr>
          <w:rFonts w:asciiTheme="minorHAnsi" w:hAnsiTheme="minorHAnsi" w:cstheme="minorHAnsi"/>
          <w:color w:val="C00000"/>
          <w:sz w:val="24"/>
          <w:szCs w:val="24"/>
        </w:rPr>
      </w:pPr>
      <w:r w:rsidRPr="003663C6">
        <w:rPr>
          <w:rFonts w:asciiTheme="minorHAnsi" w:hAnsiTheme="minorHAnsi" w:cstheme="minorHAnsi"/>
          <w:color w:val="C00000"/>
          <w:sz w:val="24"/>
          <w:szCs w:val="24"/>
        </w:rPr>
        <w:t>Rozwój turystyki i skuteczny system promocji turystycznej</w:t>
      </w:r>
    </w:p>
    <w:p w:rsidR="00145DB1" w:rsidRPr="003663C6" w:rsidRDefault="00145DB1" w:rsidP="00643AC4">
      <w:pPr>
        <w:autoSpaceDE w:val="0"/>
        <w:autoSpaceDN w:val="0"/>
        <w:adjustRightInd w:val="0"/>
        <w:spacing w:after="0" w:line="360" w:lineRule="auto"/>
        <w:contextualSpacing/>
        <w:jc w:val="both"/>
        <w:rPr>
          <w:rFonts w:asciiTheme="minorHAnsi" w:hAnsiTheme="minorHAnsi" w:cstheme="minorHAnsi"/>
          <w:color w:val="C00000"/>
          <w:sz w:val="24"/>
          <w:szCs w:val="24"/>
        </w:rPr>
      </w:pPr>
    </w:p>
    <w:p w:rsidR="00E36A91" w:rsidRPr="003663C6" w:rsidRDefault="00643AC4" w:rsidP="00643AC4">
      <w:pPr>
        <w:autoSpaceDE w:val="0"/>
        <w:autoSpaceDN w:val="0"/>
        <w:adjustRightInd w:val="0"/>
        <w:spacing w:after="0" w:line="360" w:lineRule="auto"/>
        <w:contextualSpacing/>
        <w:jc w:val="both"/>
        <w:rPr>
          <w:rFonts w:asciiTheme="minorHAnsi" w:hAnsiTheme="minorHAnsi" w:cstheme="minorHAnsi"/>
          <w:b/>
          <w:color w:val="808080" w:themeColor="background1" w:themeShade="80"/>
          <w:sz w:val="24"/>
          <w:szCs w:val="24"/>
        </w:rPr>
      </w:pPr>
      <w:r w:rsidRPr="003663C6">
        <w:rPr>
          <w:rFonts w:asciiTheme="minorHAnsi" w:hAnsiTheme="minorHAnsi" w:cstheme="minorHAnsi"/>
          <w:b/>
          <w:color w:val="808080" w:themeColor="background1" w:themeShade="80"/>
          <w:sz w:val="24"/>
          <w:szCs w:val="24"/>
        </w:rPr>
        <w:t>OBSZAR IV-</w:t>
      </w:r>
      <w:r w:rsidR="00E36A91" w:rsidRPr="003663C6">
        <w:rPr>
          <w:rFonts w:asciiTheme="minorHAnsi" w:hAnsiTheme="minorHAnsi" w:cstheme="minorHAnsi"/>
          <w:b/>
          <w:color w:val="808080" w:themeColor="background1" w:themeShade="80"/>
          <w:sz w:val="24"/>
          <w:szCs w:val="24"/>
        </w:rPr>
        <w:t>ZARZĄDZANIE ROZWOJEM GMINY</w:t>
      </w:r>
    </w:p>
    <w:p w:rsidR="00E36A91" w:rsidRPr="003663C6" w:rsidRDefault="00145DB1" w:rsidP="00643AC4">
      <w:pPr>
        <w:autoSpaceDE w:val="0"/>
        <w:autoSpaceDN w:val="0"/>
        <w:adjustRightInd w:val="0"/>
        <w:spacing w:after="0" w:line="360" w:lineRule="auto"/>
        <w:jc w:val="both"/>
        <w:rPr>
          <w:rFonts w:asciiTheme="minorHAnsi" w:hAnsiTheme="minorHAnsi" w:cstheme="minorHAnsi"/>
          <w:b/>
          <w:i/>
          <w:color w:val="808080" w:themeColor="background1" w:themeShade="80"/>
          <w:sz w:val="24"/>
          <w:szCs w:val="24"/>
        </w:rPr>
      </w:pPr>
      <w:r w:rsidRPr="003663C6">
        <w:rPr>
          <w:rFonts w:asciiTheme="minorHAnsi" w:hAnsiTheme="minorHAnsi" w:cstheme="minorHAnsi"/>
          <w:b/>
          <w:i/>
          <w:color w:val="808080" w:themeColor="background1" w:themeShade="80"/>
          <w:sz w:val="24"/>
          <w:szCs w:val="24"/>
          <w:u w:val="single"/>
        </w:rPr>
        <w:t>CEL STRATEGICZNY</w:t>
      </w:r>
      <w:r w:rsidRPr="003663C6">
        <w:rPr>
          <w:rFonts w:asciiTheme="minorHAnsi" w:hAnsiTheme="minorHAnsi" w:cstheme="minorHAnsi"/>
          <w:b/>
          <w:i/>
          <w:color w:val="808080" w:themeColor="background1" w:themeShade="80"/>
          <w:sz w:val="24"/>
          <w:szCs w:val="24"/>
        </w:rPr>
        <w:t xml:space="preserve">: </w:t>
      </w:r>
      <w:r w:rsidR="00E36A91" w:rsidRPr="003663C6">
        <w:rPr>
          <w:rFonts w:asciiTheme="minorHAnsi" w:hAnsiTheme="minorHAnsi" w:cstheme="minorHAnsi"/>
          <w:b/>
          <w:i/>
          <w:color w:val="808080" w:themeColor="background1" w:themeShade="80"/>
          <w:sz w:val="24"/>
          <w:szCs w:val="24"/>
        </w:rPr>
        <w:t>EFEKTYWNY, PARTNERSKI I SPRAWNY SYSTEM ZARZĄ</w:t>
      </w:r>
      <w:r w:rsidRPr="003663C6">
        <w:rPr>
          <w:rFonts w:asciiTheme="minorHAnsi" w:hAnsiTheme="minorHAnsi" w:cstheme="minorHAnsi"/>
          <w:b/>
          <w:i/>
          <w:color w:val="808080" w:themeColor="background1" w:themeShade="80"/>
          <w:sz w:val="24"/>
          <w:szCs w:val="24"/>
        </w:rPr>
        <w:t xml:space="preserve">DZANIA </w:t>
      </w:r>
      <w:r w:rsidR="00E36A91" w:rsidRPr="003663C6">
        <w:rPr>
          <w:rFonts w:asciiTheme="minorHAnsi" w:hAnsiTheme="minorHAnsi" w:cstheme="minorHAnsi"/>
          <w:b/>
          <w:i/>
          <w:color w:val="808080" w:themeColor="background1" w:themeShade="80"/>
          <w:sz w:val="24"/>
          <w:szCs w:val="24"/>
        </w:rPr>
        <w:t>SEKTOREM USŁUG PUBLICZNYCH</w:t>
      </w:r>
    </w:p>
    <w:p w:rsidR="00145DB1" w:rsidRPr="003663C6" w:rsidRDefault="00145DB1" w:rsidP="00643AC4">
      <w:pPr>
        <w:autoSpaceDE w:val="0"/>
        <w:autoSpaceDN w:val="0"/>
        <w:adjustRightInd w:val="0"/>
        <w:spacing w:after="0" w:line="360" w:lineRule="auto"/>
        <w:jc w:val="both"/>
        <w:rPr>
          <w:rFonts w:asciiTheme="minorHAnsi" w:hAnsiTheme="minorHAnsi" w:cstheme="minorHAnsi"/>
          <w:bCs/>
          <w:color w:val="808080" w:themeColor="background1" w:themeShade="80"/>
          <w:sz w:val="24"/>
          <w:szCs w:val="24"/>
          <w:u w:val="single"/>
          <w:lang w:eastAsia="pl-PL"/>
        </w:rPr>
      </w:pPr>
      <w:r w:rsidRPr="003663C6">
        <w:rPr>
          <w:rFonts w:asciiTheme="minorHAnsi" w:hAnsiTheme="minorHAnsi" w:cstheme="minorHAnsi"/>
          <w:color w:val="808080" w:themeColor="background1" w:themeShade="80"/>
          <w:sz w:val="24"/>
          <w:szCs w:val="24"/>
          <w:u w:val="single"/>
        </w:rPr>
        <w:t xml:space="preserve">Cele operacyjne </w:t>
      </w:r>
    </w:p>
    <w:p w:rsidR="00E36A91" w:rsidRPr="003663C6" w:rsidRDefault="00E36A91" w:rsidP="00643AC4">
      <w:pPr>
        <w:pStyle w:val="Akapitzlist"/>
        <w:numPr>
          <w:ilvl w:val="0"/>
          <w:numId w:val="3"/>
        </w:numPr>
        <w:spacing w:after="0" w:line="360" w:lineRule="auto"/>
        <w:contextualSpacing/>
        <w:jc w:val="both"/>
        <w:rPr>
          <w:rFonts w:asciiTheme="minorHAnsi" w:hAnsiTheme="minorHAnsi" w:cstheme="minorHAnsi"/>
          <w:color w:val="808080" w:themeColor="background1" w:themeShade="80"/>
          <w:sz w:val="24"/>
          <w:szCs w:val="24"/>
        </w:rPr>
      </w:pPr>
      <w:r w:rsidRPr="003663C6">
        <w:rPr>
          <w:rFonts w:asciiTheme="minorHAnsi" w:hAnsiTheme="minorHAnsi" w:cstheme="minorHAnsi"/>
          <w:color w:val="808080" w:themeColor="background1" w:themeShade="80"/>
          <w:sz w:val="24"/>
          <w:szCs w:val="24"/>
        </w:rPr>
        <w:t>Sprawny system zarządzania i administracji oraz skuteczna promocja</w:t>
      </w:r>
    </w:p>
    <w:p w:rsidR="003F629F" w:rsidRPr="003663C6" w:rsidRDefault="00E36A91" w:rsidP="00643AC4">
      <w:pPr>
        <w:pStyle w:val="Akapitzlist"/>
        <w:numPr>
          <w:ilvl w:val="0"/>
          <w:numId w:val="3"/>
        </w:numPr>
        <w:spacing w:after="0" w:line="360" w:lineRule="auto"/>
        <w:contextualSpacing/>
        <w:jc w:val="both"/>
        <w:rPr>
          <w:rFonts w:asciiTheme="minorHAnsi" w:hAnsiTheme="minorHAnsi" w:cstheme="minorHAnsi"/>
          <w:color w:val="808080" w:themeColor="background1" w:themeShade="80"/>
          <w:sz w:val="24"/>
          <w:szCs w:val="24"/>
        </w:rPr>
      </w:pPr>
      <w:r w:rsidRPr="003663C6">
        <w:rPr>
          <w:rFonts w:asciiTheme="minorHAnsi" w:hAnsiTheme="minorHAnsi" w:cstheme="minorHAnsi"/>
          <w:color w:val="808080" w:themeColor="background1" w:themeShade="80"/>
          <w:sz w:val="24"/>
          <w:szCs w:val="24"/>
        </w:rPr>
        <w:t xml:space="preserve">Kształtowanie i rozwój aktywności obywatelskiej </w:t>
      </w:r>
    </w:p>
    <w:p w:rsidR="00145DB1" w:rsidRPr="005F2D09" w:rsidRDefault="00145DB1" w:rsidP="00643AC4">
      <w:pPr>
        <w:tabs>
          <w:tab w:val="left" w:pos="142"/>
        </w:tabs>
        <w:spacing w:after="0" w:line="360" w:lineRule="auto"/>
        <w:contextualSpacing/>
        <w:jc w:val="both"/>
        <w:rPr>
          <w:rFonts w:asciiTheme="minorHAnsi" w:hAnsiTheme="minorHAnsi" w:cstheme="minorHAnsi"/>
          <w:sz w:val="24"/>
          <w:szCs w:val="24"/>
        </w:rPr>
      </w:pPr>
    </w:p>
    <w:p w:rsidR="00FF4A19" w:rsidRPr="00832457" w:rsidRDefault="00145DB1" w:rsidP="00832457">
      <w:pPr>
        <w:spacing w:after="0" w:line="360" w:lineRule="auto"/>
        <w:ind w:firstLine="502"/>
        <w:contextualSpacing/>
        <w:jc w:val="both"/>
        <w:rPr>
          <w:rFonts w:asciiTheme="minorHAnsi" w:hAnsiTheme="minorHAnsi" w:cstheme="minorHAnsi"/>
          <w:sz w:val="24"/>
          <w:szCs w:val="24"/>
        </w:rPr>
      </w:pPr>
      <w:r w:rsidRPr="005F2D09">
        <w:rPr>
          <w:rFonts w:asciiTheme="minorHAnsi" w:hAnsiTheme="minorHAnsi" w:cstheme="minorHAnsi"/>
          <w:sz w:val="24"/>
          <w:szCs w:val="24"/>
        </w:rPr>
        <w:t xml:space="preserve">Analizie poddano </w:t>
      </w:r>
      <w:r w:rsidR="00832457">
        <w:rPr>
          <w:rFonts w:asciiTheme="minorHAnsi" w:hAnsiTheme="minorHAnsi" w:cstheme="minorHAnsi"/>
          <w:sz w:val="24"/>
          <w:szCs w:val="24"/>
        </w:rPr>
        <w:t>rok 2017</w:t>
      </w:r>
      <w:r w:rsidRPr="005F2D09">
        <w:rPr>
          <w:rFonts w:asciiTheme="minorHAnsi" w:hAnsiTheme="minorHAnsi" w:cstheme="minorHAnsi"/>
          <w:sz w:val="24"/>
          <w:szCs w:val="24"/>
        </w:rPr>
        <w:t xml:space="preserve"> zgodnie z wyzn</w:t>
      </w:r>
      <w:r w:rsidR="005F2D09">
        <w:rPr>
          <w:rFonts w:asciiTheme="minorHAnsi" w:hAnsiTheme="minorHAnsi" w:cstheme="minorHAnsi"/>
          <w:sz w:val="24"/>
          <w:szCs w:val="24"/>
        </w:rPr>
        <w:t xml:space="preserve">aczonymi w strategii zapisami. </w:t>
      </w:r>
      <w:r w:rsidR="00B61ECC" w:rsidRPr="005F2D09">
        <w:rPr>
          <w:rFonts w:asciiTheme="minorHAnsi" w:hAnsiTheme="minorHAnsi" w:cstheme="minorHAnsi"/>
          <w:sz w:val="24"/>
          <w:szCs w:val="24"/>
        </w:rPr>
        <w:t>Wszelkie informacje zebrane zostały w formie tabelarycznej</w:t>
      </w:r>
      <w:r w:rsidR="00D6229A" w:rsidRPr="005F2D09">
        <w:rPr>
          <w:rFonts w:asciiTheme="minorHAnsi" w:hAnsiTheme="minorHAnsi" w:cstheme="minorHAnsi"/>
          <w:sz w:val="24"/>
          <w:szCs w:val="24"/>
        </w:rPr>
        <w:t xml:space="preserve"> i szczegółowo opisane.</w:t>
      </w:r>
      <w:r w:rsidR="00FB1F81" w:rsidRPr="005F2D09">
        <w:rPr>
          <w:rFonts w:asciiTheme="minorHAnsi" w:hAnsiTheme="minorHAnsi" w:cstheme="minorHAnsi"/>
          <w:sz w:val="24"/>
          <w:szCs w:val="24"/>
        </w:rPr>
        <w:t xml:space="preserve"> Opisu </w:t>
      </w:r>
      <w:r w:rsidR="00643AC4">
        <w:rPr>
          <w:rFonts w:asciiTheme="minorHAnsi" w:hAnsiTheme="minorHAnsi" w:cstheme="minorHAnsi"/>
          <w:sz w:val="24"/>
          <w:szCs w:val="24"/>
        </w:rPr>
        <w:t xml:space="preserve">analizy </w:t>
      </w:r>
      <w:r w:rsidR="00FB1F81" w:rsidRPr="005F2D09">
        <w:rPr>
          <w:rFonts w:asciiTheme="minorHAnsi" w:hAnsiTheme="minorHAnsi" w:cstheme="minorHAnsi"/>
          <w:sz w:val="24"/>
          <w:szCs w:val="24"/>
        </w:rPr>
        <w:t>dokonano zgodnie z </w:t>
      </w:r>
      <w:r w:rsidR="00D6229A" w:rsidRPr="005F2D09">
        <w:rPr>
          <w:rFonts w:asciiTheme="minorHAnsi" w:hAnsiTheme="minorHAnsi" w:cstheme="minorHAnsi"/>
          <w:sz w:val="24"/>
          <w:szCs w:val="24"/>
        </w:rPr>
        <w:t>kolejnością zamierzeń opisanych w strategii.</w:t>
      </w:r>
      <w:r w:rsidR="00832457">
        <w:rPr>
          <w:rFonts w:asciiTheme="minorHAnsi" w:hAnsiTheme="minorHAnsi" w:cstheme="minorHAnsi"/>
          <w:sz w:val="24"/>
          <w:szCs w:val="24"/>
        </w:rPr>
        <w:t xml:space="preserve"> </w:t>
      </w:r>
      <w:r w:rsidRPr="005F2D09">
        <w:rPr>
          <w:rFonts w:asciiTheme="minorHAnsi" w:hAnsiTheme="minorHAnsi" w:cstheme="minorHAnsi"/>
          <w:sz w:val="24"/>
          <w:szCs w:val="24"/>
        </w:rPr>
        <w:t xml:space="preserve">Ponadto </w:t>
      </w:r>
      <w:r w:rsidR="00E0079C">
        <w:rPr>
          <w:rFonts w:asciiTheme="minorHAnsi" w:hAnsiTheme="minorHAnsi" w:cstheme="minorHAnsi"/>
          <w:sz w:val="24"/>
          <w:szCs w:val="24"/>
        </w:rPr>
        <w:t>dokonano</w:t>
      </w:r>
      <w:r w:rsidR="00D6229A" w:rsidRPr="005F2D09">
        <w:rPr>
          <w:rFonts w:asciiTheme="minorHAnsi" w:hAnsiTheme="minorHAnsi" w:cstheme="minorHAnsi"/>
          <w:sz w:val="24"/>
          <w:szCs w:val="24"/>
        </w:rPr>
        <w:t xml:space="preserve"> pomiaru wskaźników wskazanych w strategii jako miarodajnych narzędzi do badania jej realizacji.</w:t>
      </w:r>
      <w:r w:rsidR="00832457">
        <w:rPr>
          <w:rFonts w:asciiTheme="minorHAnsi" w:hAnsiTheme="minorHAnsi" w:cstheme="minorHAnsi"/>
          <w:sz w:val="24"/>
          <w:szCs w:val="24"/>
        </w:rPr>
        <w:t xml:space="preserve"> </w:t>
      </w:r>
      <w:r w:rsidR="00FB1F81" w:rsidRPr="005F2D09">
        <w:rPr>
          <w:rFonts w:asciiTheme="minorHAnsi" w:hAnsiTheme="minorHAnsi" w:cstheme="minorHAnsi"/>
          <w:sz w:val="24"/>
          <w:szCs w:val="24"/>
        </w:rPr>
        <w:t xml:space="preserve">Załączony poniżej raport stanowi zbiorcze zestawienie zaplanowanych w strategii </w:t>
      </w:r>
      <w:r w:rsidR="00B40C17" w:rsidRPr="005F2D09">
        <w:rPr>
          <w:rFonts w:asciiTheme="minorHAnsi" w:hAnsiTheme="minorHAnsi" w:cstheme="minorHAnsi"/>
          <w:sz w:val="24"/>
          <w:szCs w:val="24"/>
        </w:rPr>
        <w:t>celów i kierunków działań</w:t>
      </w:r>
      <w:r w:rsidR="00B40C17" w:rsidRPr="00145DB1">
        <w:rPr>
          <w:rFonts w:asciiTheme="minorHAnsi" w:hAnsiTheme="minorHAnsi" w:cstheme="minorHAnsi"/>
          <w:sz w:val="24"/>
        </w:rPr>
        <w:t xml:space="preserve"> gmin</w:t>
      </w:r>
      <w:r w:rsidR="005F2D09">
        <w:rPr>
          <w:rFonts w:asciiTheme="minorHAnsi" w:hAnsiTheme="minorHAnsi" w:cstheme="minorHAnsi"/>
          <w:sz w:val="24"/>
        </w:rPr>
        <w:t>y.</w:t>
      </w:r>
    </w:p>
    <w:p w:rsidR="00FF4A19" w:rsidRPr="00145DB1" w:rsidRDefault="00FF4A19" w:rsidP="00171EB7">
      <w:pPr>
        <w:spacing w:after="0" w:line="240" w:lineRule="auto"/>
        <w:rPr>
          <w:rFonts w:asciiTheme="minorHAnsi" w:hAnsiTheme="minorHAnsi" w:cstheme="minorHAnsi"/>
          <w:sz w:val="24"/>
        </w:rPr>
      </w:pPr>
    </w:p>
    <w:p w:rsidR="00FF4A19" w:rsidRPr="00145DB1" w:rsidRDefault="00FF4A19" w:rsidP="00171EB7">
      <w:pPr>
        <w:spacing w:after="0" w:line="240" w:lineRule="auto"/>
        <w:rPr>
          <w:rFonts w:asciiTheme="minorHAnsi" w:hAnsiTheme="minorHAnsi" w:cstheme="minorHAnsi"/>
          <w:sz w:val="24"/>
        </w:rPr>
      </w:pPr>
    </w:p>
    <w:p w:rsidR="00FF4A19" w:rsidRPr="00145DB1" w:rsidRDefault="00FF4A19" w:rsidP="00171EB7">
      <w:pPr>
        <w:spacing w:after="0" w:line="240" w:lineRule="auto"/>
        <w:rPr>
          <w:rFonts w:asciiTheme="minorHAnsi" w:hAnsiTheme="minorHAnsi" w:cstheme="minorHAnsi"/>
          <w:sz w:val="24"/>
        </w:rPr>
      </w:pPr>
    </w:p>
    <w:p w:rsidR="00FF4A19" w:rsidRDefault="00FF4A19" w:rsidP="00171EB7">
      <w:pPr>
        <w:spacing w:after="0" w:line="240" w:lineRule="auto"/>
        <w:rPr>
          <w:rFonts w:asciiTheme="minorHAnsi" w:hAnsiTheme="minorHAnsi" w:cstheme="minorHAnsi"/>
        </w:rPr>
      </w:pPr>
    </w:p>
    <w:p w:rsidR="00FF4A19" w:rsidRDefault="00FF4A19" w:rsidP="00171EB7">
      <w:pPr>
        <w:spacing w:after="0" w:line="240" w:lineRule="auto"/>
        <w:rPr>
          <w:rFonts w:asciiTheme="minorHAnsi" w:hAnsiTheme="minorHAnsi" w:cstheme="minorHAnsi"/>
        </w:rPr>
      </w:pPr>
    </w:p>
    <w:p w:rsidR="00FF4A19" w:rsidRDefault="00FF4A19" w:rsidP="00171EB7">
      <w:pPr>
        <w:spacing w:after="0" w:line="240" w:lineRule="auto"/>
        <w:rPr>
          <w:rFonts w:asciiTheme="minorHAnsi" w:hAnsiTheme="minorHAnsi" w:cstheme="minorHAnsi"/>
        </w:rPr>
      </w:pPr>
    </w:p>
    <w:p w:rsidR="00B61ECC" w:rsidRDefault="00B61ECC" w:rsidP="00171EB7">
      <w:pPr>
        <w:spacing w:after="0" w:line="240" w:lineRule="auto"/>
        <w:rPr>
          <w:rFonts w:asciiTheme="minorHAnsi" w:hAnsiTheme="minorHAnsi" w:cstheme="minorHAnsi"/>
        </w:rPr>
      </w:pPr>
    </w:p>
    <w:p w:rsidR="00D6229A" w:rsidRDefault="00D6229A" w:rsidP="00171EB7">
      <w:pPr>
        <w:spacing w:after="0" w:line="240" w:lineRule="auto"/>
        <w:rPr>
          <w:rFonts w:asciiTheme="minorHAnsi" w:hAnsiTheme="minorHAnsi" w:cstheme="minorHAnsi"/>
        </w:rPr>
      </w:pPr>
    </w:p>
    <w:p w:rsidR="00D6229A" w:rsidRDefault="00D6229A" w:rsidP="00171EB7">
      <w:pPr>
        <w:spacing w:after="0" w:line="240" w:lineRule="auto"/>
        <w:rPr>
          <w:rFonts w:asciiTheme="minorHAnsi" w:hAnsiTheme="minorHAnsi" w:cstheme="minorHAnsi"/>
        </w:rPr>
      </w:pPr>
    </w:p>
    <w:p w:rsidR="00D6229A" w:rsidRDefault="00D6229A" w:rsidP="00171EB7">
      <w:pPr>
        <w:spacing w:after="0" w:line="240" w:lineRule="auto"/>
        <w:rPr>
          <w:rFonts w:asciiTheme="minorHAnsi" w:hAnsiTheme="minorHAnsi" w:cstheme="minorHAnsi"/>
        </w:rPr>
      </w:pPr>
    </w:p>
    <w:p w:rsidR="00D6229A" w:rsidRDefault="00D6229A" w:rsidP="00171EB7">
      <w:pPr>
        <w:spacing w:after="0" w:line="240" w:lineRule="auto"/>
        <w:rPr>
          <w:rFonts w:asciiTheme="minorHAnsi" w:hAnsiTheme="minorHAnsi" w:cstheme="minorHAnsi"/>
        </w:rPr>
      </w:pPr>
    </w:p>
    <w:p w:rsidR="00D6229A" w:rsidRDefault="00D6229A" w:rsidP="00171EB7">
      <w:pPr>
        <w:spacing w:after="0" w:line="240" w:lineRule="auto"/>
        <w:rPr>
          <w:rFonts w:asciiTheme="minorHAnsi" w:hAnsiTheme="minorHAnsi" w:cstheme="minorHAnsi"/>
        </w:rPr>
      </w:pPr>
    </w:p>
    <w:p w:rsidR="00D6229A" w:rsidRDefault="00D6229A" w:rsidP="00171EB7">
      <w:pPr>
        <w:spacing w:after="0" w:line="240" w:lineRule="auto"/>
        <w:rPr>
          <w:rFonts w:asciiTheme="minorHAnsi" w:hAnsiTheme="minorHAnsi" w:cstheme="minorHAnsi"/>
        </w:rPr>
        <w:sectPr w:rsidR="00D6229A" w:rsidSect="00D6229A">
          <w:footerReference w:type="default" r:id="rId8"/>
          <w:pgSz w:w="11906" w:h="16838" w:code="9"/>
          <w:pgMar w:top="624" w:right="720" w:bottom="720" w:left="720" w:header="709" w:footer="709" w:gutter="0"/>
          <w:cols w:space="708"/>
          <w:docGrid w:linePitch="360"/>
        </w:sectPr>
      </w:pPr>
    </w:p>
    <w:p w:rsidR="00FF4A19" w:rsidRPr="00B13460" w:rsidRDefault="00FF4A19" w:rsidP="00171EB7">
      <w:pPr>
        <w:spacing w:after="0" w:line="240" w:lineRule="auto"/>
        <w:rPr>
          <w:rFonts w:asciiTheme="minorHAnsi" w:hAnsiTheme="minorHAnsi" w:cstheme="minorHAnsi"/>
        </w:rPr>
      </w:pPr>
    </w:p>
    <w:tbl>
      <w:tblPr>
        <w:tblpPr w:leftFromText="141" w:rightFromText="141" w:vertAnchor="text" w:tblpX="-106"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2126"/>
        <w:gridCol w:w="6946"/>
        <w:gridCol w:w="2410"/>
        <w:gridCol w:w="1765"/>
      </w:tblGrid>
      <w:tr w:rsidR="008B423F" w:rsidRPr="00B13460" w:rsidTr="00701BC3">
        <w:tc>
          <w:tcPr>
            <w:tcW w:w="15446" w:type="dxa"/>
            <w:gridSpan w:val="5"/>
          </w:tcPr>
          <w:p w:rsidR="008B423F" w:rsidRPr="00AC34C9" w:rsidRDefault="008B423F" w:rsidP="00F61F25">
            <w:pPr>
              <w:spacing w:after="0" w:line="240" w:lineRule="auto"/>
              <w:rPr>
                <w:rFonts w:asciiTheme="minorHAnsi" w:hAnsiTheme="minorHAnsi" w:cstheme="minorHAnsi"/>
                <w:b/>
                <w:bCs/>
                <w:i/>
                <w:color w:val="000000" w:themeColor="text1"/>
                <w:sz w:val="24"/>
                <w:szCs w:val="24"/>
              </w:rPr>
            </w:pPr>
            <w:r w:rsidRPr="00AC34C9">
              <w:rPr>
                <w:rFonts w:asciiTheme="minorHAnsi" w:hAnsiTheme="minorHAnsi" w:cstheme="minorHAnsi"/>
                <w:b/>
                <w:bCs/>
                <w:i/>
                <w:color w:val="000000" w:themeColor="text1"/>
                <w:sz w:val="24"/>
                <w:szCs w:val="24"/>
              </w:rPr>
              <w:t>CEL STRATEGICZNY</w:t>
            </w:r>
          </w:p>
          <w:p w:rsidR="008B423F" w:rsidRPr="00B13460" w:rsidRDefault="008B423F" w:rsidP="00F61F25">
            <w:pPr>
              <w:spacing w:after="0" w:line="240" w:lineRule="auto"/>
              <w:rPr>
                <w:rFonts w:asciiTheme="minorHAnsi" w:hAnsiTheme="minorHAnsi" w:cstheme="minorHAnsi"/>
              </w:rPr>
            </w:pPr>
            <w:r w:rsidRPr="00AC34C9">
              <w:rPr>
                <w:rFonts w:asciiTheme="minorHAnsi" w:hAnsiTheme="minorHAnsi" w:cstheme="minorHAnsi"/>
                <w:b/>
                <w:bCs/>
                <w:i/>
                <w:color w:val="000000" w:themeColor="text1"/>
                <w:sz w:val="24"/>
                <w:szCs w:val="24"/>
              </w:rPr>
              <w:t>KONKURENCYJNA GOSPODARKA OPARTA NA KAPITALE INTELEKTUALNYM ORAZ AKTYWNOŚCI I PRZEDSIĘBIORCZOŚCI MIESZKAŃCÓW</w:t>
            </w:r>
          </w:p>
        </w:tc>
      </w:tr>
      <w:tr w:rsidR="008B423F" w:rsidRPr="00B13460" w:rsidTr="00701BC3">
        <w:tc>
          <w:tcPr>
            <w:tcW w:w="2199" w:type="dxa"/>
          </w:tcPr>
          <w:p w:rsidR="008B423F" w:rsidRPr="00B13460" w:rsidRDefault="008B423F" w:rsidP="00F61F25">
            <w:pPr>
              <w:spacing w:after="0" w:line="240" w:lineRule="auto"/>
              <w:rPr>
                <w:rFonts w:asciiTheme="minorHAnsi" w:hAnsiTheme="minorHAnsi" w:cstheme="minorHAnsi"/>
                <w:b/>
                <w:bCs/>
              </w:rPr>
            </w:pPr>
            <w:r w:rsidRPr="00B13460">
              <w:rPr>
                <w:rFonts w:asciiTheme="minorHAnsi" w:hAnsiTheme="minorHAnsi" w:cstheme="minorHAnsi"/>
                <w:b/>
                <w:bCs/>
              </w:rPr>
              <w:t>Cel operacyjny</w:t>
            </w:r>
          </w:p>
        </w:tc>
        <w:tc>
          <w:tcPr>
            <w:tcW w:w="2126" w:type="dxa"/>
          </w:tcPr>
          <w:p w:rsidR="008B423F" w:rsidRPr="00B13460" w:rsidRDefault="008B423F" w:rsidP="00F61F25">
            <w:pPr>
              <w:spacing w:after="0" w:line="240" w:lineRule="auto"/>
              <w:rPr>
                <w:rFonts w:asciiTheme="minorHAnsi" w:hAnsiTheme="minorHAnsi" w:cstheme="minorHAnsi"/>
                <w:b/>
                <w:bCs/>
              </w:rPr>
            </w:pPr>
            <w:r w:rsidRPr="00B13460">
              <w:rPr>
                <w:rFonts w:asciiTheme="minorHAnsi" w:hAnsiTheme="minorHAnsi" w:cstheme="minorHAnsi"/>
                <w:b/>
                <w:bCs/>
              </w:rPr>
              <w:t xml:space="preserve">Kierunki działań </w:t>
            </w:r>
          </w:p>
        </w:tc>
        <w:tc>
          <w:tcPr>
            <w:tcW w:w="6946" w:type="dxa"/>
          </w:tcPr>
          <w:p w:rsidR="008B423F" w:rsidRPr="00B13460" w:rsidRDefault="008B423F" w:rsidP="00F61F25">
            <w:pPr>
              <w:spacing w:after="0" w:line="240" w:lineRule="auto"/>
              <w:rPr>
                <w:rFonts w:asciiTheme="minorHAnsi" w:hAnsiTheme="minorHAnsi" w:cstheme="minorHAnsi"/>
                <w:b/>
                <w:bCs/>
              </w:rPr>
            </w:pPr>
            <w:r w:rsidRPr="00B13460">
              <w:rPr>
                <w:rFonts w:asciiTheme="minorHAnsi" w:hAnsiTheme="minorHAnsi" w:cstheme="minorHAnsi"/>
                <w:b/>
                <w:bCs/>
              </w:rPr>
              <w:t xml:space="preserve">Opis działań </w:t>
            </w:r>
          </w:p>
        </w:tc>
        <w:tc>
          <w:tcPr>
            <w:tcW w:w="2410" w:type="dxa"/>
          </w:tcPr>
          <w:p w:rsidR="008B423F" w:rsidRPr="00B13460" w:rsidRDefault="008B423F" w:rsidP="00F61F25">
            <w:pPr>
              <w:spacing w:after="0" w:line="240" w:lineRule="auto"/>
              <w:rPr>
                <w:rFonts w:asciiTheme="minorHAnsi" w:hAnsiTheme="minorHAnsi" w:cstheme="minorHAnsi"/>
                <w:b/>
                <w:bCs/>
              </w:rPr>
            </w:pPr>
            <w:r w:rsidRPr="00B13460">
              <w:rPr>
                <w:rFonts w:asciiTheme="minorHAnsi" w:hAnsiTheme="minorHAnsi" w:cstheme="minorHAnsi"/>
                <w:b/>
                <w:bCs/>
              </w:rPr>
              <w:t>Miernik -proponowane</w:t>
            </w:r>
          </w:p>
        </w:tc>
        <w:tc>
          <w:tcPr>
            <w:tcW w:w="1765" w:type="dxa"/>
          </w:tcPr>
          <w:p w:rsidR="008B423F" w:rsidRPr="00B13460" w:rsidRDefault="008B423F" w:rsidP="00F61F25">
            <w:pPr>
              <w:spacing w:after="0" w:line="240" w:lineRule="auto"/>
              <w:rPr>
                <w:rFonts w:asciiTheme="minorHAnsi" w:hAnsiTheme="minorHAnsi" w:cstheme="minorHAnsi"/>
              </w:rPr>
            </w:pPr>
          </w:p>
        </w:tc>
      </w:tr>
      <w:tr w:rsidR="00C17B26" w:rsidRPr="00B13460" w:rsidTr="00701BC3">
        <w:trPr>
          <w:trHeight w:val="2770"/>
        </w:trPr>
        <w:tc>
          <w:tcPr>
            <w:tcW w:w="2199" w:type="dxa"/>
            <w:vMerge w:val="restart"/>
          </w:tcPr>
          <w:p w:rsidR="00C17B26" w:rsidRPr="003663C6" w:rsidRDefault="00C17B26" w:rsidP="00F61F25">
            <w:pPr>
              <w:spacing w:after="0" w:line="240" w:lineRule="auto"/>
              <w:rPr>
                <w:rFonts w:asciiTheme="minorHAnsi" w:hAnsiTheme="minorHAnsi" w:cstheme="minorHAnsi"/>
                <w:b/>
                <w:bCs/>
                <w:color w:val="1F497D" w:themeColor="text2"/>
                <w:sz w:val="24"/>
                <w:szCs w:val="24"/>
              </w:rPr>
            </w:pPr>
            <w:r w:rsidRPr="003663C6">
              <w:rPr>
                <w:rFonts w:asciiTheme="minorHAnsi" w:hAnsiTheme="minorHAnsi" w:cstheme="minorHAnsi"/>
                <w:b/>
                <w:bCs/>
                <w:color w:val="1F497D" w:themeColor="text2"/>
                <w:sz w:val="24"/>
                <w:szCs w:val="24"/>
              </w:rPr>
              <w:t xml:space="preserve">Wzmacnianie </w:t>
            </w:r>
            <w:r w:rsidRPr="003663C6">
              <w:rPr>
                <w:rFonts w:asciiTheme="minorHAnsi" w:hAnsiTheme="minorHAnsi" w:cstheme="minorHAnsi"/>
                <w:b/>
                <w:bCs/>
                <w:color w:val="1F497D" w:themeColor="text2"/>
                <w:sz w:val="24"/>
                <w:szCs w:val="24"/>
              </w:rPr>
              <w:br/>
              <w:t>i promocja przedsiębiorczości wśród mieszkańców</w:t>
            </w:r>
          </w:p>
          <w:p w:rsidR="00C17B26" w:rsidRPr="00B13460" w:rsidRDefault="00C17B26" w:rsidP="00F61F25">
            <w:pPr>
              <w:spacing w:after="0" w:line="240" w:lineRule="auto"/>
              <w:rPr>
                <w:rFonts w:asciiTheme="minorHAnsi" w:hAnsiTheme="minorHAnsi" w:cstheme="minorHAnsi"/>
                <w:b/>
                <w:bCs/>
              </w:rPr>
            </w:pPr>
          </w:p>
        </w:tc>
        <w:tc>
          <w:tcPr>
            <w:tcW w:w="2126" w:type="dxa"/>
          </w:tcPr>
          <w:p w:rsidR="00C17B26" w:rsidRPr="00B13460" w:rsidRDefault="00C17B26" w:rsidP="00F61F25">
            <w:pPr>
              <w:spacing w:after="0" w:line="240" w:lineRule="auto"/>
              <w:rPr>
                <w:rFonts w:asciiTheme="minorHAnsi" w:hAnsiTheme="minorHAnsi" w:cstheme="minorHAnsi"/>
                <w:b/>
                <w:bCs/>
              </w:rPr>
            </w:pPr>
          </w:p>
        </w:tc>
        <w:tc>
          <w:tcPr>
            <w:tcW w:w="6946" w:type="dxa"/>
          </w:tcPr>
          <w:p w:rsidR="00C17B26" w:rsidRPr="00B13460" w:rsidRDefault="00FC0CDD" w:rsidP="00F61F25">
            <w:pPr>
              <w:spacing w:after="0" w:line="240" w:lineRule="auto"/>
              <w:jc w:val="both"/>
              <w:rPr>
                <w:rFonts w:asciiTheme="minorHAnsi" w:hAnsiTheme="minorHAnsi" w:cstheme="minorHAnsi"/>
                <w:b/>
                <w:bCs/>
              </w:rPr>
            </w:pPr>
            <w:r w:rsidRPr="00B13460">
              <w:rPr>
                <w:rFonts w:asciiTheme="minorHAnsi" w:hAnsiTheme="minorHAnsi" w:cstheme="minorHAnsi"/>
                <w:b/>
                <w:bCs/>
              </w:rPr>
              <w:t>2013 – 88</w:t>
            </w:r>
          </w:p>
          <w:p w:rsidR="00FC0CDD" w:rsidRPr="00B13460" w:rsidRDefault="00FC0CDD" w:rsidP="00F61F25">
            <w:pPr>
              <w:spacing w:after="0" w:line="240" w:lineRule="auto"/>
              <w:jc w:val="both"/>
              <w:rPr>
                <w:rFonts w:asciiTheme="minorHAnsi" w:hAnsiTheme="minorHAnsi" w:cstheme="minorHAnsi"/>
                <w:b/>
                <w:bCs/>
              </w:rPr>
            </w:pPr>
            <w:r w:rsidRPr="00B13460">
              <w:rPr>
                <w:rFonts w:asciiTheme="minorHAnsi" w:hAnsiTheme="minorHAnsi" w:cstheme="minorHAnsi"/>
                <w:b/>
                <w:bCs/>
              </w:rPr>
              <w:t>2014-88</w:t>
            </w:r>
          </w:p>
          <w:p w:rsidR="00FC0CDD" w:rsidRPr="00B13460" w:rsidRDefault="00FC0CDD" w:rsidP="00F61F25">
            <w:pPr>
              <w:spacing w:after="0" w:line="240" w:lineRule="auto"/>
              <w:jc w:val="both"/>
              <w:rPr>
                <w:rFonts w:asciiTheme="minorHAnsi" w:hAnsiTheme="minorHAnsi" w:cstheme="minorHAnsi"/>
                <w:b/>
                <w:bCs/>
              </w:rPr>
            </w:pPr>
            <w:r w:rsidRPr="00B13460">
              <w:rPr>
                <w:rFonts w:asciiTheme="minorHAnsi" w:hAnsiTheme="minorHAnsi" w:cstheme="minorHAnsi"/>
                <w:b/>
                <w:bCs/>
              </w:rPr>
              <w:t>2015-88</w:t>
            </w:r>
          </w:p>
          <w:p w:rsidR="00FC0CDD" w:rsidRDefault="00FC0CDD" w:rsidP="00F61F25">
            <w:pPr>
              <w:spacing w:after="0" w:line="240" w:lineRule="auto"/>
              <w:jc w:val="both"/>
              <w:rPr>
                <w:rFonts w:asciiTheme="minorHAnsi" w:hAnsiTheme="minorHAnsi" w:cstheme="minorHAnsi"/>
                <w:b/>
                <w:bCs/>
              </w:rPr>
            </w:pPr>
            <w:r w:rsidRPr="00B13460">
              <w:rPr>
                <w:rFonts w:asciiTheme="minorHAnsi" w:hAnsiTheme="minorHAnsi" w:cstheme="minorHAnsi"/>
                <w:b/>
                <w:bCs/>
              </w:rPr>
              <w:t>2016-88</w:t>
            </w:r>
          </w:p>
          <w:p w:rsidR="00832457" w:rsidRPr="009E35D6" w:rsidRDefault="00832457" w:rsidP="00F61F25">
            <w:pPr>
              <w:spacing w:after="0" w:line="240" w:lineRule="auto"/>
              <w:jc w:val="both"/>
              <w:rPr>
                <w:rFonts w:asciiTheme="minorHAnsi" w:hAnsiTheme="minorHAnsi" w:cstheme="minorHAnsi"/>
                <w:b/>
                <w:bCs/>
                <w:color w:val="000000" w:themeColor="text1"/>
              </w:rPr>
            </w:pPr>
            <w:r w:rsidRPr="009E35D6">
              <w:rPr>
                <w:rFonts w:asciiTheme="minorHAnsi" w:hAnsiTheme="minorHAnsi" w:cstheme="minorHAnsi"/>
                <w:b/>
                <w:bCs/>
                <w:color w:val="000000" w:themeColor="text1"/>
              </w:rPr>
              <w:t>2017</w:t>
            </w:r>
            <w:r w:rsidR="009E35D6">
              <w:rPr>
                <w:rFonts w:asciiTheme="minorHAnsi" w:hAnsiTheme="minorHAnsi" w:cstheme="minorHAnsi"/>
                <w:b/>
                <w:bCs/>
                <w:color w:val="000000" w:themeColor="text1"/>
              </w:rPr>
              <w:t>-92</w:t>
            </w:r>
          </w:p>
          <w:p w:rsidR="00FC0CDD" w:rsidRPr="00B13460" w:rsidRDefault="00FC0CDD" w:rsidP="00F61F25">
            <w:pPr>
              <w:spacing w:after="0" w:line="240" w:lineRule="auto"/>
              <w:jc w:val="both"/>
              <w:rPr>
                <w:rFonts w:asciiTheme="minorHAnsi" w:hAnsiTheme="minorHAnsi" w:cstheme="minorHAnsi"/>
                <w:b/>
                <w:bCs/>
              </w:rPr>
            </w:pPr>
          </w:p>
          <w:p w:rsidR="00FC0CDD" w:rsidRPr="00B13460" w:rsidRDefault="00FC0CDD" w:rsidP="00F61F25">
            <w:pPr>
              <w:spacing w:after="0" w:line="240" w:lineRule="auto"/>
              <w:jc w:val="both"/>
              <w:rPr>
                <w:rFonts w:asciiTheme="minorHAnsi" w:hAnsiTheme="minorHAnsi" w:cstheme="minorHAnsi"/>
                <w:b/>
                <w:bCs/>
              </w:rPr>
            </w:pPr>
            <w:r w:rsidRPr="00B13460">
              <w:rPr>
                <w:rFonts w:asciiTheme="minorHAnsi" w:hAnsiTheme="minorHAnsi" w:cstheme="minorHAnsi"/>
                <w:b/>
                <w:bCs/>
              </w:rPr>
              <w:t>2013 – 131,4</w:t>
            </w:r>
          </w:p>
          <w:p w:rsidR="00FC0CDD" w:rsidRPr="00B13460" w:rsidRDefault="00FC0CDD" w:rsidP="00F61F25">
            <w:pPr>
              <w:spacing w:after="0" w:line="240" w:lineRule="auto"/>
              <w:jc w:val="both"/>
              <w:rPr>
                <w:rFonts w:asciiTheme="minorHAnsi" w:hAnsiTheme="minorHAnsi" w:cstheme="minorHAnsi"/>
                <w:b/>
                <w:bCs/>
              </w:rPr>
            </w:pPr>
            <w:r w:rsidRPr="00B13460">
              <w:rPr>
                <w:rFonts w:asciiTheme="minorHAnsi" w:hAnsiTheme="minorHAnsi" w:cstheme="minorHAnsi"/>
                <w:b/>
                <w:bCs/>
              </w:rPr>
              <w:t xml:space="preserve">2014-131,2 </w:t>
            </w:r>
          </w:p>
          <w:p w:rsidR="00FC0CDD" w:rsidRPr="00B13460" w:rsidRDefault="00FC0CDD" w:rsidP="00F61F25">
            <w:pPr>
              <w:spacing w:after="0" w:line="240" w:lineRule="auto"/>
              <w:jc w:val="both"/>
              <w:rPr>
                <w:rFonts w:asciiTheme="minorHAnsi" w:hAnsiTheme="minorHAnsi" w:cstheme="minorHAnsi"/>
                <w:b/>
                <w:bCs/>
              </w:rPr>
            </w:pPr>
            <w:r w:rsidRPr="00B13460">
              <w:rPr>
                <w:rFonts w:asciiTheme="minorHAnsi" w:hAnsiTheme="minorHAnsi" w:cstheme="minorHAnsi"/>
                <w:b/>
                <w:bCs/>
              </w:rPr>
              <w:t>2015-132,1</w:t>
            </w:r>
          </w:p>
          <w:p w:rsidR="00FC0CDD" w:rsidRDefault="00FC0CDD" w:rsidP="00F61F25">
            <w:pPr>
              <w:spacing w:after="0" w:line="240" w:lineRule="auto"/>
              <w:jc w:val="both"/>
              <w:rPr>
                <w:rFonts w:asciiTheme="minorHAnsi" w:hAnsiTheme="minorHAnsi" w:cstheme="minorHAnsi"/>
                <w:b/>
                <w:bCs/>
              </w:rPr>
            </w:pPr>
            <w:r w:rsidRPr="00B13460">
              <w:rPr>
                <w:rFonts w:asciiTheme="minorHAnsi" w:hAnsiTheme="minorHAnsi" w:cstheme="minorHAnsi"/>
                <w:b/>
                <w:bCs/>
              </w:rPr>
              <w:t>2016-132,2</w:t>
            </w:r>
          </w:p>
          <w:p w:rsidR="00832457" w:rsidRPr="00B13460" w:rsidRDefault="00832457" w:rsidP="00F61F25">
            <w:pPr>
              <w:spacing w:after="0" w:line="240" w:lineRule="auto"/>
              <w:jc w:val="both"/>
              <w:rPr>
                <w:rFonts w:asciiTheme="minorHAnsi" w:hAnsiTheme="minorHAnsi" w:cstheme="minorHAnsi"/>
                <w:b/>
                <w:bCs/>
              </w:rPr>
            </w:pPr>
            <w:r w:rsidRPr="009E35D6">
              <w:rPr>
                <w:rFonts w:asciiTheme="minorHAnsi" w:hAnsiTheme="minorHAnsi" w:cstheme="minorHAnsi"/>
                <w:b/>
                <w:bCs/>
                <w:color w:val="000000" w:themeColor="text1"/>
              </w:rPr>
              <w:t>2017</w:t>
            </w:r>
            <w:r w:rsidR="00B96066" w:rsidRPr="009E35D6">
              <w:rPr>
                <w:rFonts w:asciiTheme="minorHAnsi" w:hAnsiTheme="minorHAnsi" w:cstheme="minorHAnsi"/>
                <w:b/>
                <w:bCs/>
                <w:color w:val="000000" w:themeColor="text1"/>
              </w:rPr>
              <w:t>-</w:t>
            </w:r>
            <w:r w:rsidR="009E35D6" w:rsidRPr="009E35D6">
              <w:rPr>
                <w:rFonts w:asciiTheme="minorHAnsi" w:hAnsiTheme="minorHAnsi" w:cstheme="minorHAnsi"/>
                <w:b/>
                <w:bCs/>
                <w:color w:val="000000" w:themeColor="text1"/>
              </w:rPr>
              <w:t>139,9</w:t>
            </w:r>
          </w:p>
        </w:tc>
        <w:tc>
          <w:tcPr>
            <w:tcW w:w="4175" w:type="dxa"/>
            <w:gridSpan w:val="2"/>
          </w:tcPr>
          <w:p w:rsidR="00FC0CDD" w:rsidRPr="00B13460" w:rsidRDefault="00C17B26" w:rsidP="00F61F25">
            <w:pPr>
              <w:numPr>
                <w:ilvl w:val="0"/>
                <w:numId w:val="1"/>
              </w:numPr>
              <w:spacing w:after="0" w:line="240" w:lineRule="auto"/>
              <w:ind w:left="280" w:hanging="388"/>
              <w:jc w:val="both"/>
              <w:rPr>
                <w:rFonts w:asciiTheme="minorHAnsi" w:hAnsiTheme="minorHAnsi" w:cstheme="minorHAnsi"/>
                <w:b/>
                <w:bCs/>
                <w:sz w:val="20"/>
                <w:szCs w:val="20"/>
              </w:rPr>
            </w:pPr>
            <w:r w:rsidRPr="00B13460">
              <w:rPr>
                <w:rFonts w:asciiTheme="minorHAnsi" w:hAnsiTheme="minorHAnsi" w:cstheme="minorHAnsi"/>
                <w:b/>
                <w:bCs/>
                <w:sz w:val="20"/>
                <w:szCs w:val="20"/>
              </w:rPr>
              <w:t>liczba podmiotów nowo zarejest</w:t>
            </w:r>
            <w:r w:rsidR="00FC0CDD" w:rsidRPr="00B13460">
              <w:rPr>
                <w:rFonts w:asciiTheme="minorHAnsi" w:hAnsiTheme="minorHAnsi" w:cstheme="minorHAnsi"/>
                <w:b/>
                <w:bCs/>
                <w:sz w:val="20"/>
                <w:szCs w:val="20"/>
              </w:rPr>
              <w:t xml:space="preserve">rowanych </w:t>
            </w:r>
            <w:r w:rsidR="00FC0CDD" w:rsidRPr="00B13460">
              <w:rPr>
                <w:rFonts w:asciiTheme="minorHAnsi" w:hAnsiTheme="minorHAnsi" w:cstheme="minorHAnsi"/>
                <w:b/>
                <w:bCs/>
                <w:sz w:val="20"/>
                <w:szCs w:val="20"/>
              </w:rPr>
              <w:br/>
              <w:t xml:space="preserve">w rejestrze REGON na </w:t>
            </w:r>
            <w:r w:rsidRPr="00B13460">
              <w:rPr>
                <w:rFonts w:asciiTheme="minorHAnsi" w:hAnsiTheme="minorHAnsi" w:cstheme="minorHAnsi"/>
                <w:b/>
                <w:bCs/>
                <w:sz w:val="20"/>
                <w:szCs w:val="20"/>
              </w:rPr>
              <w:t xml:space="preserve">1 tyś. mieszkańców </w:t>
            </w:r>
          </w:p>
          <w:p w:rsidR="00FC0CDD" w:rsidRPr="00B13460" w:rsidRDefault="00FC0CDD" w:rsidP="00F61F25">
            <w:pPr>
              <w:spacing w:after="0" w:line="240" w:lineRule="auto"/>
              <w:ind w:left="280"/>
              <w:jc w:val="both"/>
              <w:rPr>
                <w:rFonts w:asciiTheme="minorHAnsi" w:hAnsiTheme="minorHAnsi" w:cstheme="minorHAnsi"/>
                <w:b/>
                <w:bCs/>
                <w:sz w:val="20"/>
                <w:szCs w:val="20"/>
              </w:rPr>
            </w:pPr>
          </w:p>
          <w:p w:rsidR="00FC0CDD" w:rsidRPr="00B13460" w:rsidRDefault="00FC0CDD" w:rsidP="00F61F25">
            <w:pPr>
              <w:spacing w:after="0" w:line="240" w:lineRule="auto"/>
              <w:ind w:left="280"/>
              <w:jc w:val="both"/>
              <w:rPr>
                <w:rFonts w:asciiTheme="minorHAnsi" w:hAnsiTheme="minorHAnsi" w:cstheme="minorHAnsi"/>
                <w:b/>
                <w:bCs/>
                <w:sz w:val="20"/>
                <w:szCs w:val="20"/>
              </w:rPr>
            </w:pPr>
          </w:p>
          <w:p w:rsidR="00FC0CDD" w:rsidRPr="00B13460" w:rsidRDefault="00FC0CDD" w:rsidP="00F61F25">
            <w:pPr>
              <w:spacing w:after="0" w:line="240" w:lineRule="auto"/>
              <w:ind w:left="280"/>
              <w:jc w:val="both"/>
              <w:rPr>
                <w:rFonts w:asciiTheme="minorHAnsi" w:hAnsiTheme="minorHAnsi" w:cstheme="minorHAnsi"/>
                <w:b/>
                <w:bCs/>
                <w:sz w:val="20"/>
                <w:szCs w:val="20"/>
              </w:rPr>
            </w:pPr>
          </w:p>
          <w:p w:rsidR="00FC0CDD" w:rsidRPr="00B13460" w:rsidRDefault="00FC0CDD" w:rsidP="00F61F25">
            <w:pPr>
              <w:spacing w:after="0" w:line="240" w:lineRule="auto"/>
              <w:ind w:left="280"/>
              <w:jc w:val="both"/>
              <w:rPr>
                <w:rFonts w:asciiTheme="minorHAnsi" w:hAnsiTheme="minorHAnsi" w:cstheme="minorHAnsi"/>
                <w:b/>
                <w:bCs/>
                <w:sz w:val="20"/>
                <w:szCs w:val="20"/>
              </w:rPr>
            </w:pPr>
          </w:p>
          <w:p w:rsidR="00C17B26" w:rsidRPr="00B13460" w:rsidRDefault="00C17B26" w:rsidP="00F61F25">
            <w:pPr>
              <w:numPr>
                <w:ilvl w:val="0"/>
                <w:numId w:val="1"/>
              </w:numPr>
              <w:spacing w:after="0" w:line="240" w:lineRule="auto"/>
              <w:ind w:left="280" w:hanging="388"/>
              <w:jc w:val="both"/>
              <w:rPr>
                <w:rFonts w:asciiTheme="minorHAnsi" w:hAnsiTheme="minorHAnsi" w:cstheme="minorHAnsi"/>
                <w:b/>
                <w:bCs/>
                <w:sz w:val="20"/>
                <w:szCs w:val="20"/>
              </w:rPr>
            </w:pPr>
            <w:r w:rsidRPr="00B13460">
              <w:rPr>
                <w:rFonts w:asciiTheme="minorHAnsi" w:hAnsiTheme="minorHAnsi" w:cstheme="minorHAnsi"/>
                <w:b/>
                <w:bCs/>
                <w:sz w:val="20"/>
                <w:szCs w:val="20"/>
              </w:rPr>
              <w:t>liczba osób fizycznych prowadzących działalność gospodarczą na 1 tyś. mieszkańców w wieku produkcyjnym i inne</w:t>
            </w: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rPr>
            </w:pPr>
            <w:r w:rsidRPr="00AC34C9">
              <w:rPr>
                <w:rFonts w:asciiTheme="minorHAnsi" w:hAnsiTheme="minorHAnsi" w:cstheme="minorHAnsi"/>
                <w:color w:val="1F497D" w:themeColor="text2"/>
                <w:sz w:val="23"/>
                <w:szCs w:val="23"/>
              </w:rPr>
              <w:t>stworzenie tzw. zachęt inwestycyjnych</w:t>
            </w:r>
          </w:p>
        </w:tc>
        <w:tc>
          <w:tcPr>
            <w:tcW w:w="11121" w:type="dxa"/>
            <w:gridSpan w:val="3"/>
          </w:tcPr>
          <w:p w:rsidR="00224AD0" w:rsidRPr="00224AD0" w:rsidRDefault="00A631F5" w:rsidP="00224AD0">
            <w:pPr>
              <w:spacing w:after="0" w:line="240" w:lineRule="auto"/>
              <w:jc w:val="both"/>
              <w:rPr>
                <w:rFonts w:asciiTheme="minorHAnsi" w:hAnsiTheme="minorHAnsi" w:cstheme="minorHAnsi"/>
              </w:rPr>
            </w:pPr>
            <w:r>
              <w:rPr>
                <w:rFonts w:asciiTheme="minorHAnsi" w:hAnsiTheme="minorHAnsi" w:cstheme="minorHAnsi"/>
              </w:rPr>
              <w:t>W 2017 roku obowiązywały na terenie Gminy Kwidzyn zachęty podatkowe</w:t>
            </w:r>
            <w:r w:rsidR="00A7226B">
              <w:rPr>
                <w:rFonts w:asciiTheme="minorHAnsi" w:hAnsiTheme="minorHAnsi" w:cstheme="minorHAnsi"/>
              </w:rPr>
              <w:t xml:space="preserve"> (zwolnienia podatkowe dla przedsiębiorców)</w:t>
            </w:r>
            <w:r>
              <w:rPr>
                <w:rFonts w:asciiTheme="minorHAnsi" w:hAnsiTheme="minorHAnsi" w:cstheme="minorHAnsi"/>
              </w:rPr>
              <w:t xml:space="preserve"> wprowadzone w 2015 roku uchwałą z dnia 7 grudnia NR XX/126/15 oraz w 2016 roku w dniu 8.listopada 2016 NR XXXII/208/16</w:t>
            </w:r>
            <w:r w:rsidR="00224AD0">
              <w:rPr>
                <w:rFonts w:asciiTheme="minorHAnsi" w:hAnsiTheme="minorHAnsi" w:cstheme="minorHAnsi"/>
              </w:rPr>
              <w:t xml:space="preserve">. </w:t>
            </w:r>
            <w:r w:rsidR="00224AD0">
              <w:rPr>
                <w:rFonts w:ascii="Times New Roman" w:eastAsia="Times New Roman" w:hAnsi="Times New Roman" w:cs="Times New Roman"/>
                <w:sz w:val="24"/>
                <w:szCs w:val="24"/>
                <w:lang w:eastAsia="pl-PL"/>
              </w:rPr>
              <w:t>Na terenie Kwidzyńskiego Parku Przemysłowo Technologicznego przedsiębiorcy mogą skorzystać ze zwolnień od podatków w ramach pomocy regionalnej (podatek od nieruchomości i/lub podatek od środków transportowych).</w:t>
            </w:r>
          </w:p>
          <w:p w:rsidR="00224AD0" w:rsidRPr="00B13460" w:rsidRDefault="00224AD0" w:rsidP="00F61F25">
            <w:pPr>
              <w:spacing w:after="0" w:line="240" w:lineRule="auto"/>
              <w:jc w:val="both"/>
              <w:rPr>
                <w:rFonts w:asciiTheme="minorHAnsi" w:hAnsiTheme="minorHAnsi" w:cstheme="minorHAnsi"/>
              </w:rPr>
            </w:pP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pomoc w pozyskiwaniu środków finansowych na rozwój MŚP, rozwój oferty oraz poprawa dostępności instrumentów wsparcia mikro</w:t>
            </w:r>
            <w:r w:rsidRPr="00AC34C9">
              <w:rPr>
                <w:rFonts w:asciiTheme="minorHAnsi" w:hAnsiTheme="minorHAnsi" w:cstheme="minorHAnsi"/>
                <w:color w:val="1F497D" w:themeColor="text2"/>
                <w:sz w:val="23"/>
                <w:szCs w:val="23"/>
              </w:rPr>
              <w:br/>
              <w:t xml:space="preserve"> i małej przedsiębiorczości</w:t>
            </w:r>
          </w:p>
        </w:tc>
        <w:tc>
          <w:tcPr>
            <w:tcW w:w="11121" w:type="dxa"/>
            <w:gridSpan w:val="3"/>
          </w:tcPr>
          <w:p w:rsidR="00C17B26" w:rsidRPr="00B13460" w:rsidRDefault="002A1ECC" w:rsidP="00F61F25">
            <w:pPr>
              <w:spacing w:after="0" w:line="240" w:lineRule="auto"/>
              <w:jc w:val="both"/>
              <w:rPr>
                <w:rFonts w:asciiTheme="minorHAnsi" w:hAnsiTheme="minorHAnsi" w:cstheme="minorHAnsi"/>
              </w:rPr>
            </w:pPr>
            <w:r>
              <w:rPr>
                <w:rFonts w:asciiTheme="minorHAnsi" w:hAnsiTheme="minorHAnsi" w:cstheme="minorHAnsi"/>
              </w:rPr>
              <w:t xml:space="preserve">Gmina w ramach działania prowadzi akcje informacyjne na stronie internetowej oraz w kwartalniku Nasz Gmina Kwidzyn. </w:t>
            </w: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 xml:space="preserve">współpraca z lokalnym biznesem w kreowaniu </w:t>
            </w:r>
            <w:r w:rsidRPr="00AC34C9">
              <w:rPr>
                <w:rFonts w:asciiTheme="minorHAnsi" w:hAnsiTheme="minorHAnsi" w:cstheme="minorHAnsi"/>
                <w:color w:val="1F497D" w:themeColor="text2"/>
                <w:sz w:val="23"/>
                <w:szCs w:val="23"/>
              </w:rPr>
              <w:lastRenderedPageBreak/>
              <w:t>warunków do prowadzenia małej przedsiębiorczości</w:t>
            </w:r>
          </w:p>
        </w:tc>
        <w:tc>
          <w:tcPr>
            <w:tcW w:w="11121" w:type="dxa"/>
            <w:gridSpan w:val="3"/>
          </w:tcPr>
          <w:p w:rsidR="00C17B26" w:rsidRPr="00B13460" w:rsidRDefault="002A1ECC" w:rsidP="00F61F25">
            <w:pPr>
              <w:spacing w:after="0" w:line="240" w:lineRule="auto"/>
              <w:jc w:val="both"/>
              <w:rPr>
                <w:rFonts w:asciiTheme="minorHAnsi" w:hAnsiTheme="minorHAnsi" w:cstheme="minorHAnsi"/>
              </w:rPr>
            </w:pPr>
            <w:r>
              <w:rPr>
                <w:rFonts w:asciiTheme="minorHAnsi" w:hAnsiTheme="minorHAnsi" w:cstheme="minorHAnsi"/>
              </w:rPr>
              <w:lastRenderedPageBreak/>
              <w:t>Gmina w ramach działania prowadzi akcje informacyjne na stronie internetowej oraz w kwartalniku Nasz Gmina Kwidzyn</w:t>
            </w: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rozwój ekonomii społecznej</w:t>
            </w:r>
          </w:p>
        </w:tc>
        <w:tc>
          <w:tcPr>
            <w:tcW w:w="11121" w:type="dxa"/>
            <w:gridSpan w:val="3"/>
          </w:tcPr>
          <w:p w:rsidR="00C17B26" w:rsidRPr="00B13460" w:rsidRDefault="00224AD0" w:rsidP="00F61F25">
            <w:pPr>
              <w:spacing w:after="0" w:line="240" w:lineRule="auto"/>
              <w:jc w:val="both"/>
              <w:rPr>
                <w:rFonts w:asciiTheme="minorHAnsi" w:hAnsiTheme="minorHAnsi" w:cstheme="minorHAnsi"/>
              </w:rPr>
            </w:pPr>
            <w:r>
              <w:rPr>
                <w:rFonts w:asciiTheme="minorHAnsi" w:hAnsiTheme="minorHAnsi" w:cstheme="minorHAnsi"/>
              </w:rPr>
              <w:t>Nie podjęto działań</w:t>
            </w: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wsparcie i promocja tworzenia gospodarstw agroturystycznych oraz produkujących zdrową żywność</w:t>
            </w:r>
          </w:p>
        </w:tc>
        <w:tc>
          <w:tcPr>
            <w:tcW w:w="11121" w:type="dxa"/>
            <w:gridSpan w:val="3"/>
          </w:tcPr>
          <w:p w:rsidR="00C17B26" w:rsidRPr="00B13460" w:rsidRDefault="00C17B26" w:rsidP="00F61F25">
            <w:pPr>
              <w:spacing w:after="0" w:line="240" w:lineRule="auto"/>
              <w:jc w:val="both"/>
              <w:rPr>
                <w:rFonts w:asciiTheme="minorHAnsi" w:hAnsiTheme="minorHAnsi" w:cstheme="minorHAnsi"/>
                <w:b/>
              </w:rPr>
            </w:pPr>
          </w:p>
          <w:p w:rsidR="00C17B26" w:rsidRPr="00B13460" w:rsidRDefault="00C17B26" w:rsidP="00F61F25">
            <w:pPr>
              <w:spacing w:after="0" w:line="240" w:lineRule="auto"/>
              <w:jc w:val="both"/>
              <w:rPr>
                <w:rFonts w:asciiTheme="minorHAnsi" w:hAnsiTheme="minorHAnsi" w:cstheme="minorHAnsi"/>
              </w:rPr>
            </w:pPr>
            <w:r w:rsidRPr="00B13460">
              <w:rPr>
                <w:rFonts w:asciiTheme="minorHAnsi" w:hAnsiTheme="minorHAnsi" w:cstheme="minorHAnsi"/>
              </w:rPr>
              <w:t>Gmina w ramach działania prowadzi akcje informacyjne na stronie internetowej oraz w kwartalniku Nasza Gmina Kwidzyn”</w:t>
            </w:r>
          </w:p>
          <w:p w:rsidR="00C17B26" w:rsidRPr="00B13460" w:rsidRDefault="00C17B26" w:rsidP="00F61F25">
            <w:pPr>
              <w:spacing w:after="0" w:line="240" w:lineRule="auto"/>
              <w:jc w:val="both"/>
              <w:rPr>
                <w:rFonts w:asciiTheme="minorHAnsi" w:hAnsiTheme="minorHAnsi" w:cstheme="minorHAnsi"/>
              </w:rPr>
            </w:pP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wsparcie dla modernizacji produkcji rolnej</w:t>
            </w:r>
          </w:p>
        </w:tc>
        <w:tc>
          <w:tcPr>
            <w:tcW w:w="11121" w:type="dxa"/>
            <w:gridSpan w:val="3"/>
          </w:tcPr>
          <w:p w:rsidR="00C17B26" w:rsidRPr="00B13460" w:rsidRDefault="00C17B26" w:rsidP="00F61F25">
            <w:pPr>
              <w:spacing w:after="0" w:line="240" w:lineRule="auto"/>
              <w:jc w:val="both"/>
              <w:rPr>
                <w:rFonts w:asciiTheme="minorHAnsi" w:hAnsiTheme="minorHAnsi" w:cstheme="minorHAnsi"/>
              </w:rPr>
            </w:pPr>
            <w:r w:rsidRPr="00B13460">
              <w:rPr>
                <w:rFonts w:asciiTheme="minorHAnsi" w:hAnsiTheme="minorHAnsi" w:cstheme="minorHAnsi"/>
              </w:rPr>
              <w:t xml:space="preserve">Gmina w ramach działania prowadzi akcje informacyjne na stronie internetowej </w:t>
            </w:r>
          </w:p>
          <w:p w:rsidR="00C17B26" w:rsidRPr="00B13460" w:rsidRDefault="00C17B26" w:rsidP="00F61F25">
            <w:pPr>
              <w:spacing w:after="0" w:line="240" w:lineRule="auto"/>
              <w:jc w:val="both"/>
              <w:rPr>
                <w:rFonts w:asciiTheme="minorHAnsi" w:hAnsiTheme="minorHAnsi" w:cstheme="minorHAnsi"/>
              </w:rPr>
            </w:pPr>
          </w:p>
        </w:tc>
      </w:tr>
      <w:tr w:rsidR="00C17B26" w:rsidRPr="00B13460" w:rsidTr="00701BC3">
        <w:tc>
          <w:tcPr>
            <w:tcW w:w="2199" w:type="dxa"/>
            <w:vMerge w:val="restart"/>
          </w:tcPr>
          <w:p w:rsidR="00C17B26" w:rsidRPr="00B13460" w:rsidRDefault="00C17B26" w:rsidP="00F61F25">
            <w:pPr>
              <w:spacing w:after="0" w:line="240" w:lineRule="auto"/>
              <w:rPr>
                <w:rFonts w:asciiTheme="minorHAnsi" w:hAnsiTheme="minorHAnsi" w:cstheme="minorHAnsi"/>
                <w:b/>
                <w:bCs/>
                <w:sz w:val="24"/>
                <w:szCs w:val="24"/>
              </w:rPr>
            </w:pPr>
            <w:r w:rsidRPr="003663C6">
              <w:rPr>
                <w:rFonts w:asciiTheme="minorHAnsi" w:hAnsiTheme="minorHAnsi" w:cstheme="minorHAnsi"/>
                <w:b/>
                <w:bCs/>
                <w:color w:val="17365D" w:themeColor="text2" w:themeShade="BF"/>
                <w:sz w:val="24"/>
                <w:szCs w:val="24"/>
              </w:rPr>
              <w:t>Budowa infrastruktury gospodarczej</w:t>
            </w:r>
          </w:p>
        </w:tc>
        <w:tc>
          <w:tcPr>
            <w:tcW w:w="2126" w:type="dxa"/>
          </w:tcPr>
          <w:p w:rsidR="00C17B26" w:rsidRPr="00B13460" w:rsidRDefault="00C17B26" w:rsidP="00F61F25">
            <w:pPr>
              <w:pStyle w:val="Default"/>
              <w:rPr>
                <w:rFonts w:asciiTheme="minorHAnsi" w:hAnsiTheme="minorHAnsi" w:cstheme="minorHAnsi"/>
                <w:sz w:val="23"/>
                <w:szCs w:val="23"/>
              </w:rPr>
            </w:pPr>
          </w:p>
        </w:tc>
        <w:tc>
          <w:tcPr>
            <w:tcW w:w="6946" w:type="dxa"/>
          </w:tcPr>
          <w:p w:rsidR="00FC0CDD" w:rsidRPr="00B13460" w:rsidRDefault="00FC0CDD" w:rsidP="00F61F25">
            <w:pPr>
              <w:spacing w:after="0" w:line="240" w:lineRule="auto"/>
              <w:jc w:val="both"/>
              <w:rPr>
                <w:rFonts w:asciiTheme="minorHAnsi" w:eastAsia="Times New Roman" w:hAnsiTheme="minorHAnsi" w:cstheme="minorHAnsi"/>
                <w:color w:val="000000"/>
                <w:sz w:val="24"/>
                <w:szCs w:val="24"/>
                <w:lang w:eastAsia="pl-PL"/>
              </w:rPr>
            </w:pPr>
          </w:p>
          <w:p w:rsidR="00FC0CDD" w:rsidRPr="00B13460" w:rsidRDefault="00FC0CDD" w:rsidP="00F61F25">
            <w:pPr>
              <w:spacing w:after="0" w:line="240" w:lineRule="auto"/>
              <w:jc w:val="both"/>
              <w:rPr>
                <w:rFonts w:asciiTheme="minorHAnsi" w:eastAsia="Times New Roman" w:hAnsiTheme="minorHAnsi" w:cstheme="minorHAnsi"/>
                <w:color w:val="000000"/>
                <w:sz w:val="24"/>
                <w:szCs w:val="24"/>
                <w:lang w:eastAsia="pl-PL"/>
              </w:rPr>
            </w:pPr>
          </w:p>
          <w:p w:rsidR="00FC0CDD" w:rsidRPr="00B13460" w:rsidRDefault="00FC0CDD" w:rsidP="00F61F25">
            <w:pPr>
              <w:spacing w:after="0" w:line="240" w:lineRule="auto"/>
              <w:jc w:val="both"/>
              <w:rPr>
                <w:rFonts w:asciiTheme="minorHAnsi" w:eastAsia="Times New Roman" w:hAnsiTheme="minorHAnsi" w:cstheme="minorHAnsi"/>
                <w:color w:val="000000"/>
                <w:sz w:val="24"/>
                <w:szCs w:val="24"/>
                <w:lang w:eastAsia="pl-PL"/>
              </w:rPr>
            </w:pPr>
            <w:r w:rsidRPr="00B13460">
              <w:rPr>
                <w:rFonts w:asciiTheme="minorHAnsi" w:eastAsia="Times New Roman" w:hAnsiTheme="minorHAnsi" w:cstheme="minorHAnsi"/>
                <w:color w:val="000000"/>
                <w:sz w:val="24"/>
                <w:szCs w:val="24"/>
                <w:lang w:eastAsia="pl-PL"/>
              </w:rPr>
              <w:t>2014-  150 043,61</w:t>
            </w:r>
          </w:p>
          <w:p w:rsidR="00FC0CDD" w:rsidRPr="00B13460" w:rsidRDefault="00FC0CDD" w:rsidP="00F61F25">
            <w:pPr>
              <w:spacing w:after="0" w:line="240" w:lineRule="auto"/>
              <w:jc w:val="both"/>
              <w:rPr>
                <w:rFonts w:asciiTheme="minorHAnsi" w:eastAsia="Times New Roman" w:hAnsiTheme="minorHAnsi" w:cstheme="minorHAnsi"/>
                <w:color w:val="000000"/>
                <w:sz w:val="24"/>
                <w:szCs w:val="24"/>
                <w:lang w:eastAsia="pl-PL"/>
              </w:rPr>
            </w:pPr>
            <w:r w:rsidRPr="00B13460">
              <w:rPr>
                <w:rFonts w:asciiTheme="minorHAnsi" w:eastAsia="Times New Roman" w:hAnsiTheme="minorHAnsi" w:cstheme="minorHAnsi"/>
                <w:color w:val="000000"/>
                <w:sz w:val="24"/>
                <w:szCs w:val="24"/>
                <w:lang w:eastAsia="pl-PL"/>
              </w:rPr>
              <w:t>2015- 157 824,62</w:t>
            </w:r>
          </w:p>
          <w:p w:rsidR="00FC0CDD" w:rsidRDefault="00FC0CDD" w:rsidP="00F61F25">
            <w:pPr>
              <w:spacing w:after="0" w:line="240" w:lineRule="auto"/>
              <w:jc w:val="both"/>
              <w:rPr>
                <w:rFonts w:asciiTheme="minorHAnsi" w:eastAsia="Times New Roman" w:hAnsiTheme="minorHAnsi" w:cstheme="minorHAnsi"/>
                <w:color w:val="000000"/>
                <w:sz w:val="24"/>
                <w:szCs w:val="24"/>
                <w:lang w:eastAsia="pl-PL"/>
              </w:rPr>
            </w:pPr>
            <w:r w:rsidRPr="00B13460">
              <w:rPr>
                <w:rFonts w:asciiTheme="minorHAnsi" w:eastAsia="Times New Roman" w:hAnsiTheme="minorHAnsi" w:cstheme="minorHAnsi"/>
                <w:color w:val="000000"/>
                <w:sz w:val="24"/>
                <w:szCs w:val="24"/>
                <w:lang w:eastAsia="pl-PL"/>
              </w:rPr>
              <w:t>2016- 172 995,31</w:t>
            </w:r>
          </w:p>
          <w:p w:rsidR="00A450AE" w:rsidRPr="00F86286" w:rsidRDefault="00A450AE" w:rsidP="00F61F25">
            <w:pPr>
              <w:spacing w:after="0" w:line="240" w:lineRule="auto"/>
              <w:jc w:val="both"/>
              <w:rPr>
                <w:rFonts w:asciiTheme="minorHAnsi" w:eastAsia="Times New Roman" w:hAnsiTheme="minorHAnsi" w:cstheme="minorHAnsi"/>
                <w:color w:val="000000" w:themeColor="text1"/>
                <w:sz w:val="24"/>
                <w:szCs w:val="24"/>
                <w:lang w:eastAsia="pl-PL"/>
              </w:rPr>
            </w:pPr>
            <w:r w:rsidRPr="00F86286">
              <w:rPr>
                <w:rFonts w:asciiTheme="minorHAnsi" w:eastAsia="Times New Roman" w:hAnsiTheme="minorHAnsi" w:cstheme="minorHAnsi"/>
                <w:color w:val="000000" w:themeColor="text1"/>
                <w:sz w:val="24"/>
                <w:szCs w:val="24"/>
                <w:lang w:eastAsia="pl-PL"/>
              </w:rPr>
              <w:t>2017</w:t>
            </w:r>
            <w:r w:rsidR="00F86286" w:rsidRPr="00F86286">
              <w:rPr>
                <w:rFonts w:asciiTheme="minorHAnsi" w:eastAsia="Times New Roman" w:hAnsiTheme="minorHAnsi" w:cstheme="minorHAnsi"/>
                <w:color w:val="000000" w:themeColor="text1"/>
                <w:sz w:val="24"/>
                <w:szCs w:val="24"/>
                <w:lang w:eastAsia="pl-PL"/>
              </w:rPr>
              <w:t xml:space="preserve"> – 190 419,98 zł</w:t>
            </w:r>
          </w:p>
          <w:p w:rsidR="00FC0CDD" w:rsidRPr="00B13460" w:rsidRDefault="00FC0CDD" w:rsidP="00F61F25">
            <w:pPr>
              <w:spacing w:after="0" w:line="240" w:lineRule="auto"/>
              <w:jc w:val="both"/>
              <w:rPr>
                <w:rFonts w:asciiTheme="minorHAnsi" w:hAnsiTheme="minorHAnsi" w:cstheme="minorHAnsi"/>
              </w:rPr>
            </w:pPr>
          </w:p>
        </w:tc>
        <w:tc>
          <w:tcPr>
            <w:tcW w:w="4175" w:type="dxa"/>
            <w:gridSpan w:val="2"/>
          </w:tcPr>
          <w:p w:rsidR="00C17B26" w:rsidRPr="00B13460" w:rsidRDefault="00C17B26" w:rsidP="00F61F25">
            <w:pPr>
              <w:tabs>
                <w:tab w:val="left" w:pos="318"/>
              </w:tabs>
              <w:spacing w:after="0" w:line="240" w:lineRule="auto"/>
              <w:jc w:val="both"/>
              <w:rPr>
                <w:rFonts w:asciiTheme="minorHAnsi" w:hAnsiTheme="minorHAnsi" w:cstheme="minorHAnsi"/>
                <w:b/>
                <w:bCs/>
              </w:rPr>
            </w:pPr>
            <w:r w:rsidRPr="00B13460">
              <w:rPr>
                <w:rFonts w:asciiTheme="minorHAnsi" w:hAnsiTheme="minorHAnsi" w:cstheme="minorHAnsi"/>
                <w:b/>
                <w:bCs/>
              </w:rPr>
              <w:t>% powierzchni gminy objętej MPZP</w:t>
            </w:r>
          </w:p>
          <w:p w:rsidR="00FC0CDD" w:rsidRPr="00B13460" w:rsidRDefault="00FC0CDD" w:rsidP="00F61F25">
            <w:pPr>
              <w:tabs>
                <w:tab w:val="left" w:pos="318"/>
              </w:tabs>
              <w:spacing w:after="0" w:line="240" w:lineRule="auto"/>
              <w:jc w:val="both"/>
              <w:rPr>
                <w:rFonts w:asciiTheme="minorHAnsi" w:hAnsiTheme="minorHAnsi" w:cstheme="minorHAnsi"/>
                <w:b/>
                <w:bCs/>
              </w:rPr>
            </w:pPr>
          </w:p>
          <w:p w:rsidR="00FC0CDD" w:rsidRPr="00B13460" w:rsidRDefault="00FC0CDD" w:rsidP="00F61F25">
            <w:pPr>
              <w:tabs>
                <w:tab w:val="left" w:pos="318"/>
              </w:tabs>
              <w:spacing w:after="0" w:line="240" w:lineRule="auto"/>
              <w:jc w:val="both"/>
              <w:rPr>
                <w:rFonts w:asciiTheme="minorHAnsi" w:hAnsiTheme="minorHAnsi" w:cstheme="minorHAnsi"/>
                <w:b/>
                <w:bCs/>
              </w:rPr>
            </w:pPr>
          </w:p>
          <w:p w:rsidR="00FC0CDD" w:rsidRPr="00B13460" w:rsidRDefault="00FC0CDD" w:rsidP="00F61F25">
            <w:pPr>
              <w:tabs>
                <w:tab w:val="left" w:pos="318"/>
              </w:tabs>
              <w:spacing w:after="0" w:line="240" w:lineRule="auto"/>
              <w:jc w:val="both"/>
              <w:rPr>
                <w:rFonts w:asciiTheme="minorHAnsi" w:hAnsiTheme="minorHAnsi" w:cstheme="minorHAnsi"/>
                <w:b/>
                <w:bCs/>
              </w:rPr>
            </w:pPr>
          </w:p>
          <w:p w:rsidR="00C17B26" w:rsidRPr="00B13460" w:rsidRDefault="00C17B26" w:rsidP="00F61F25">
            <w:pPr>
              <w:spacing w:after="0" w:line="240" w:lineRule="auto"/>
              <w:jc w:val="both"/>
              <w:rPr>
                <w:rFonts w:asciiTheme="minorHAnsi" w:hAnsiTheme="minorHAnsi" w:cstheme="minorHAnsi"/>
              </w:rPr>
            </w:pPr>
            <w:r w:rsidRPr="00B13460">
              <w:rPr>
                <w:rFonts w:asciiTheme="minorHAnsi" w:hAnsiTheme="minorHAnsi" w:cstheme="minorHAnsi"/>
                <w:b/>
                <w:bCs/>
              </w:rPr>
              <w:t>Wysokość wpływów do budżetu gminy z podatku CIT lub inne</w:t>
            </w: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 xml:space="preserve">wydzielenie terenów inwestycyjnych m.in. </w:t>
            </w:r>
            <w:r w:rsidRPr="00AC34C9">
              <w:rPr>
                <w:rFonts w:asciiTheme="minorHAnsi" w:hAnsiTheme="minorHAnsi" w:cstheme="minorHAnsi"/>
                <w:color w:val="1F497D" w:themeColor="text2"/>
                <w:sz w:val="23"/>
                <w:szCs w:val="23"/>
              </w:rPr>
              <w:br/>
              <w:t>w obrębie mostu</w:t>
            </w:r>
          </w:p>
        </w:tc>
        <w:tc>
          <w:tcPr>
            <w:tcW w:w="11121" w:type="dxa"/>
            <w:gridSpan w:val="3"/>
          </w:tcPr>
          <w:p w:rsidR="00C17B26" w:rsidRPr="00B13460" w:rsidRDefault="00224AD0" w:rsidP="00F61F25">
            <w:pPr>
              <w:spacing w:after="0" w:line="240" w:lineRule="auto"/>
              <w:jc w:val="both"/>
              <w:rPr>
                <w:rFonts w:asciiTheme="minorHAnsi" w:hAnsiTheme="minorHAnsi" w:cstheme="minorHAnsi"/>
              </w:rPr>
            </w:pPr>
            <w:r>
              <w:rPr>
                <w:rFonts w:asciiTheme="minorHAnsi" w:hAnsiTheme="minorHAnsi" w:cstheme="minorHAnsi"/>
              </w:rPr>
              <w:t>Nie podjęto działań</w:t>
            </w:r>
            <w:r w:rsidR="00C17B26" w:rsidRPr="00B13460">
              <w:rPr>
                <w:rFonts w:asciiTheme="minorHAnsi" w:hAnsiTheme="minorHAnsi" w:cstheme="minorHAnsi"/>
              </w:rPr>
              <w:t xml:space="preserve"> </w:t>
            </w:r>
            <w:r w:rsidR="00761A62">
              <w:rPr>
                <w:rFonts w:asciiTheme="minorHAnsi" w:hAnsiTheme="minorHAnsi" w:cstheme="minorHAnsi"/>
              </w:rPr>
              <w:t>w 2017 roku</w:t>
            </w: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Opracowanie planu zagospodarowania przestrzennego</w:t>
            </w:r>
          </w:p>
        </w:tc>
        <w:tc>
          <w:tcPr>
            <w:tcW w:w="11121" w:type="dxa"/>
            <w:gridSpan w:val="3"/>
          </w:tcPr>
          <w:tbl>
            <w:tblPr>
              <w:tblW w:w="5000" w:type="pct"/>
              <w:tblCellSpacing w:w="0" w:type="dxa"/>
              <w:tblLayout w:type="fixed"/>
              <w:tblCellMar>
                <w:left w:w="0" w:type="dxa"/>
                <w:right w:w="0" w:type="dxa"/>
              </w:tblCellMar>
              <w:tblLook w:val="04A0" w:firstRow="1" w:lastRow="0" w:firstColumn="1" w:lastColumn="0" w:noHBand="0" w:noVBand="1"/>
            </w:tblPr>
            <w:tblGrid>
              <w:gridCol w:w="10905"/>
            </w:tblGrid>
            <w:tr w:rsidR="008720ED" w:rsidRPr="008720ED" w:rsidTr="00E240A9">
              <w:trPr>
                <w:tblCellSpacing w:w="0" w:type="dxa"/>
              </w:trPr>
              <w:tc>
                <w:tcPr>
                  <w:tcW w:w="9406" w:type="dxa"/>
                  <w:vAlign w:val="center"/>
                  <w:hideMark/>
                </w:tcPr>
                <w:p w:rsidR="008720ED" w:rsidRPr="008720ED" w:rsidRDefault="008720ED" w:rsidP="00C40BAB">
                  <w:pPr>
                    <w:framePr w:hSpace="141" w:wrap="around" w:vAnchor="text" w:hAnchor="text" w:x="-106" w:y="1"/>
                    <w:spacing w:after="0" w:line="240" w:lineRule="auto"/>
                    <w:suppressOverlap/>
                    <w:rPr>
                      <w:rFonts w:asciiTheme="minorHAnsi" w:eastAsia="Times New Roman" w:hAnsiTheme="minorHAnsi" w:cs="Times New Roman"/>
                      <w:lang w:eastAsia="pl-PL"/>
                    </w:rPr>
                  </w:pPr>
                  <w:r w:rsidRPr="008720ED">
                    <w:rPr>
                      <w:rFonts w:asciiTheme="minorHAnsi" w:eastAsia="Times New Roman" w:hAnsiTheme="minorHAnsi" w:cs="Times New Roman"/>
                      <w:lang w:eastAsia="pl-PL"/>
                    </w:rPr>
                    <w:t>Uchwała Nr XLV/ 315 /17 Rady Gminy Kwidzyn z dnia 21 grudnia 2017r.</w:t>
                  </w:r>
                </w:p>
              </w:tc>
            </w:tr>
          </w:tbl>
          <w:p w:rsidR="008720ED" w:rsidRPr="008720ED" w:rsidRDefault="008720ED" w:rsidP="00F61F25">
            <w:pPr>
              <w:spacing w:after="0" w:line="240" w:lineRule="auto"/>
              <w:rPr>
                <w:rFonts w:asciiTheme="minorHAnsi" w:eastAsia="Times New Roman" w:hAnsiTheme="minorHAnsi" w:cs="Times New Roman"/>
                <w:vanish/>
                <w:lang w:eastAsia="pl-PL"/>
              </w:rPr>
            </w:pPr>
          </w:p>
          <w:tbl>
            <w:tblPr>
              <w:tblW w:w="7800"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7800"/>
            </w:tblGrid>
            <w:tr w:rsidR="008720ED" w:rsidRPr="008720ED" w:rsidTr="00E240A9">
              <w:trPr>
                <w:tblCellSpacing w:w="7" w:type="dxa"/>
              </w:trPr>
              <w:tc>
                <w:tcPr>
                  <w:tcW w:w="7772" w:type="dxa"/>
                  <w:vAlign w:val="center"/>
                  <w:hideMark/>
                </w:tcPr>
                <w:p w:rsidR="008720ED" w:rsidRPr="008720ED" w:rsidRDefault="008720ED" w:rsidP="00C40BAB">
                  <w:pPr>
                    <w:framePr w:hSpace="141" w:wrap="around" w:vAnchor="text" w:hAnchor="text" w:x="-106" w:y="1"/>
                    <w:spacing w:after="0" w:line="240" w:lineRule="auto"/>
                    <w:suppressOverlap/>
                    <w:rPr>
                      <w:rFonts w:asciiTheme="minorHAnsi" w:eastAsia="Times New Roman" w:hAnsiTheme="minorHAnsi" w:cs="Times New Roman"/>
                      <w:lang w:eastAsia="pl-PL"/>
                    </w:rPr>
                  </w:pPr>
                  <w:r w:rsidRPr="008720ED">
                    <w:rPr>
                      <w:rFonts w:asciiTheme="minorHAnsi" w:eastAsia="Times New Roman" w:hAnsiTheme="minorHAnsi" w:cs="Times New Roman"/>
                      <w:lang w:eastAsia="pl-PL"/>
                    </w:rPr>
                    <w:t xml:space="preserve">w sprawie zmiany miejscowego planu zagospodarowania przestrzennego </w:t>
                  </w:r>
                </w:p>
                <w:p w:rsidR="008720ED" w:rsidRPr="008720ED" w:rsidRDefault="008720ED" w:rsidP="00C40BAB">
                  <w:pPr>
                    <w:framePr w:hSpace="141" w:wrap="around" w:vAnchor="text" w:hAnchor="text" w:x="-106" w:y="1"/>
                    <w:spacing w:after="0" w:line="240" w:lineRule="auto"/>
                    <w:suppressOverlap/>
                    <w:rPr>
                      <w:rFonts w:asciiTheme="minorHAnsi" w:eastAsia="Times New Roman" w:hAnsiTheme="minorHAnsi" w:cs="Times New Roman"/>
                      <w:lang w:eastAsia="pl-PL"/>
                    </w:rPr>
                  </w:pPr>
                  <w:r w:rsidRPr="008720ED">
                    <w:rPr>
                      <w:rFonts w:asciiTheme="minorHAnsi" w:eastAsia="Times New Roman" w:hAnsiTheme="minorHAnsi" w:cs="Times New Roman"/>
                      <w:lang w:eastAsia="pl-PL"/>
                    </w:rPr>
                    <w:t>dla terenu górniczego położonego w obrębie geodezyjnym Podzamcze</w:t>
                  </w:r>
                </w:p>
                <w:p w:rsidR="008720ED" w:rsidRPr="008720ED" w:rsidRDefault="008720ED" w:rsidP="00C40BAB">
                  <w:pPr>
                    <w:framePr w:hSpace="141" w:wrap="around" w:vAnchor="text" w:hAnchor="text" w:x="-106" w:y="1"/>
                    <w:spacing w:after="0" w:line="240" w:lineRule="auto"/>
                    <w:suppressOverlap/>
                    <w:rPr>
                      <w:rFonts w:asciiTheme="minorHAnsi" w:eastAsia="Times New Roman" w:hAnsiTheme="minorHAnsi" w:cs="Times New Roman"/>
                      <w:lang w:eastAsia="pl-PL"/>
                    </w:rPr>
                  </w:pPr>
                  <w:r w:rsidRPr="008720ED">
                    <w:rPr>
                      <w:rFonts w:asciiTheme="minorHAnsi" w:eastAsia="Times New Roman" w:hAnsiTheme="minorHAnsi" w:cs="Times New Roman"/>
                      <w:lang w:eastAsia="pl-PL"/>
                    </w:rPr>
                    <w:t>- zmiana części terenu zabudowy zagrodowej (RM) na tereny zakładu górniczego (PG).</w:t>
                  </w:r>
                </w:p>
              </w:tc>
            </w:tr>
          </w:tbl>
          <w:p w:rsidR="00A450AE" w:rsidRPr="00B13460" w:rsidRDefault="00A450AE" w:rsidP="00F61F25">
            <w:pPr>
              <w:spacing w:after="0" w:line="240" w:lineRule="auto"/>
              <w:jc w:val="both"/>
              <w:rPr>
                <w:rFonts w:asciiTheme="minorHAnsi" w:hAnsiTheme="minorHAnsi" w:cstheme="minorHAnsi"/>
              </w:rPr>
            </w:pP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 xml:space="preserve">Współpraca w zakresie rozwoju inkubatorów </w:t>
            </w:r>
            <w:r w:rsidRPr="00AC34C9">
              <w:rPr>
                <w:rFonts w:asciiTheme="minorHAnsi" w:hAnsiTheme="minorHAnsi" w:cstheme="minorHAnsi"/>
                <w:color w:val="1F497D" w:themeColor="text2"/>
                <w:sz w:val="23"/>
                <w:szCs w:val="23"/>
              </w:rPr>
              <w:lastRenderedPageBreak/>
              <w:t>przedsiębiorczości oraz innych form stowarzyszeniowych, w szczególności ukierunkowanych na przedsiębiorców lokalnych</w:t>
            </w:r>
          </w:p>
        </w:tc>
        <w:tc>
          <w:tcPr>
            <w:tcW w:w="11121" w:type="dxa"/>
            <w:gridSpan w:val="3"/>
          </w:tcPr>
          <w:p w:rsidR="00C17B26" w:rsidRPr="00B13460" w:rsidRDefault="00C17B26" w:rsidP="00F61F25">
            <w:pPr>
              <w:spacing w:after="0" w:line="240" w:lineRule="auto"/>
              <w:jc w:val="both"/>
              <w:rPr>
                <w:rFonts w:asciiTheme="minorHAnsi" w:hAnsiTheme="minorHAnsi" w:cstheme="minorHAnsi"/>
              </w:rPr>
            </w:pPr>
            <w:r w:rsidRPr="00B13460">
              <w:rPr>
                <w:rFonts w:asciiTheme="minorHAnsi" w:hAnsiTheme="minorHAnsi" w:cstheme="minorHAnsi"/>
              </w:rPr>
              <w:lastRenderedPageBreak/>
              <w:t>Gmina w ramach działania prowadzi akcje informacyjne na stronie internetowej oraz w kwartalniku Nasza Gmina Kwidzyn”</w:t>
            </w:r>
            <w:r w:rsidR="00492FBA">
              <w:rPr>
                <w:rFonts w:asciiTheme="minorHAnsi" w:hAnsiTheme="minorHAnsi" w:cstheme="minorHAnsi"/>
              </w:rPr>
              <w:t xml:space="preserve">. W zakresie rozwoju inkubatorów przedsiębiorczości oraz innych form stowarzyszeniowych działalność prowadzi Kwidzyński Park Przemysłowo-Technologiczny. </w:t>
            </w:r>
            <w:r w:rsidR="00E67E15">
              <w:t xml:space="preserve"> Misją KPPT jest tworzenie sprzyjających warunków do powstawania i rozwoju przedsiębiorstw o innowacyjnym charakterze działalności, poprzez zapewnianie im wsparcia infrastrukturalnego, </w:t>
            </w:r>
            <w:r w:rsidR="00E67E15">
              <w:lastRenderedPageBreak/>
              <w:t>marketingowego, kadrowego oraz finansowego, a także przez oferowanie innych usług dodanych.</w:t>
            </w:r>
            <w:r w:rsidR="00E67E15">
              <w:br/>
              <w:t>KPPT to jednocześnie inkubator przedsiębiorczości z bogatą ofertą instytucji otoczenia biznesu, centrum szkoleniowo–ekspozycyjne oraz kompleksowo uzbrojone tereny inwestycyjne.</w:t>
            </w:r>
          </w:p>
          <w:p w:rsidR="00C17B26" w:rsidRPr="00B13460" w:rsidRDefault="00C17B26" w:rsidP="00F61F25">
            <w:pPr>
              <w:spacing w:after="0" w:line="240" w:lineRule="auto"/>
              <w:jc w:val="both"/>
              <w:rPr>
                <w:rFonts w:asciiTheme="minorHAnsi" w:hAnsiTheme="minorHAnsi" w:cstheme="minorHAnsi"/>
              </w:rPr>
            </w:pP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Rozwój oferty inwestycyjnej oraz poprawa standardów obsługi inwestorów</w:t>
            </w:r>
          </w:p>
        </w:tc>
        <w:tc>
          <w:tcPr>
            <w:tcW w:w="11121" w:type="dxa"/>
            <w:gridSpan w:val="3"/>
          </w:tcPr>
          <w:p w:rsidR="00E67E15" w:rsidRPr="00E67E15" w:rsidRDefault="00C17B26" w:rsidP="00E67E15">
            <w:pPr>
              <w:spacing w:after="0" w:line="240" w:lineRule="auto"/>
              <w:jc w:val="both"/>
              <w:rPr>
                <w:rFonts w:asciiTheme="minorHAnsi" w:hAnsiTheme="minorHAnsi" w:cstheme="minorHAnsi"/>
              </w:rPr>
            </w:pPr>
            <w:r w:rsidRPr="00E67E15">
              <w:rPr>
                <w:rFonts w:asciiTheme="minorHAnsi" w:hAnsiTheme="minorHAnsi" w:cstheme="minorHAnsi"/>
              </w:rPr>
              <w:t xml:space="preserve">Prowadzone są działania mające na celu wspieranie potencjalnych przedsiębiorców (zachęty inwestycyjne, pomoc de </w:t>
            </w:r>
            <w:proofErr w:type="spellStart"/>
            <w:r w:rsidRPr="00E67E15">
              <w:rPr>
                <w:rFonts w:asciiTheme="minorHAnsi" w:hAnsiTheme="minorHAnsi" w:cstheme="minorHAnsi"/>
              </w:rPr>
              <w:t>minimis</w:t>
            </w:r>
            <w:proofErr w:type="spellEnd"/>
            <w:r w:rsidRPr="00E67E15">
              <w:rPr>
                <w:rFonts w:asciiTheme="minorHAnsi" w:hAnsiTheme="minorHAnsi" w:cstheme="minorHAnsi"/>
              </w:rPr>
              <w:t xml:space="preserve">” </w:t>
            </w:r>
            <w:r w:rsidR="00E67E15" w:rsidRPr="00E67E15">
              <w:rPr>
                <w:rFonts w:asciiTheme="minorHAnsi" w:hAnsiTheme="minorHAnsi" w:cstheme="minorHAnsi"/>
              </w:rPr>
              <w:t xml:space="preserve">. </w:t>
            </w:r>
            <w:r w:rsidR="00E67E15" w:rsidRPr="00E67E15">
              <w:rPr>
                <w:rFonts w:asciiTheme="minorHAnsi" w:eastAsia="Times New Roman" w:hAnsiTheme="minorHAnsi" w:cstheme="minorHAnsi"/>
                <w:lang w:eastAsia="pl-PL"/>
              </w:rPr>
              <w:t xml:space="preserve"> Na terenie Kwidzyńskiego Parku Przemysłowo Technologicznego przedsiębiorcy mogą skorzystać ze zwolnień od podatków w ramach pomocy regionalnej (podatek od nieruchomości i/lub podatek od środków transportowych).</w:t>
            </w:r>
          </w:p>
          <w:p w:rsidR="00C17B26" w:rsidRPr="00B13460" w:rsidRDefault="00C17B26" w:rsidP="00F61F25">
            <w:pPr>
              <w:spacing w:after="0" w:line="240" w:lineRule="auto"/>
              <w:jc w:val="both"/>
              <w:rPr>
                <w:rFonts w:asciiTheme="minorHAnsi" w:hAnsiTheme="minorHAnsi" w:cstheme="minorHAnsi"/>
              </w:rPr>
            </w:pP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autoSpaceDE w:val="0"/>
              <w:autoSpaceDN w:val="0"/>
              <w:adjustRightInd w:val="0"/>
              <w:spacing w:after="0" w:line="240" w:lineRule="auto"/>
              <w:rPr>
                <w:rFonts w:asciiTheme="minorHAnsi" w:hAnsiTheme="minorHAnsi" w:cstheme="minorHAnsi"/>
                <w:color w:val="1F497D" w:themeColor="text2"/>
                <w:sz w:val="23"/>
                <w:szCs w:val="23"/>
              </w:rPr>
            </w:pPr>
            <w:r w:rsidRPr="00AC34C9">
              <w:rPr>
                <w:rFonts w:asciiTheme="minorHAnsi" w:hAnsiTheme="minorHAnsi" w:cstheme="minorHAnsi"/>
                <w:color w:val="1F497D" w:themeColor="text2"/>
                <w:sz w:val="23"/>
                <w:szCs w:val="23"/>
              </w:rPr>
              <w:t>Wspieranie lokalnych inicjatyw gospodarczych m.in. poprzez promowanie wprowadzanych  ulg i zachęt dla przedsiębiorców i osób planujących rozpocząć własną działalność gospodarczą</w:t>
            </w:r>
          </w:p>
        </w:tc>
        <w:tc>
          <w:tcPr>
            <w:tcW w:w="11121" w:type="dxa"/>
            <w:gridSpan w:val="3"/>
          </w:tcPr>
          <w:p w:rsidR="00C17B26" w:rsidRDefault="00A7226B" w:rsidP="00F61F25">
            <w:pPr>
              <w:spacing w:after="0" w:line="240" w:lineRule="auto"/>
              <w:jc w:val="both"/>
              <w:rPr>
                <w:rFonts w:asciiTheme="minorHAnsi" w:hAnsiTheme="minorHAnsi" w:cstheme="minorHAnsi"/>
              </w:rPr>
            </w:pPr>
            <w:r>
              <w:rPr>
                <w:rFonts w:asciiTheme="minorHAnsi" w:hAnsiTheme="minorHAnsi" w:cstheme="minorHAnsi"/>
              </w:rPr>
              <w:t>W 2017 roku obowiązywały na terenie Gminy Kwidzyn zachęty podatkowe (zwolnienia podatkowe dla przedsiębiorców) wprowadzone w 2015 roku uchwałą z dnia 7 grudnia NR XX/126/15 oraz w 2016 roku w dniu 8.listopada 2016 NR XXXII/208/16</w:t>
            </w:r>
            <w:r w:rsidR="00E67E15">
              <w:rPr>
                <w:rFonts w:asciiTheme="minorHAnsi" w:hAnsiTheme="minorHAnsi" w:cstheme="minorHAnsi"/>
              </w:rPr>
              <w:t>.</w:t>
            </w:r>
          </w:p>
          <w:p w:rsidR="00E67E15" w:rsidRPr="00E67E15" w:rsidRDefault="00E67E15" w:rsidP="00E67E15">
            <w:pPr>
              <w:spacing w:after="0" w:line="240" w:lineRule="auto"/>
              <w:jc w:val="both"/>
              <w:rPr>
                <w:rFonts w:asciiTheme="minorHAnsi" w:hAnsiTheme="minorHAnsi" w:cstheme="minorHAnsi"/>
              </w:rPr>
            </w:pPr>
            <w:r w:rsidRPr="00E67E15">
              <w:rPr>
                <w:rFonts w:asciiTheme="minorHAnsi" w:eastAsia="Times New Roman" w:hAnsiTheme="minorHAnsi" w:cstheme="minorHAnsi"/>
                <w:lang w:eastAsia="pl-PL"/>
              </w:rPr>
              <w:t>Na terenie Kwidzyńskiego Parku Przemysłowo Technologicznego przedsiębiorcy mogą skorzystać ze zwolnień od podatków w ramach pomocy regionalnej (podatek od nieruchomości i/lub podatek od środków transportowych).</w:t>
            </w:r>
          </w:p>
          <w:p w:rsidR="00E67E15" w:rsidRPr="00B13460" w:rsidRDefault="00E67E15" w:rsidP="00F61F25">
            <w:pPr>
              <w:spacing w:after="0" w:line="240" w:lineRule="auto"/>
              <w:jc w:val="both"/>
              <w:rPr>
                <w:rFonts w:asciiTheme="minorHAnsi" w:hAnsiTheme="minorHAnsi" w:cstheme="minorHAnsi"/>
              </w:rPr>
            </w:pP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AC34C9" w:rsidRDefault="00C17B26" w:rsidP="00F61F25">
            <w:pPr>
              <w:spacing w:after="0" w:line="240" w:lineRule="auto"/>
              <w:rPr>
                <w:rFonts w:asciiTheme="minorHAnsi" w:hAnsiTheme="minorHAnsi" w:cstheme="minorHAnsi"/>
                <w:color w:val="1F497D" w:themeColor="text2"/>
              </w:rPr>
            </w:pPr>
            <w:r w:rsidRPr="00AC34C9">
              <w:rPr>
                <w:rFonts w:asciiTheme="minorHAnsi" w:hAnsiTheme="minorHAnsi" w:cstheme="minorHAnsi"/>
                <w:color w:val="1F497D" w:themeColor="text2"/>
                <w:sz w:val="23"/>
                <w:szCs w:val="23"/>
              </w:rPr>
              <w:t>Wsparcie rozwoju nowych technologii</w:t>
            </w:r>
          </w:p>
        </w:tc>
        <w:tc>
          <w:tcPr>
            <w:tcW w:w="11121" w:type="dxa"/>
            <w:gridSpan w:val="3"/>
          </w:tcPr>
          <w:p w:rsidR="00C17B26" w:rsidRPr="00B13460" w:rsidRDefault="00C17B26" w:rsidP="00F61F25">
            <w:pPr>
              <w:spacing w:after="0" w:line="240" w:lineRule="auto"/>
              <w:jc w:val="both"/>
              <w:rPr>
                <w:rFonts w:asciiTheme="minorHAnsi" w:hAnsiTheme="minorHAnsi" w:cstheme="minorHAnsi"/>
                <w:b/>
              </w:rPr>
            </w:pPr>
          </w:p>
          <w:p w:rsidR="00C17B26" w:rsidRDefault="00C17B26" w:rsidP="00F61F25">
            <w:pPr>
              <w:spacing w:after="0" w:line="240" w:lineRule="auto"/>
              <w:jc w:val="both"/>
              <w:rPr>
                <w:rFonts w:asciiTheme="minorHAnsi" w:hAnsiTheme="minorHAnsi" w:cstheme="minorHAnsi"/>
              </w:rPr>
            </w:pPr>
            <w:r w:rsidRPr="00B13460">
              <w:rPr>
                <w:rFonts w:asciiTheme="minorHAnsi" w:hAnsiTheme="minorHAnsi" w:cstheme="minorHAnsi"/>
              </w:rPr>
              <w:t>Gmina w ramach działania prowadzi akcje informacyjne na stronie internetowej oraz w kwartalniku Nasza Gmina Kwidzyn”</w:t>
            </w:r>
            <w:r w:rsidR="00E67E15">
              <w:rPr>
                <w:rFonts w:asciiTheme="minorHAnsi" w:hAnsiTheme="minorHAnsi" w:cstheme="minorHAnsi"/>
              </w:rPr>
              <w:t xml:space="preserve">. </w:t>
            </w:r>
          </w:p>
          <w:p w:rsidR="00E67E15" w:rsidRPr="00B13460" w:rsidRDefault="00E67E15" w:rsidP="00F61F25">
            <w:pPr>
              <w:spacing w:after="0" w:line="240" w:lineRule="auto"/>
              <w:jc w:val="both"/>
              <w:rPr>
                <w:rFonts w:asciiTheme="minorHAnsi" w:hAnsiTheme="minorHAnsi" w:cstheme="minorHAnsi"/>
              </w:rPr>
            </w:pPr>
            <w:r>
              <w:t>Wsparcia dla rozwoju nowych technologii udziela Kwidzyński Park Przemysłowo-Technologiczny. Misją KPPT jest tworzenie sprzyjających warunków do powstawania i rozwoju przedsiębiorstw o innowacyjnym charakterze działalności, poprzez zapewnianie im wsparcia infrastrukturalnego, marketingowego, kadrowego oraz finansowego, a także przez oferowanie innych usług dodanych. KPPT to jednocześnie inkubator przedsiębiorczości z bogatą ofertą instytucji otoczenia biznesu, centrum szkoleniowo–ekspozycyjne oraz kompleksowo uzbrojone tereny inwestycyjne.</w:t>
            </w:r>
          </w:p>
          <w:p w:rsidR="00C17B26" w:rsidRPr="00B13460" w:rsidRDefault="00C17B26" w:rsidP="00F61F25">
            <w:pPr>
              <w:spacing w:after="0" w:line="240" w:lineRule="auto"/>
              <w:jc w:val="both"/>
              <w:rPr>
                <w:rFonts w:asciiTheme="minorHAnsi" w:hAnsiTheme="minorHAnsi" w:cstheme="minorHAnsi"/>
              </w:rPr>
            </w:pPr>
          </w:p>
        </w:tc>
      </w:tr>
      <w:tr w:rsidR="008B423F" w:rsidRPr="00B13460" w:rsidTr="00701BC3">
        <w:tc>
          <w:tcPr>
            <w:tcW w:w="15446" w:type="dxa"/>
            <w:gridSpan w:val="5"/>
          </w:tcPr>
          <w:p w:rsidR="00EC5527" w:rsidRDefault="00EC5527" w:rsidP="00F61F25">
            <w:pPr>
              <w:spacing w:after="0" w:line="240" w:lineRule="auto"/>
              <w:ind w:left="113" w:right="113"/>
              <w:jc w:val="both"/>
              <w:rPr>
                <w:rFonts w:asciiTheme="minorHAnsi" w:hAnsiTheme="minorHAnsi" w:cstheme="minorHAnsi"/>
                <w:b/>
                <w:bCs/>
                <w:i/>
                <w:color w:val="76923C" w:themeColor="accent3" w:themeShade="BF"/>
                <w:sz w:val="24"/>
                <w:szCs w:val="24"/>
              </w:rPr>
            </w:pPr>
          </w:p>
          <w:p w:rsidR="00EC5527" w:rsidRDefault="00EC5527" w:rsidP="00F61F25">
            <w:pPr>
              <w:spacing w:after="0" w:line="240" w:lineRule="auto"/>
              <w:ind w:left="113" w:right="113"/>
              <w:jc w:val="both"/>
              <w:rPr>
                <w:rFonts w:asciiTheme="minorHAnsi" w:hAnsiTheme="minorHAnsi" w:cstheme="minorHAnsi"/>
                <w:b/>
                <w:bCs/>
                <w:i/>
                <w:color w:val="76923C" w:themeColor="accent3" w:themeShade="BF"/>
                <w:sz w:val="24"/>
                <w:szCs w:val="24"/>
              </w:rPr>
            </w:pPr>
          </w:p>
          <w:p w:rsidR="00EC5527" w:rsidRDefault="00EC5527" w:rsidP="00F61F25">
            <w:pPr>
              <w:spacing w:after="0" w:line="240" w:lineRule="auto"/>
              <w:ind w:left="113" w:right="113"/>
              <w:jc w:val="both"/>
              <w:rPr>
                <w:rFonts w:asciiTheme="minorHAnsi" w:hAnsiTheme="minorHAnsi" w:cstheme="minorHAnsi"/>
                <w:b/>
                <w:bCs/>
                <w:i/>
                <w:color w:val="76923C" w:themeColor="accent3" w:themeShade="BF"/>
                <w:sz w:val="24"/>
                <w:szCs w:val="24"/>
              </w:rPr>
            </w:pPr>
          </w:p>
          <w:p w:rsidR="008B423F" w:rsidRPr="003663C6" w:rsidRDefault="008B423F" w:rsidP="00F61F25">
            <w:pPr>
              <w:spacing w:after="0" w:line="240" w:lineRule="auto"/>
              <w:ind w:left="113" w:right="113"/>
              <w:jc w:val="both"/>
              <w:rPr>
                <w:rFonts w:asciiTheme="minorHAnsi" w:hAnsiTheme="minorHAnsi" w:cstheme="minorHAnsi"/>
                <w:b/>
                <w:bCs/>
                <w:i/>
                <w:color w:val="76923C" w:themeColor="accent3" w:themeShade="BF"/>
                <w:sz w:val="24"/>
                <w:szCs w:val="24"/>
              </w:rPr>
            </w:pPr>
            <w:r w:rsidRPr="003663C6">
              <w:rPr>
                <w:rFonts w:asciiTheme="minorHAnsi" w:hAnsiTheme="minorHAnsi" w:cstheme="minorHAnsi"/>
                <w:b/>
                <w:bCs/>
                <w:i/>
                <w:color w:val="76923C" w:themeColor="accent3" w:themeShade="BF"/>
                <w:sz w:val="24"/>
                <w:szCs w:val="24"/>
              </w:rPr>
              <w:lastRenderedPageBreak/>
              <w:t xml:space="preserve">CEL STRATEGICZNY </w:t>
            </w:r>
          </w:p>
          <w:p w:rsidR="008B423F" w:rsidRPr="00B13460" w:rsidRDefault="008B423F" w:rsidP="00F61F25">
            <w:pPr>
              <w:spacing w:after="0" w:line="240" w:lineRule="auto"/>
              <w:jc w:val="both"/>
              <w:rPr>
                <w:rFonts w:asciiTheme="minorHAnsi" w:hAnsiTheme="minorHAnsi" w:cstheme="minorHAnsi"/>
              </w:rPr>
            </w:pPr>
            <w:r w:rsidRPr="003663C6">
              <w:rPr>
                <w:rFonts w:asciiTheme="minorHAnsi" w:hAnsiTheme="minorHAnsi" w:cstheme="minorHAnsi"/>
                <w:b/>
                <w:bCs/>
                <w:i/>
                <w:color w:val="76923C" w:themeColor="accent3" w:themeShade="BF"/>
                <w:sz w:val="24"/>
                <w:szCs w:val="24"/>
              </w:rPr>
              <w:t>AKTYWNI I WYKSZTAŁCENI, ZINTEGROWANI MIESZKAŃCY GMINY KWIDZYN</w:t>
            </w:r>
          </w:p>
        </w:tc>
      </w:tr>
      <w:tr w:rsidR="00C17B26" w:rsidRPr="00B13460" w:rsidTr="00701BC3">
        <w:tc>
          <w:tcPr>
            <w:tcW w:w="2199" w:type="dxa"/>
          </w:tcPr>
          <w:p w:rsidR="00C17B26" w:rsidRPr="003663C6" w:rsidRDefault="00C17B26" w:rsidP="00F61F25">
            <w:pPr>
              <w:spacing w:after="0" w:line="240" w:lineRule="auto"/>
              <w:rPr>
                <w:rFonts w:asciiTheme="minorHAnsi" w:hAnsiTheme="minorHAnsi" w:cstheme="minorHAnsi"/>
                <w:b/>
              </w:rPr>
            </w:pPr>
            <w:r w:rsidRPr="003663C6">
              <w:rPr>
                <w:rFonts w:asciiTheme="minorHAnsi" w:hAnsiTheme="minorHAnsi" w:cstheme="minorHAnsi"/>
                <w:b/>
              </w:rPr>
              <w:lastRenderedPageBreak/>
              <w:t>Cel operacyjny</w:t>
            </w:r>
          </w:p>
        </w:tc>
        <w:tc>
          <w:tcPr>
            <w:tcW w:w="2126" w:type="dxa"/>
          </w:tcPr>
          <w:p w:rsidR="00C17B26" w:rsidRPr="003663C6" w:rsidRDefault="00C17B26" w:rsidP="00F61F25">
            <w:pPr>
              <w:spacing w:after="0" w:line="240" w:lineRule="auto"/>
              <w:rPr>
                <w:rFonts w:asciiTheme="minorHAnsi" w:hAnsiTheme="minorHAnsi" w:cstheme="minorHAnsi"/>
                <w:b/>
              </w:rPr>
            </w:pPr>
            <w:r w:rsidRPr="003663C6">
              <w:rPr>
                <w:rFonts w:asciiTheme="minorHAnsi" w:hAnsiTheme="minorHAnsi" w:cstheme="minorHAnsi"/>
                <w:b/>
              </w:rPr>
              <w:t xml:space="preserve">Kierunki działań </w:t>
            </w:r>
          </w:p>
        </w:tc>
        <w:tc>
          <w:tcPr>
            <w:tcW w:w="6946" w:type="dxa"/>
          </w:tcPr>
          <w:p w:rsidR="00C17B26" w:rsidRPr="003663C6" w:rsidRDefault="00C17B26" w:rsidP="00F61F25">
            <w:pPr>
              <w:spacing w:after="0" w:line="240" w:lineRule="auto"/>
              <w:jc w:val="both"/>
              <w:rPr>
                <w:rFonts w:asciiTheme="minorHAnsi" w:hAnsiTheme="minorHAnsi" w:cstheme="minorHAnsi"/>
                <w:b/>
              </w:rPr>
            </w:pPr>
            <w:r w:rsidRPr="003663C6">
              <w:rPr>
                <w:rFonts w:asciiTheme="minorHAnsi" w:hAnsiTheme="minorHAnsi" w:cstheme="minorHAnsi"/>
                <w:b/>
              </w:rPr>
              <w:t xml:space="preserve">Opis działań </w:t>
            </w:r>
          </w:p>
        </w:tc>
        <w:tc>
          <w:tcPr>
            <w:tcW w:w="4175" w:type="dxa"/>
            <w:gridSpan w:val="2"/>
          </w:tcPr>
          <w:p w:rsidR="00C17B26" w:rsidRPr="003663C6" w:rsidRDefault="00C17B26" w:rsidP="00F61F25">
            <w:pPr>
              <w:spacing w:after="0" w:line="240" w:lineRule="auto"/>
              <w:jc w:val="both"/>
              <w:rPr>
                <w:rFonts w:asciiTheme="minorHAnsi" w:hAnsiTheme="minorHAnsi" w:cstheme="minorHAnsi"/>
                <w:b/>
              </w:rPr>
            </w:pPr>
            <w:r w:rsidRPr="003663C6">
              <w:rPr>
                <w:rFonts w:asciiTheme="minorHAnsi" w:hAnsiTheme="minorHAnsi" w:cstheme="minorHAnsi"/>
                <w:b/>
              </w:rPr>
              <w:t xml:space="preserve">Miernik </w:t>
            </w:r>
          </w:p>
        </w:tc>
      </w:tr>
      <w:tr w:rsidR="00C17B26" w:rsidRPr="00B13460" w:rsidTr="00701BC3">
        <w:tc>
          <w:tcPr>
            <w:tcW w:w="2199" w:type="dxa"/>
            <w:vMerge w:val="restart"/>
          </w:tcPr>
          <w:p w:rsidR="00C17B26" w:rsidRPr="003663C6" w:rsidRDefault="00C17B26" w:rsidP="00F61F25">
            <w:pPr>
              <w:spacing w:after="0" w:line="240" w:lineRule="auto"/>
              <w:rPr>
                <w:rFonts w:asciiTheme="minorHAnsi" w:hAnsiTheme="minorHAnsi" w:cstheme="minorHAnsi"/>
                <w:b/>
                <w:bCs/>
                <w:color w:val="76923C" w:themeColor="accent3" w:themeShade="BF"/>
                <w:sz w:val="24"/>
                <w:szCs w:val="24"/>
              </w:rPr>
            </w:pPr>
            <w:r w:rsidRPr="003663C6">
              <w:rPr>
                <w:rFonts w:asciiTheme="minorHAnsi" w:hAnsiTheme="minorHAnsi" w:cstheme="minorHAnsi"/>
                <w:b/>
                <w:bCs/>
                <w:color w:val="76923C" w:themeColor="accent3" w:themeShade="BF"/>
                <w:sz w:val="24"/>
                <w:szCs w:val="24"/>
              </w:rPr>
              <w:t>Nowoczesny</w:t>
            </w:r>
            <w:r w:rsidRPr="003663C6">
              <w:rPr>
                <w:rFonts w:asciiTheme="minorHAnsi" w:hAnsiTheme="minorHAnsi" w:cstheme="minorHAnsi"/>
                <w:b/>
                <w:bCs/>
                <w:color w:val="76923C" w:themeColor="accent3" w:themeShade="BF"/>
                <w:sz w:val="24"/>
                <w:szCs w:val="24"/>
              </w:rPr>
              <w:br/>
              <w:t xml:space="preserve"> i spójny kapitał społeczny</w:t>
            </w:r>
          </w:p>
          <w:p w:rsidR="00C17B26" w:rsidRPr="003663C6" w:rsidRDefault="00C17B26" w:rsidP="00F61F25">
            <w:pPr>
              <w:spacing w:after="0" w:line="240" w:lineRule="auto"/>
              <w:rPr>
                <w:rFonts w:asciiTheme="minorHAnsi" w:hAnsiTheme="minorHAnsi" w:cstheme="minorHAnsi"/>
                <w:b/>
                <w:bCs/>
                <w:color w:val="76923C" w:themeColor="accent3" w:themeShade="BF"/>
                <w:sz w:val="24"/>
                <w:szCs w:val="24"/>
              </w:rPr>
            </w:pPr>
          </w:p>
        </w:tc>
        <w:tc>
          <w:tcPr>
            <w:tcW w:w="2126" w:type="dxa"/>
          </w:tcPr>
          <w:p w:rsidR="00C17B26" w:rsidRPr="003663C6" w:rsidRDefault="00C17B26" w:rsidP="00F61F25">
            <w:pPr>
              <w:tabs>
                <w:tab w:val="left" w:pos="884"/>
              </w:tabs>
              <w:spacing w:after="0" w:line="240" w:lineRule="auto"/>
              <w:rPr>
                <w:rFonts w:asciiTheme="minorHAnsi" w:hAnsiTheme="minorHAnsi" w:cstheme="minorHAnsi"/>
                <w:color w:val="76923C" w:themeColor="accent3" w:themeShade="BF"/>
                <w:sz w:val="23"/>
                <w:szCs w:val="23"/>
              </w:rPr>
            </w:pPr>
          </w:p>
        </w:tc>
        <w:tc>
          <w:tcPr>
            <w:tcW w:w="6946" w:type="dxa"/>
          </w:tcPr>
          <w:p w:rsidR="00BD6E09" w:rsidRDefault="00BD6E09" w:rsidP="00BD6E09">
            <w:pPr>
              <w:jc w:val="both"/>
              <w:rPr>
                <w:rFonts w:asciiTheme="minorHAnsi" w:hAnsiTheme="minorHAnsi" w:cstheme="minorHAnsi"/>
              </w:rPr>
            </w:pPr>
            <w:r>
              <w:rPr>
                <w:rFonts w:asciiTheme="minorHAnsi" w:hAnsiTheme="minorHAnsi" w:cstheme="minorHAnsi"/>
              </w:rPr>
              <w:t xml:space="preserve">13,33 % wydarzeń </w:t>
            </w:r>
          </w:p>
          <w:p w:rsidR="00C17B26" w:rsidRPr="00B13460" w:rsidRDefault="00BD6E09" w:rsidP="00BD6E09">
            <w:pPr>
              <w:spacing w:after="0" w:line="240" w:lineRule="auto"/>
              <w:rPr>
                <w:rFonts w:asciiTheme="minorHAnsi" w:hAnsiTheme="minorHAnsi" w:cstheme="minorHAnsi"/>
              </w:rPr>
            </w:pPr>
            <w:r>
              <w:rPr>
                <w:rFonts w:asciiTheme="minorHAnsi" w:hAnsiTheme="minorHAnsi" w:cstheme="minorHAnsi"/>
              </w:rPr>
              <w:t>4,29 % uczestników wydarzeń</w:t>
            </w:r>
            <w:r w:rsidR="00FC0CDD" w:rsidRPr="00B13460">
              <w:rPr>
                <w:rFonts w:asciiTheme="minorHAnsi" w:hAnsiTheme="minorHAnsi" w:cstheme="minorHAnsi"/>
              </w:rPr>
              <w:br/>
            </w:r>
          </w:p>
          <w:p w:rsidR="00C17B26" w:rsidRPr="00B13460" w:rsidRDefault="00C17B26" w:rsidP="00F61F25">
            <w:pPr>
              <w:spacing w:after="0" w:line="240" w:lineRule="auto"/>
              <w:rPr>
                <w:rFonts w:asciiTheme="minorHAnsi" w:hAnsiTheme="minorHAnsi" w:cstheme="minorHAnsi"/>
              </w:rPr>
            </w:pPr>
          </w:p>
        </w:tc>
        <w:tc>
          <w:tcPr>
            <w:tcW w:w="4175" w:type="dxa"/>
            <w:gridSpan w:val="2"/>
          </w:tcPr>
          <w:p w:rsidR="00C17B26" w:rsidRPr="00B13460" w:rsidRDefault="00C17B26" w:rsidP="00F61F25">
            <w:pPr>
              <w:spacing w:after="0" w:line="240" w:lineRule="auto"/>
              <w:jc w:val="both"/>
              <w:rPr>
                <w:rFonts w:asciiTheme="minorHAnsi" w:hAnsiTheme="minorHAnsi" w:cstheme="minorHAnsi"/>
              </w:rPr>
            </w:pPr>
            <w:r w:rsidRPr="00B13460">
              <w:rPr>
                <w:rFonts w:asciiTheme="minorHAnsi" w:hAnsiTheme="minorHAnsi" w:cstheme="minorHAnsi"/>
                <w:b/>
                <w:bCs/>
                <w:sz w:val="23"/>
                <w:szCs w:val="23"/>
              </w:rPr>
              <w:t xml:space="preserve">Procent spotkań dla osób wykluczonych i starszych w ilości całej oferty kulturalnej i inne </w:t>
            </w:r>
          </w:p>
        </w:tc>
      </w:tr>
      <w:tr w:rsidR="00FC0CDD" w:rsidRPr="00B13460" w:rsidTr="00701BC3">
        <w:tc>
          <w:tcPr>
            <w:tcW w:w="2199" w:type="dxa"/>
            <w:vMerge/>
          </w:tcPr>
          <w:p w:rsidR="00FC0CDD" w:rsidRPr="003663C6" w:rsidRDefault="00FC0CDD" w:rsidP="00F61F25">
            <w:pPr>
              <w:spacing w:after="0" w:line="240" w:lineRule="auto"/>
              <w:rPr>
                <w:rFonts w:asciiTheme="minorHAnsi" w:hAnsiTheme="minorHAnsi" w:cstheme="minorHAnsi"/>
                <w:color w:val="76923C" w:themeColor="accent3" w:themeShade="BF"/>
              </w:rPr>
            </w:pPr>
          </w:p>
        </w:tc>
        <w:tc>
          <w:tcPr>
            <w:tcW w:w="2126" w:type="dxa"/>
          </w:tcPr>
          <w:p w:rsidR="00FC0CDD" w:rsidRPr="003663C6" w:rsidRDefault="00FC0CDD"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 xml:space="preserve">aktywizacja osób starszych i wykluczonych społecznie poprzez m.in. organizację spotkań kulturalnych </w:t>
            </w:r>
          </w:p>
        </w:tc>
        <w:tc>
          <w:tcPr>
            <w:tcW w:w="11121" w:type="dxa"/>
            <w:gridSpan w:val="3"/>
          </w:tcPr>
          <w:p w:rsidR="00960B83" w:rsidRDefault="00960B83" w:rsidP="00F61F25">
            <w:pPr>
              <w:spacing w:after="0" w:line="240" w:lineRule="auto"/>
              <w:rPr>
                <w:rFonts w:asciiTheme="minorHAnsi" w:hAnsiTheme="minorHAnsi" w:cstheme="minorHAnsi"/>
                <w:color w:val="FF0000"/>
              </w:rPr>
            </w:pPr>
          </w:p>
          <w:p w:rsidR="00BC3FF4" w:rsidRDefault="00960B83" w:rsidP="00F61F25">
            <w:pPr>
              <w:rPr>
                <w:rFonts w:asciiTheme="minorHAnsi" w:hAnsiTheme="minorHAnsi" w:cstheme="minorHAnsi"/>
                <w:color w:val="000000" w:themeColor="text1"/>
              </w:rPr>
            </w:pPr>
            <w:r w:rsidRPr="00110620">
              <w:rPr>
                <w:rFonts w:asciiTheme="minorHAnsi" w:hAnsiTheme="minorHAnsi" w:cstheme="minorHAnsi"/>
                <w:color w:val="000000" w:themeColor="text1"/>
              </w:rPr>
              <w:t xml:space="preserve">GOK w 2017 roku zrealizował  Konkurs Inicjatyw Lokalnych w gminie Kwidzyn. W ramach konkursu GOK udzielił wsparcia, merytorycznego i organizacyjnego 6 grupom nieformalnym  w zakresie realizacji projektów w obszarze społeczno-kulturalnym. W ramach konkursu odbyło się 30 wydarzeń (wydarzeń plenerowych, spotkań, wystaw, warsztatów, koncertów), w których wzięło udział 969 osób. Do współpracy zaangażowano 21 partnerów.  </w:t>
            </w:r>
          </w:p>
          <w:p w:rsidR="00FD375A" w:rsidRPr="00C05218" w:rsidRDefault="00FD375A" w:rsidP="00FD375A">
            <w:pPr>
              <w:spacing w:after="0" w:line="240" w:lineRule="auto"/>
              <w:rPr>
                <w:rFonts w:ascii="Times New Roman" w:eastAsia="Times New Roman" w:hAnsi="Times New Roman" w:cs="Times New Roman"/>
                <w:color w:val="000000"/>
                <w:sz w:val="24"/>
                <w:szCs w:val="24"/>
                <w:lang w:eastAsia="pl-PL"/>
              </w:rPr>
            </w:pPr>
            <w:r w:rsidRPr="00C05218">
              <w:rPr>
                <w:rFonts w:ascii="Arial" w:eastAsia="Times New Roman" w:hAnsi="Arial" w:cs="Arial"/>
                <w:color w:val="000000"/>
                <w:sz w:val="20"/>
                <w:szCs w:val="20"/>
                <w:lang w:eastAsia="pl-PL"/>
              </w:rPr>
              <w:t>GOPS Kwidzyn zamieszcza w siedzibie Ośrodka oferty pracy oraz oferty szkoleń realizowanych przez inne podmioty</w:t>
            </w:r>
            <w:r w:rsidR="00E67E15">
              <w:rPr>
                <w:rFonts w:ascii="Arial" w:eastAsia="Times New Roman" w:hAnsi="Arial" w:cs="Arial"/>
                <w:color w:val="000000"/>
                <w:sz w:val="20"/>
                <w:szCs w:val="20"/>
                <w:lang w:eastAsia="pl-PL"/>
              </w:rPr>
              <w:t xml:space="preserve">. Oferty pracy oraz oferty szkoleń realizowanych przez inne podmioty zamieszcza również Urząd Gminy Kwidzyn na stronie internetowej oraz w Kwartalniku Nasza Gmina Kwidzyn. </w:t>
            </w:r>
          </w:p>
          <w:p w:rsidR="00FD375A" w:rsidRPr="00110620" w:rsidRDefault="00FD375A" w:rsidP="00F61F25">
            <w:pPr>
              <w:rPr>
                <w:rFonts w:asciiTheme="minorHAnsi" w:hAnsiTheme="minorHAnsi" w:cstheme="minorHAnsi"/>
              </w:rPr>
            </w:pPr>
          </w:p>
        </w:tc>
      </w:tr>
      <w:tr w:rsidR="00FC0CDD" w:rsidRPr="00B13460" w:rsidTr="00701BC3">
        <w:tc>
          <w:tcPr>
            <w:tcW w:w="2199" w:type="dxa"/>
            <w:vMerge/>
          </w:tcPr>
          <w:p w:rsidR="00FC0CDD" w:rsidRPr="003663C6" w:rsidRDefault="00FC0CDD" w:rsidP="00F61F25">
            <w:pPr>
              <w:spacing w:after="0" w:line="240" w:lineRule="auto"/>
              <w:rPr>
                <w:rFonts w:asciiTheme="minorHAnsi" w:hAnsiTheme="minorHAnsi" w:cstheme="minorHAnsi"/>
                <w:color w:val="76923C" w:themeColor="accent3" w:themeShade="BF"/>
              </w:rPr>
            </w:pPr>
          </w:p>
        </w:tc>
        <w:tc>
          <w:tcPr>
            <w:tcW w:w="2126" w:type="dxa"/>
          </w:tcPr>
          <w:p w:rsidR="00FC0CDD" w:rsidRPr="003663C6" w:rsidRDefault="00FC0CDD"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działania mające na celu wyrównywanie szans</w:t>
            </w:r>
          </w:p>
        </w:tc>
        <w:tc>
          <w:tcPr>
            <w:tcW w:w="11121" w:type="dxa"/>
            <w:gridSpan w:val="3"/>
          </w:tcPr>
          <w:p w:rsidR="00FC0CDD" w:rsidRPr="00B13460" w:rsidRDefault="0044510C" w:rsidP="00761A62">
            <w:pPr>
              <w:spacing w:after="0" w:line="240" w:lineRule="auto"/>
              <w:rPr>
                <w:rFonts w:asciiTheme="minorHAnsi" w:hAnsiTheme="minorHAnsi" w:cstheme="minorHAnsi"/>
              </w:rPr>
            </w:pPr>
            <w:r>
              <w:rPr>
                <w:rFonts w:asciiTheme="minorHAnsi" w:hAnsiTheme="minorHAnsi" w:cstheme="minorHAnsi"/>
              </w:rPr>
              <w:t>Nie podjęto działań w 2017 roku</w:t>
            </w:r>
          </w:p>
        </w:tc>
      </w:tr>
      <w:tr w:rsidR="00C17B26" w:rsidRPr="00B13460" w:rsidTr="00701BC3">
        <w:tc>
          <w:tcPr>
            <w:tcW w:w="2199" w:type="dxa"/>
            <w:vMerge/>
          </w:tcPr>
          <w:p w:rsidR="00C17B26" w:rsidRPr="003663C6" w:rsidRDefault="00C17B26" w:rsidP="00F61F25">
            <w:pPr>
              <w:spacing w:after="0" w:line="240" w:lineRule="auto"/>
              <w:rPr>
                <w:rFonts w:asciiTheme="minorHAnsi" w:hAnsiTheme="minorHAnsi" w:cstheme="minorHAnsi"/>
                <w:color w:val="76923C" w:themeColor="accent3" w:themeShade="BF"/>
              </w:rPr>
            </w:pPr>
          </w:p>
        </w:tc>
        <w:tc>
          <w:tcPr>
            <w:tcW w:w="2126" w:type="dxa"/>
          </w:tcPr>
          <w:p w:rsidR="00C17B26" w:rsidRPr="003663C6" w:rsidRDefault="00C17B26"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wzrost aktywności sportowej mieszkańców poprzez promocję zdrowego i aktywnego trybu życia</w:t>
            </w:r>
          </w:p>
        </w:tc>
        <w:tc>
          <w:tcPr>
            <w:tcW w:w="11121" w:type="dxa"/>
            <w:gridSpan w:val="3"/>
          </w:tcPr>
          <w:p w:rsidR="00C17B26" w:rsidRDefault="00FC0CDD" w:rsidP="00F61F25">
            <w:pPr>
              <w:spacing w:after="0" w:line="240" w:lineRule="auto"/>
              <w:jc w:val="both"/>
              <w:rPr>
                <w:rFonts w:asciiTheme="minorHAnsi" w:hAnsiTheme="minorHAnsi" w:cstheme="minorHAnsi"/>
                <w:color w:val="000000" w:themeColor="text1"/>
              </w:rPr>
            </w:pPr>
            <w:r w:rsidRPr="00091DDA">
              <w:rPr>
                <w:rFonts w:asciiTheme="minorHAnsi" w:hAnsiTheme="minorHAnsi" w:cstheme="minorHAnsi"/>
              </w:rPr>
              <w:t xml:space="preserve"> </w:t>
            </w:r>
            <w:r w:rsidR="00091DDA" w:rsidRPr="00091DDA">
              <w:rPr>
                <w:rFonts w:asciiTheme="minorHAnsi" w:hAnsiTheme="minorHAnsi" w:cstheme="minorHAnsi"/>
                <w:color w:val="000000" w:themeColor="text1"/>
              </w:rPr>
              <w:t xml:space="preserve">W 2 szkołach realizowano program profilaktyczny </w:t>
            </w:r>
            <w:proofErr w:type="spellStart"/>
            <w:r w:rsidR="00091DDA" w:rsidRPr="00091DDA">
              <w:rPr>
                <w:rFonts w:asciiTheme="minorHAnsi" w:hAnsiTheme="minorHAnsi" w:cstheme="minorHAnsi"/>
                <w:color w:val="000000" w:themeColor="text1"/>
              </w:rPr>
              <w:t>t.j</w:t>
            </w:r>
            <w:proofErr w:type="spellEnd"/>
            <w:r w:rsidR="00091DDA" w:rsidRPr="00091DDA">
              <w:rPr>
                <w:rFonts w:asciiTheme="minorHAnsi" w:hAnsiTheme="minorHAnsi" w:cstheme="minorHAnsi"/>
                <w:color w:val="000000" w:themeColor="text1"/>
              </w:rPr>
              <w:t xml:space="preserve">. SP Korzeniewo </w:t>
            </w:r>
            <w:proofErr w:type="spellStart"/>
            <w:r w:rsidR="00091DDA" w:rsidRPr="00091DDA">
              <w:rPr>
                <w:rFonts w:asciiTheme="minorHAnsi" w:hAnsiTheme="minorHAnsi" w:cstheme="minorHAnsi"/>
                <w:color w:val="000000" w:themeColor="text1"/>
              </w:rPr>
              <w:t>pn</w:t>
            </w:r>
            <w:proofErr w:type="spellEnd"/>
            <w:r w:rsidR="00091DDA" w:rsidRPr="00091DDA">
              <w:rPr>
                <w:rFonts w:asciiTheme="minorHAnsi" w:hAnsiTheme="minorHAnsi" w:cstheme="minorHAnsi"/>
                <w:color w:val="000000" w:themeColor="text1"/>
              </w:rPr>
              <w:t xml:space="preserve">.”Rowerowe czwartki- Jesień 2017”, SP Nowy Dwór pn. „Żyjemy aktywnie, smacznie i zdrowo”. W programach tych promowano aktywny i zdrowy tryb życia. Ponadto w szkołach podczas spotkań z rodzicami i przy realizowaniu programów profilaktycznych informowano rodziców i uczniów o szkodliwym wpływie alkoholu i narkotyków na zdrowie oraz zachęcano do uprawiania różnych sportów.  </w:t>
            </w:r>
          </w:p>
          <w:p w:rsidR="00443C6A" w:rsidRDefault="00443C6A" w:rsidP="00F61F25">
            <w:pPr>
              <w:spacing w:after="0" w:line="240" w:lineRule="auto"/>
              <w:jc w:val="both"/>
              <w:rPr>
                <w:rFonts w:asciiTheme="minorHAnsi" w:hAnsiTheme="minorHAnsi" w:cstheme="minorHAnsi"/>
                <w:color w:val="000000" w:themeColor="text1"/>
              </w:rPr>
            </w:pPr>
          </w:p>
          <w:p w:rsidR="00443C6A" w:rsidRPr="00443C6A" w:rsidRDefault="00443C6A" w:rsidP="00F61F25">
            <w:pPr>
              <w:spacing w:after="0" w:line="240" w:lineRule="auto"/>
              <w:jc w:val="both"/>
              <w:rPr>
                <w:rFonts w:asciiTheme="minorHAnsi" w:hAnsiTheme="minorHAnsi" w:cstheme="minorHAnsi"/>
              </w:rPr>
            </w:pPr>
            <w:r w:rsidRPr="00443C6A">
              <w:rPr>
                <w:rFonts w:asciiTheme="minorHAnsi" w:hAnsiTheme="minorHAnsi" w:cstheme="minorHAnsi"/>
              </w:rPr>
              <w:t xml:space="preserve">Gmina Kwidzyn realizowała w 2017 roku zadania w zakresie upowszechniania kultury fizycznej i sportu zgodnie z przyjętym </w:t>
            </w:r>
          </w:p>
          <w:p w:rsidR="00443C6A" w:rsidRPr="00443C6A" w:rsidRDefault="00443C6A" w:rsidP="00F61F25">
            <w:pPr>
              <w:spacing w:after="0" w:line="240" w:lineRule="auto"/>
              <w:jc w:val="both"/>
              <w:rPr>
                <w:rFonts w:asciiTheme="minorHAnsi" w:hAnsiTheme="minorHAnsi" w:cstheme="minorHAnsi"/>
              </w:rPr>
            </w:pPr>
            <w:r w:rsidRPr="00443C6A">
              <w:rPr>
                <w:rFonts w:asciiTheme="minorHAnsi" w:hAnsiTheme="minorHAnsi" w:cstheme="minorHAnsi"/>
              </w:rPr>
              <w:t xml:space="preserve"> „Programem upowszechniania sportu w Gminie Kwidzyn na lata 2015-2017”. Program ten określał kierunki rozwoju gminy w sferze kultury fizycznej i sportu. W ramach realizacji programu podjęto wiele działań mających na celu promocję zdrowego i aktywnego życia mieszkańców, skupiając się na stworzeniu warunków do uprawiania sportu poprzez rozwój infrastruktury sportowo-rekreacyjnej, jak i na zorganizowaniu zajęć dla mieszkańców mających charakter rekreacyjno-sportowy. Ponadto Gmina Kwidzyn wykonuje swoje zadania własne w dziedzinie kultury fizycznej i sportu poprzez coroczny program współpracy z organizacjami pozarządowymi i innymi podmiotami prowadzącymi działalność pożytku publicznego,  który zakłada realizację zadań publicznych w zakresie upowszechniania sportu przez organizacje pozarządowe na rzecz mieszkańców gminy Kwidzyn. Program ten ściśle współgra z zadaniami i kierunkami określonymi w „Programie upowszechniania sportu </w:t>
            </w:r>
            <w:r w:rsidRPr="00443C6A">
              <w:rPr>
                <w:rFonts w:asciiTheme="minorHAnsi" w:hAnsiTheme="minorHAnsi" w:cstheme="minorHAnsi"/>
              </w:rPr>
              <w:br/>
            </w:r>
            <w:r w:rsidRPr="00443C6A">
              <w:rPr>
                <w:rFonts w:asciiTheme="minorHAnsi" w:hAnsiTheme="minorHAnsi" w:cstheme="minorHAnsi"/>
              </w:rPr>
              <w:lastRenderedPageBreak/>
              <w:t xml:space="preserve">w Gminie Kwidzyn na lata 2015-2017”. Od 2016r. Gmina Kwidzyn jest organizatorem i współorganizatorem biegów otwartych jako wielkich wydarzeń sportowych mających znaczący wpływ na promocję zdrowego i aktywnego trybu życia mieszkańców.  </w:t>
            </w:r>
          </w:p>
          <w:p w:rsidR="00443C6A" w:rsidRPr="00091DDA" w:rsidRDefault="00E67E15" w:rsidP="00F61F25">
            <w:pPr>
              <w:spacing w:after="0" w:line="240" w:lineRule="auto"/>
              <w:jc w:val="both"/>
              <w:rPr>
                <w:rFonts w:asciiTheme="minorHAnsi" w:hAnsiTheme="minorHAnsi" w:cstheme="minorHAnsi"/>
                <w:color w:val="FF0000"/>
              </w:rPr>
            </w:pPr>
            <w:r w:rsidRPr="00A431FA">
              <w:rPr>
                <w:rFonts w:asciiTheme="minorHAnsi" w:hAnsiTheme="minorHAnsi" w:cstheme="minorHAnsi"/>
              </w:rPr>
              <w:t xml:space="preserve">Dodatkowo </w:t>
            </w:r>
            <w:r w:rsidR="00A431FA">
              <w:rPr>
                <w:rFonts w:asciiTheme="minorHAnsi" w:hAnsiTheme="minorHAnsi" w:cstheme="minorHAnsi"/>
              </w:rPr>
              <w:t xml:space="preserve">Gmina Kwidzyn wspiera organizacje pozarządowe, których działalność przyczynia się do wzrostu aktywności sportowej mieszkańców. Do cyklicznego kalendarza imprez sportowych weszły inicjatywy Marsze </w:t>
            </w:r>
            <w:proofErr w:type="spellStart"/>
            <w:r w:rsidR="00A431FA">
              <w:rPr>
                <w:rFonts w:asciiTheme="minorHAnsi" w:hAnsiTheme="minorHAnsi" w:cstheme="minorHAnsi"/>
              </w:rPr>
              <w:t>Nordic</w:t>
            </w:r>
            <w:proofErr w:type="spellEnd"/>
            <w:r w:rsidR="00A431FA">
              <w:rPr>
                <w:rFonts w:asciiTheme="minorHAnsi" w:hAnsiTheme="minorHAnsi" w:cstheme="minorHAnsi"/>
              </w:rPr>
              <w:t xml:space="preserve"> </w:t>
            </w:r>
            <w:proofErr w:type="spellStart"/>
            <w:r w:rsidR="00A431FA">
              <w:rPr>
                <w:rFonts w:asciiTheme="minorHAnsi" w:hAnsiTheme="minorHAnsi" w:cstheme="minorHAnsi"/>
              </w:rPr>
              <w:t>walking</w:t>
            </w:r>
            <w:proofErr w:type="spellEnd"/>
            <w:r w:rsidR="00A431FA">
              <w:rPr>
                <w:rFonts w:asciiTheme="minorHAnsi" w:hAnsiTheme="minorHAnsi" w:cstheme="minorHAnsi"/>
              </w:rPr>
              <w:t xml:space="preserve"> oraz „Powiślańska czwórka”. </w:t>
            </w: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3663C6" w:rsidRDefault="00C17B26"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przygotowanie oferty aktywnego spędzania czasu</w:t>
            </w:r>
          </w:p>
        </w:tc>
        <w:tc>
          <w:tcPr>
            <w:tcW w:w="11121" w:type="dxa"/>
            <w:gridSpan w:val="3"/>
          </w:tcPr>
          <w:p w:rsidR="00C17B26" w:rsidRPr="00B13460" w:rsidRDefault="00C17B26" w:rsidP="00F61F25">
            <w:pPr>
              <w:spacing w:after="0" w:line="240" w:lineRule="auto"/>
              <w:jc w:val="both"/>
              <w:rPr>
                <w:rFonts w:asciiTheme="minorHAnsi" w:hAnsiTheme="minorHAnsi" w:cstheme="minorHAnsi"/>
              </w:rPr>
            </w:pPr>
            <w:r w:rsidRPr="00B13460">
              <w:rPr>
                <w:rFonts w:asciiTheme="minorHAnsi" w:hAnsiTheme="minorHAnsi" w:cstheme="minorHAnsi"/>
              </w:rPr>
              <w:t xml:space="preserve"> W ramach realizacji „Programu upowszechniania sportu w Gminie Kwidzyn na lata 2015-2017” prowadzone są zajęcia dla mieszkańców pn. „Sport po 16”. Są to zajęcia prowadzone na obiektach sportowo-rekreacyjnych gminy Kwidzyn przez wykwalifikowaną kadrę. Zajęcia te realizowane są na wniosek mieszkańców i dotyczą różnych dyscyplin sportowych. </w:t>
            </w:r>
          </w:p>
          <w:p w:rsidR="00C17B26" w:rsidRPr="00B13460" w:rsidRDefault="00C17B26" w:rsidP="00F61F25">
            <w:pPr>
              <w:spacing w:after="0" w:line="240" w:lineRule="auto"/>
              <w:jc w:val="both"/>
              <w:rPr>
                <w:rFonts w:asciiTheme="minorHAnsi" w:hAnsiTheme="minorHAnsi" w:cstheme="minorHAnsi"/>
              </w:rPr>
            </w:pPr>
            <w:r w:rsidRPr="00B13460">
              <w:rPr>
                <w:rFonts w:asciiTheme="minorHAnsi" w:hAnsiTheme="minorHAnsi" w:cstheme="minorHAnsi"/>
              </w:rPr>
              <w:t>Ponadto co roku w ramach otwartego konkursu ofert realizowane są zadania publiczne przez organizacje pozarządowe</w:t>
            </w:r>
            <w:r w:rsidR="00D27121">
              <w:rPr>
                <w:rFonts w:asciiTheme="minorHAnsi" w:hAnsiTheme="minorHAnsi" w:cstheme="minorHAnsi"/>
              </w:rPr>
              <w:t xml:space="preserve"> i </w:t>
            </w:r>
            <w:r w:rsidRPr="00B13460">
              <w:rPr>
                <w:rFonts w:asciiTheme="minorHAnsi" w:hAnsiTheme="minorHAnsi" w:cstheme="minorHAnsi"/>
              </w:rPr>
              <w:t xml:space="preserve">podmioty prowadzące działalność pożytku publicznego i wolontariat, których celem jest organizowanie nowych form aktywnego spędzania czasu wolnego dla mieszkańców gminy oraz zajęć sportowo-rekreacyjnych. </w:t>
            </w: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3663C6" w:rsidRDefault="00C17B26"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budowa całorocznego obiektu sportowego -hala Rakowiec</w:t>
            </w:r>
          </w:p>
        </w:tc>
        <w:tc>
          <w:tcPr>
            <w:tcW w:w="11121" w:type="dxa"/>
            <w:gridSpan w:val="3"/>
          </w:tcPr>
          <w:p w:rsidR="00C17B26" w:rsidRPr="00B13460" w:rsidRDefault="00492CFF" w:rsidP="00F61F25">
            <w:pPr>
              <w:spacing w:after="0" w:line="240" w:lineRule="auto"/>
              <w:jc w:val="both"/>
              <w:rPr>
                <w:rFonts w:asciiTheme="minorHAnsi" w:hAnsiTheme="minorHAnsi" w:cstheme="minorHAnsi"/>
              </w:rPr>
            </w:pPr>
            <w:r>
              <w:rPr>
                <w:rFonts w:asciiTheme="minorHAnsi" w:hAnsiTheme="minorHAnsi" w:cstheme="minorHAnsi"/>
              </w:rPr>
              <w:t>Opracowano</w:t>
            </w:r>
            <w:r w:rsidR="00C17B26" w:rsidRPr="00B13460">
              <w:rPr>
                <w:rFonts w:asciiTheme="minorHAnsi" w:hAnsiTheme="minorHAnsi" w:cstheme="minorHAnsi"/>
              </w:rPr>
              <w:t xml:space="preserve"> dokumentację projektową</w:t>
            </w:r>
            <w:r>
              <w:rPr>
                <w:rFonts w:asciiTheme="minorHAnsi" w:hAnsiTheme="minorHAnsi" w:cstheme="minorHAnsi"/>
              </w:rPr>
              <w:t>.</w:t>
            </w: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3663C6" w:rsidRDefault="00C17B26" w:rsidP="00F61F25">
            <w:pPr>
              <w:spacing w:after="0" w:line="240" w:lineRule="auto"/>
              <w:rPr>
                <w:rFonts w:asciiTheme="minorHAnsi" w:hAnsiTheme="minorHAnsi" w:cstheme="minorHAnsi"/>
                <w:color w:val="76923C" w:themeColor="accent3" w:themeShade="BF"/>
              </w:rPr>
            </w:pPr>
            <w:r w:rsidRPr="003663C6">
              <w:rPr>
                <w:rFonts w:asciiTheme="minorHAnsi" w:hAnsiTheme="minorHAnsi" w:cstheme="minorHAnsi"/>
                <w:color w:val="76923C" w:themeColor="accent3" w:themeShade="BF"/>
                <w:sz w:val="23"/>
                <w:szCs w:val="23"/>
              </w:rPr>
              <w:t xml:space="preserve">wdrożenie akcji prozdrowotnych </w:t>
            </w:r>
            <w:r w:rsidRPr="003663C6">
              <w:rPr>
                <w:rFonts w:asciiTheme="minorHAnsi" w:hAnsiTheme="minorHAnsi" w:cstheme="minorHAnsi"/>
                <w:color w:val="76923C" w:themeColor="accent3" w:themeShade="BF"/>
                <w:sz w:val="23"/>
                <w:szCs w:val="23"/>
              </w:rPr>
              <w:br/>
              <w:t>i profilaktycznych w zakresie chorób cywilizacyjnych</w:t>
            </w:r>
          </w:p>
        </w:tc>
        <w:tc>
          <w:tcPr>
            <w:tcW w:w="11121" w:type="dxa"/>
            <w:gridSpan w:val="3"/>
          </w:tcPr>
          <w:p w:rsidR="00091DDA" w:rsidRPr="00091DDA" w:rsidRDefault="00091DDA" w:rsidP="00F61F25">
            <w:pPr>
              <w:spacing w:after="0" w:line="240" w:lineRule="auto"/>
              <w:jc w:val="both"/>
              <w:rPr>
                <w:rFonts w:asciiTheme="minorHAnsi" w:hAnsiTheme="minorHAnsi" w:cstheme="minorHAnsi"/>
                <w:color w:val="000000" w:themeColor="text1"/>
              </w:rPr>
            </w:pPr>
            <w:r w:rsidRPr="00091DDA">
              <w:rPr>
                <w:rFonts w:asciiTheme="minorHAnsi" w:hAnsiTheme="minorHAnsi" w:cstheme="minorHAnsi"/>
                <w:color w:val="000000" w:themeColor="text1"/>
              </w:rPr>
              <w:t xml:space="preserve">W 2017r. w ramach programów przeprowadzono akcje prozdrowotne i profilaktyczne z zakresu  chorób piersi oraz profilaktyki próchnicy </w:t>
            </w:r>
            <w:proofErr w:type="spellStart"/>
            <w:r w:rsidRPr="00091DDA">
              <w:rPr>
                <w:rFonts w:asciiTheme="minorHAnsi" w:hAnsiTheme="minorHAnsi" w:cstheme="minorHAnsi"/>
                <w:color w:val="000000" w:themeColor="text1"/>
              </w:rPr>
              <w:t>t.j</w:t>
            </w:r>
            <w:proofErr w:type="spellEnd"/>
            <w:r w:rsidRPr="00091DDA">
              <w:rPr>
                <w:rFonts w:asciiTheme="minorHAnsi" w:hAnsiTheme="minorHAnsi" w:cstheme="minorHAnsi"/>
                <w:color w:val="000000" w:themeColor="text1"/>
              </w:rPr>
              <w:t>. „Program Profilaktyki Próchnicy dla dzieci w wieku przedszkolnym z Gminy Kwidzyn na lata 2017- 2019”.</w:t>
            </w:r>
          </w:p>
          <w:p w:rsidR="00C17B26" w:rsidRDefault="00091DDA" w:rsidP="00F61F25">
            <w:pPr>
              <w:spacing w:after="0" w:line="240" w:lineRule="auto"/>
              <w:jc w:val="both"/>
              <w:rPr>
                <w:rFonts w:asciiTheme="minorHAnsi" w:hAnsiTheme="minorHAnsi" w:cstheme="minorHAnsi"/>
                <w:color w:val="000000" w:themeColor="text1"/>
              </w:rPr>
            </w:pPr>
            <w:r w:rsidRPr="00091DDA">
              <w:rPr>
                <w:rFonts w:asciiTheme="minorHAnsi" w:hAnsiTheme="minorHAnsi" w:cstheme="minorHAnsi"/>
                <w:color w:val="000000" w:themeColor="text1"/>
              </w:rPr>
              <w:t xml:space="preserve">- Akcja zdrowotno- profilaktyczna </w:t>
            </w:r>
            <w:proofErr w:type="spellStart"/>
            <w:r w:rsidRPr="00091DDA">
              <w:rPr>
                <w:rFonts w:asciiTheme="minorHAnsi" w:hAnsiTheme="minorHAnsi" w:cstheme="minorHAnsi"/>
                <w:color w:val="000000" w:themeColor="text1"/>
              </w:rPr>
              <w:t>t.j</w:t>
            </w:r>
            <w:proofErr w:type="spellEnd"/>
            <w:r w:rsidRPr="00091DDA">
              <w:rPr>
                <w:rFonts w:asciiTheme="minorHAnsi" w:hAnsiTheme="minorHAnsi" w:cstheme="minorHAnsi"/>
                <w:color w:val="000000" w:themeColor="text1"/>
              </w:rPr>
              <w:t>. Program wczesnego Wykrywania Raka Piersi w postaci wykonywania bezpłatnych badań  mammograficznych w mammobusie dla pań  w wieku 50-69 lat, 40-49 lat oraz 70-75 lat.</w:t>
            </w:r>
          </w:p>
          <w:p w:rsidR="000F3060" w:rsidRDefault="000F3060" w:rsidP="00F61F25">
            <w:pPr>
              <w:spacing w:after="0" w:line="240" w:lineRule="auto"/>
              <w:jc w:val="both"/>
              <w:rPr>
                <w:rFonts w:asciiTheme="minorHAnsi" w:hAnsiTheme="minorHAnsi" w:cstheme="minorHAnsi"/>
                <w:color w:val="000000" w:themeColor="text1"/>
              </w:rPr>
            </w:pPr>
          </w:p>
          <w:p w:rsidR="000F3060" w:rsidRPr="000F3060" w:rsidRDefault="000F3060" w:rsidP="00F61F25">
            <w:pPr>
              <w:spacing w:after="0" w:line="240" w:lineRule="auto"/>
              <w:jc w:val="both"/>
              <w:rPr>
                <w:rFonts w:asciiTheme="minorHAnsi" w:hAnsiTheme="minorHAnsi" w:cstheme="minorHAnsi"/>
              </w:rPr>
            </w:pPr>
            <w:r w:rsidRPr="000F3060">
              <w:rPr>
                <w:rFonts w:asciiTheme="minorHAnsi" w:hAnsiTheme="minorHAnsi" w:cstheme="minorHAnsi"/>
                <w:color w:val="000000" w:themeColor="text1"/>
              </w:rPr>
              <w:t>SP LICZE – Realizacja programów we współpracy z Sanepidem w Kwidzynie: „Trzymaj formę”, „Nie pal przy mnie proszę” oraz Urzędem Gminy „Zachowaj Trzeźwy Umysł”, „Trzeźwość w mojej rodzinie i wśród przyjaciół”. Ponadto we współpracy Uniwersytetem Gdańskim i Fundacją „Dbam o mój zasięg” – program „młodzicyfrowi.pl” oraz Fundacją „Dajemy Dzieciom Siłę” – program „sieciaki.pl”. Dodatkowo zrealizowaliśmy program „Wzorowa łazienka” wspólnie z firmą „</w:t>
            </w:r>
            <w:proofErr w:type="spellStart"/>
            <w:r w:rsidRPr="000F3060">
              <w:rPr>
                <w:rFonts w:asciiTheme="minorHAnsi" w:hAnsiTheme="minorHAnsi" w:cstheme="minorHAnsi"/>
                <w:color w:val="000000" w:themeColor="text1"/>
              </w:rPr>
              <w:t>Domestos</w:t>
            </w:r>
            <w:proofErr w:type="spellEnd"/>
            <w:r w:rsidRPr="000F3060">
              <w:rPr>
                <w:rFonts w:asciiTheme="minorHAnsi" w:hAnsiTheme="minorHAnsi" w:cstheme="minorHAnsi"/>
                <w:color w:val="000000" w:themeColor="text1"/>
              </w:rPr>
              <w:t>”.</w:t>
            </w:r>
          </w:p>
        </w:tc>
      </w:tr>
      <w:tr w:rsidR="00C17B26" w:rsidRPr="00B13460" w:rsidTr="00701BC3">
        <w:tc>
          <w:tcPr>
            <w:tcW w:w="2199" w:type="dxa"/>
            <w:vMerge w:val="restart"/>
          </w:tcPr>
          <w:p w:rsidR="00C17B26" w:rsidRPr="00B13460" w:rsidRDefault="00C17B26" w:rsidP="00F61F25">
            <w:pPr>
              <w:spacing w:after="0" w:line="240" w:lineRule="auto"/>
              <w:rPr>
                <w:rFonts w:asciiTheme="minorHAnsi" w:hAnsiTheme="minorHAnsi" w:cstheme="minorHAnsi"/>
                <w:b/>
                <w:bCs/>
                <w:sz w:val="24"/>
                <w:szCs w:val="24"/>
              </w:rPr>
            </w:pPr>
            <w:r w:rsidRPr="003663C6">
              <w:rPr>
                <w:rFonts w:asciiTheme="minorHAnsi" w:hAnsiTheme="minorHAnsi" w:cstheme="minorHAnsi"/>
                <w:b/>
                <w:bCs/>
                <w:color w:val="76923C" w:themeColor="accent3" w:themeShade="BF"/>
                <w:sz w:val="24"/>
                <w:szCs w:val="24"/>
              </w:rPr>
              <w:t>Wysoki poziom wykształcenia i edukacji</w:t>
            </w:r>
          </w:p>
        </w:tc>
        <w:tc>
          <w:tcPr>
            <w:tcW w:w="2126" w:type="dxa"/>
          </w:tcPr>
          <w:p w:rsidR="00C17B26" w:rsidRPr="00B13460" w:rsidRDefault="00C17B26" w:rsidP="00F61F25">
            <w:pPr>
              <w:tabs>
                <w:tab w:val="left" w:pos="884"/>
              </w:tabs>
              <w:spacing w:after="0" w:line="240" w:lineRule="auto"/>
              <w:rPr>
                <w:rFonts w:asciiTheme="minorHAnsi" w:hAnsiTheme="minorHAnsi" w:cstheme="minorHAnsi"/>
                <w:sz w:val="23"/>
                <w:szCs w:val="23"/>
              </w:rPr>
            </w:pPr>
          </w:p>
        </w:tc>
        <w:tc>
          <w:tcPr>
            <w:tcW w:w="6946" w:type="dxa"/>
          </w:tcPr>
          <w:p w:rsidR="00C17B26" w:rsidRPr="00B13460" w:rsidRDefault="00C17B26" w:rsidP="00F61F25">
            <w:pPr>
              <w:spacing w:after="0" w:line="240" w:lineRule="auto"/>
              <w:contextualSpacing/>
              <w:jc w:val="both"/>
              <w:rPr>
                <w:rFonts w:asciiTheme="minorHAnsi" w:hAnsiTheme="minorHAnsi" w:cstheme="minorHAnsi"/>
                <w:b/>
              </w:rPr>
            </w:pPr>
            <w:r w:rsidRPr="00B13460">
              <w:rPr>
                <w:rFonts w:asciiTheme="minorHAnsi" w:hAnsiTheme="minorHAnsi" w:cstheme="minorHAnsi"/>
                <w:b/>
              </w:rPr>
              <w:t>Przeciętne wyniki sprawdzianu po VI klasie</w:t>
            </w:r>
            <w:r w:rsidR="00025EC1">
              <w:rPr>
                <w:rFonts w:asciiTheme="minorHAnsi" w:hAnsiTheme="minorHAnsi" w:cstheme="minorHAnsi"/>
                <w:b/>
              </w:rPr>
              <w:t xml:space="preserve"> podstawowej oraz III klasie gimnazjum</w:t>
            </w:r>
          </w:p>
          <w:p w:rsidR="00C17B26" w:rsidRDefault="00C17B26" w:rsidP="00F61F25">
            <w:pPr>
              <w:spacing w:after="0" w:line="240" w:lineRule="auto"/>
              <w:jc w:val="both"/>
              <w:rPr>
                <w:rFonts w:asciiTheme="minorHAnsi" w:hAnsiTheme="minorHAnsi" w:cstheme="minorHAnsi"/>
                <w:b/>
              </w:rPr>
            </w:pPr>
          </w:p>
          <w:p w:rsidR="001F3AAF" w:rsidRDefault="001F3AAF" w:rsidP="00F61F25">
            <w:pPr>
              <w:spacing w:after="0" w:line="240" w:lineRule="auto"/>
              <w:jc w:val="both"/>
              <w:rPr>
                <w:rFonts w:asciiTheme="minorHAnsi" w:hAnsiTheme="minorHAnsi" w:cstheme="minorHAnsi"/>
                <w:b/>
              </w:rPr>
            </w:pPr>
          </w:p>
          <w:p w:rsidR="001F3AAF" w:rsidRPr="000F3060" w:rsidRDefault="001F3AAF" w:rsidP="00F61F25">
            <w:pPr>
              <w:spacing w:after="0" w:line="240" w:lineRule="auto"/>
              <w:jc w:val="both"/>
              <w:rPr>
                <w:rFonts w:asciiTheme="minorHAnsi" w:hAnsiTheme="minorHAnsi" w:cstheme="minorHAnsi"/>
                <w:b/>
                <w:color w:val="000000" w:themeColor="text1"/>
              </w:rPr>
            </w:pPr>
          </w:p>
        </w:tc>
        <w:tc>
          <w:tcPr>
            <w:tcW w:w="4175" w:type="dxa"/>
            <w:gridSpan w:val="2"/>
          </w:tcPr>
          <w:p w:rsidR="00C17B26" w:rsidRPr="00B13460" w:rsidRDefault="00C17B26" w:rsidP="00F61F25">
            <w:pPr>
              <w:spacing w:after="0" w:line="240" w:lineRule="auto"/>
              <w:contextualSpacing/>
              <w:jc w:val="both"/>
              <w:rPr>
                <w:rFonts w:asciiTheme="minorHAnsi" w:hAnsiTheme="minorHAnsi" w:cstheme="minorHAnsi"/>
                <w:b/>
              </w:rPr>
            </w:pPr>
            <w:r w:rsidRPr="00B13460">
              <w:rPr>
                <w:rFonts w:asciiTheme="minorHAnsi" w:hAnsiTheme="minorHAnsi" w:cstheme="minorHAnsi"/>
                <w:b/>
              </w:rPr>
              <w:t>SP Rakowiec</w:t>
            </w:r>
          </w:p>
          <w:p w:rsidR="00C17B26" w:rsidRPr="00EC5527" w:rsidRDefault="00EC5527" w:rsidP="00F61F25">
            <w:pPr>
              <w:spacing w:after="0" w:line="240" w:lineRule="auto"/>
              <w:contextualSpacing/>
              <w:jc w:val="both"/>
              <w:rPr>
                <w:rFonts w:asciiTheme="minorHAnsi" w:hAnsiTheme="minorHAnsi" w:cstheme="minorHAnsi"/>
              </w:rPr>
            </w:pPr>
            <w:r w:rsidRPr="00EC5527">
              <w:rPr>
                <w:rFonts w:asciiTheme="minorHAnsi" w:hAnsiTheme="minorHAnsi" w:cstheme="minorHAnsi"/>
              </w:rPr>
              <w:t>Brak sprawdzianu zewnętrznego</w:t>
            </w:r>
          </w:p>
          <w:p w:rsidR="00C17B26" w:rsidRPr="006D5C98" w:rsidRDefault="00C17B26" w:rsidP="00F61F25">
            <w:pPr>
              <w:spacing w:after="0" w:line="240" w:lineRule="auto"/>
              <w:contextualSpacing/>
              <w:jc w:val="both"/>
              <w:rPr>
                <w:rFonts w:asciiTheme="minorHAnsi" w:hAnsiTheme="minorHAnsi" w:cstheme="minorHAnsi"/>
                <w:b/>
              </w:rPr>
            </w:pPr>
          </w:p>
          <w:p w:rsidR="00492CFF" w:rsidRDefault="00492CFF" w:rsidP="00F61F25">
            <w:pPr>
              <w:spacing w:after="0" w:line="240" w:lineRule="auto"/>
              <w:contextualSpacing/>
              <w:jc w:val="both"/>
              <w:rPr>
                <w:rFonts w:asciiTheme="minorHAnsi" w:hAnsiTheme="minorHAnsi" w:cstheme="minorHAnsi"/>
                <w:b/>
              </w:rPr>
            </w:pPr>
            <w:r>
              <w:rPr>
                <w:rFonts w:asciiTheme="minorHAnsi" w:hAnsiTheme="minorHAnsi" w:cstheme="minorHAnsi"/>
                <w:b/>
              </w:rPr>
              <w:t>SP. Korzeniewo</w:t>
            </w:r>
          </w:p>
          <w:p w:rsidR="006D5C98" w:rsidRPr="00EC5527" w:rsidRDefault="00EC5527" w:rsidP="00F61F25">
            <w:pPr>
              <w:spacing w:after="0" w:line="240" w:lineRule="auto"/>
              <w:contextualSpacing/>
              <w:jc w:val="both"/>
              <w:rPr>
                <w:rFonts w:asciiTheme="minorHAnsi" w:hAnsiTheme="minorHAnsi" w:cstheme="minorHAnsi"/>
              </w:rPr>
            </w:pPr>
            <w:r w:rsidRPr="00EC5527">
              <w:rPr>
                <w:rFonts w:asciiTheme="minorHAnsi" w:hAnsiTheme="minorHAnsi" w:cstheme="minorHAnsi"/>
              </w:rPr>
              <w:t>Brak sprawdzianu zewnętrznego</w:t>
            </w:r>
            <w:r w:rsidR="006D5C98" w:rsidRPr="00EC5527">
              <w:rPr>
                <w:rFonts w:asciiTheme="minorHAnsi" w:hAnsiTheme="minorHAnsi" w:cstheme="minorHAnsi"/>
              </w:rPr>
              <w:t xml:space="preserve"> </w:t>
            </w:r>
          </w:p>
          <w:p w:rsidR="006D5C98" w:rsidRPr="006D5C98" w:rsidRDefault="006D5C98" w:rsidP="00F61F25">
            <w:pPr>
              <w:spacing w:after="0" w:line="240" w:lineRule="auto"/>
              <w:contextualSpacing/>
              <w:jc w:val="both"/>
              <w:rPr>
                <w:rFonts w:asciiTheme="minorHAnsi" w:hAnsiTheme="minorHAnsi" w:cstheme="minorHAnsi"/>
                <w:b/>
              </w:rPr>
            </w:pPr>
          </w:p>
          <w:p w:rsidR="00EC5527" w:rsidRDefault="00EC5527" w:rsidP="00F61F25">
            <w:pPr>
              <w:spacing w:after="0" w:line="240" w:lineRule="auto"/>
              <w:contextualSpacing/>
              <w:jc w:val="both"/>
              <w:rPr>
                <w:rFonts w:asciiTheme="minorHAnsi" w:hAnsiTheme="minorHAnsi" w:cstheme="minorHAnsi"/>
                <w:b/>
              </w:rPr>
            </w:pPr>
          </w:p>
          <w:p w:rsidR="00E82F42" w:rsidRDefault="00C17B26" w:rsidP="00F61F25">
            <w:pPr>
              <w:spacing w:after="0" w:line="240" w:lineRule="auto"/>
              <w:contextualSpacing/>
              <w:jc w:val="both"/>
              <w:rPr>
                <w:rFonts w:asciiTheme="minorHAnsi" w:hAnsiTheme="minorHAnsi" w:cstheme="minorHAnsi"/>
                <w:b/>
              </w:rPr>
            </w:pPr>
            <w:r w:rsidRPr="006D5C98">
              <w:rPr>
                <w:rFonts w:asciiTheme="minorHAnsi" w:hAnsiTheme="minorHAnsi" w:cstheme="minorHAnsi"/>
                <w:b/>
              </w:rPr>
              <w:t xml:space="preserve">SP Janowo </w:t>
            </w:r>
          </w:p>
          <w:p w:rsidR="005E1B03" w:rsidRPr="00D25396" w:rsidRDefault="005E1B03" w:rsidP="00F61F25">
            <w:pPr>
              <w:spacing w:after="0" w:line="240" w:lineRule="auto"/>
              <w:contextualSpacing/>
              <w:jc w:val="both"/>
              <w:rPr>
                <w:rFonts w:asciiTheme="minorHAnsi" w:hAnsiTheme="minorHAnsi" w:cstheme="minorHAnsi"/>
                <w:color w:val="000000" w:themeColor="text1"/>
              </w:rPr>
            </w:pPr>
            <w:r w:rsidRPr="00D25396">
              <w:rPr>
                <w:rFonts w:asciiTheme="minorHAnsi" w:hAnsiTheme="minorHAnsi" w:cstheme="minorHAnsi"/>
                <w:color w:val="000000" w:themeColor="text1"/>
              </w:rPr>
              <w:t>brak sprawdzianu zewnętrznego</w:t>
            </w:r>
          </w:p>
          <w:p w:rsidR="006D5C98" w:rsidRPr="006D5C98" w:rsidRDefault="006D5C98" w:rsidP="00F61F25">
            <w:pPr>
              <w:spacing w:after="0" w:line="240" w:lineRule="auto"/>
              <w:contextualSpacing/>
              <w:jc w:val="both"/>
              <w:rPr>
                <w:rFonts w:asciiTheme="minorHAnsi" w:hAnsiTheme="minorHAnsi" w:cstheme="minorHAnsi"/>
                <w:b/>
              </w:rPr>
            </w:pPr>
          </w:p>
          <w:p w:rsidR="00D1734C" w:rsidRPr="006D5C98" w:rsidRDefault="00D1734C" w:rsidP="00F61F25">
            <w:pPr>
              <w:spacing w:after="0" w:line="240" w:lineRule="auto"/>
              <w:jc w:val="both"/>
              <w:rPr>
                <w:rFonts w:asciiTheme="minorHAnsi" w:hAnsiTheme="minorHAnsi" w:cstheme="minorHAnsi"/>
                <w:b/>
              </w:rPr>
            </w:pPr>
            <w:r w:rsidRPr="006D5C98">
              <w:rPr>
                <w:rFonts w:asciiTheme="minorHAnsi" w:hAnsiTheme="minorHAnsi" w:cstheme="minorHAnsi"/>
                <w:b/>
              </w:rPr>
              <w:lastRenderedPageBreak/>
              <w:t xml:space="preserve">SP Tychnowy </w:t>
            </w:r>
          </w:p>
          <w:p w:rsidR="00D1734C" w:rsidRPr="00D25396" w:rsidRDefault="00D25396" w:rsidP="00F61F25">
            <w:pPr>
              <w:spacing w:after="0" w:line="240" w:lineRule="auto"/>
              <w:contextualSpacing/>
              <w:jc w:val="both"/>
              <w:rPr>
                <w:rFonts w:asciiTheme="minorHAnsi" w:hAnsiTheme="minorHAnsi" w:cstheme="minorHAnsi"/>
              </w:rPr>
            </w:pPr>
            <w:r w:rsidRPr="00D25396">
              <w:rPr>
                <w:rFonts w:asciiTheme="minorHAnsi" w:hAnsiTheme="minorHAnsi" w:cstheme="minorHAnsi"/>
              </w:rPr>
              <w:t>Brak sprawdzianu zewnętrznego</w:t>
            </w:r>
          </w:p>
          <w:p w:rsidR="00D25396" w:rsidRPr="006D5C98" w:rsidRDefault="00D25396" w:rsidP="00F61F25">
            <w:pPr>
              <w:spacing w:after="0" w:line="240" w:lineRule="auto"/>
              <w:contextualSpacing/>
              <w:jc w:val="both"/>
              <w:rPr>
                <w:rFonts w:asciiTheme="minorHAnsi" w:hAnsiTheme="minorHAnsi" w:cstheme="minorHAnsi"/>
                <w:b/>
              </w:rPr>
            </w:pPr>
          </w:p>
          <w:p w:rsidR="00492CFF" w:rsidRDefault="00492CFF" w:rsidP="00F61F25">
            <w:pPr>
              <w:spacing w:after="0" w:line="240" w:lineRule="auto"/>
              <w:contextualSpacing/>
              <w:jc w:val="both"/>
              <w:rPr>
                <w:rFonts w:asciiTheme="minorHAnsi" w:hAnsiTheme="minorHAnsi" w:cstheme="minorHAnsi"/>
                <w:b/>
              </w:rPr>
            </w:pPr>
            <w:r>
              <w:rPr>
                <w:rFonts w:asciiTheme="minorHAnsi" w:hAnsiTheme="minorHAnsi" w:cstheme="minorHAnsi"/>
                <w:b/>
              </w:rPr>
              <w:t>SP Nowy Dwór</w:t>
            </w:r>
          </w:p>
          <w:p w:rsidR="00025EC1" w:rsidRDefault="00025EC1" w:rsidP="00025EC1">
            <w:pPr>
              <w:pStyle w:val="NormalnyWeb"/>
            </w:pPr>
            <w:r>
              <w:t>cz. humanistyczna:</w:t>
            </w:r>
          </w:p>
          <w:p w:rsidR="00025EC1" w:rsidRDefault="00025EC1" w:rsidP="00025EC1">
            <w:pPr>
              <w:pStyle w:val="NormalnyWeb"/>
            </w:pPr>
            <w:proofErr w:type="spellStart"/>
            <w:r>
              <w:t>j.polski</w:t>
            </w:r>
            <w:proofErr w:type="spellEnd"/>
            <w:r>
              <w:t xml:space="preserve"> 64,8 %</w:t>
            </w:r>
          </w:p>
          <w:p w:rsidR="00025EC1" w:rsidRDefault="00025EC1" w:rsidP="00025EC1">
            <w:pPr>
              <w:pStyle w:val="NormalnyWeb"/>
            </w:pPr>
            <w:r>
              <w:t>historia i WOS 54,5%</w:t>
            </w:r>
          </w:p>
          <w:p w:rsidR="00025EC1" w:rsidRDefault="00025EC1" w:rsidP="00025EC1">
            <w:pPr>
              <w:pStyle w:val="NormalnyWeb"/>
            </w:pPr>
            <w:r>
              <w:t>cz. matem.-przyrodnicza</w:t>
            </w:r>
          </w:p>
          <w:p w:rsidR="00025EC1" w:rsidRDefault="00025EC1" w:rsidP="00025EC1">
            <w:pPr>
              <w:pStyle w:val="NormalnyWeb"/>
            </w:pPr>
            <w:r>
              <w:t>przedmioty przyrodnicze 52,4%</w:t>
            </w:r>
          </w:p>
          <w:p w:rsidR="00025EC1" w:rsidRDefault="00025EC1" w:rsidP="00025EC1">
            <w:pPr>
              <w:pStyle w:val="NormalnyWeb"/>
            </w:pPr>
            <w:r>
              <w:t>matematyka 37,2%</w:t>
            </w:r>
          </w:p>
          <w:p w:rsidR="00025EC1" w:rsidRDefault="00025EC1" w:rsidP="00025EC1">
            <w:pPr>
              <w:pStyle w:val="NormalnyWeb"/>
            </w:pPr>
            <w:r>
              <w:t xml:space="preserve">cz. </w:t>
            </w:r>
            <w:proofErr w:type="spellStart"/>
            <w:r>
              <w:t>jezykowa</w:t>
            </w:r>
            <w:proofErr w:type="spellEnd"/>
          </w:p>
          <w:p w:rsidR="00025EC1" w:rsidRDefault="00025EC1" w:rsidP="00025EC1">
            <w:pPr>
              <w:pStyle w:val="NormalnyWeb"/>
            </w:pPr>
            <w:r>
              <w:t xml:space="preserve">j. </w:t>
            </w:r>
            <w:proofErr w:type="spellStart"/>
            <w:r>
              <w:t>angielsi</w:t>
            </w:r>
            <w:proofErr w:type="spellEnd"/>
            <w:r>
              <w:t xml:space="preserve"> podstawa 57,5%</w:t>
            </w:r>
          </w:p>
          <w:p w:rsidR="00025EC1" w:rsidRDefault="00025EC1" w:rsidP="00025EC1">
            <w:pPr>
              <w:pStyle w:val="NormalnyWeb"/>
            </w:pPr>
            <w:r>
              <w:t xml:space="preserve">j. ang. </w:t>
            </w:r>
            <w:proofErr w:type="spellStart"/>
            <w:r>
              <w:t>rozsz</w:t>
            </w:r>
            <w:proofErr w:type="spellEnd"/>
            <w:r>
              <w:t>. 41,0%</w:t>
            </w:r>
          </w:p>
          <w:p w:rsidR="00025EC1" w:rsidRDefault="00025EC1" w:rsidP="00025EC1">
            <w:pPr>
              <w:pStyle w:val="NormalnyWeb"/>
            </w:pPr>
            <w:r>
              <w:t>j. niem. podstawa 36,3%</w:t>
            </w:r>
          </w:p>
          <w:p w:rsidR="00025EC1" w:rsidRDefault="00025EC1" w:rsidP="00F61F25">
            <w:pPr>
              <w:spacing w:after="0" w:line="240" w:lineRule="auto"/>
              <w:contextualSpacing/>
              <w:jc w:val="both"/>
              <w:rPr>
                <w:rFonts w:asciiTheme="minorHAnsi" w:hAnsiTheme="minorHAnsi" w:cstheme="minorHAnsi"/>
                <w:b/>
              </w:rPr>
            </w:pPr>
          </w:p>
          <w:p w:rsidR="0081304E" w:rsidRDefault="0081304E" w:rsidP="00F61F25">
            <w:pPr>
              <w:spacing w:after="0" w:line="240" w:lineRule="auto"/>
              <w:contextualSpacing/>
              <w:jc w:val="both"/>
              <w:rPr>
                <w:rFonts w:asciiTheme="minorHAnsi" w:hAnsiTheme="minorHAnsi" w:cstheme="minorHAnsi"/>
                <w:b/>
              </w:rPr>
            </w:pPr>
            <w:r>
              <w:rPr>
                <w:rFonts w:asciiTheme="minorHAnsi" w:hAnsiTheme="minorHAnsi" w:cstheme="minorHAnsi"/>
                <w:b/>
              </w:rPr>
              <w:t xml:space="preserve">SP </w:t>
            </w:r>
            <w:proofErr w:type="spellStart"/>
            <w:r>
              <w:rPr>
                <w:rFonts w:asciiTheme="minorHAnsi" w:hAnsiTheme="minorHAnsi" w:cstheme="minorHAnsi"/>
                <w:b/>
              </w:rPr>
              <w:t>Licze</w:t>
            </w:r>
            <w:proofErr w:type="spellEnd"/>
          </w:p>
          <w:p w:rsidR="000F3060" w:rsidRPr="000F3060" w:rsidRDefault="000F3060" w:rsidP="00F61F25">
            <w:p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wyniki egzaminu gimnazjalnego klas III z kwietnia 2017:</w:t>
            </w:r>
          </w:p>
          <w:p w:rsidR="000F3060" w:rsidRPr="000F3060" w:rsidRDefault="000F3060" w:rsidP="00F61F25">
            <w:pPr>
              <w:pStyle w:val="Akapitzlist"/>
              <w:numPr>
                <w:ilvl w:val="0"/>
                <w:numId w:val="36"/>
              </w:num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część humanistyczna:</w:t>
            </w:r>
          </w:p>
          <w:p w:rsidR="000F3060" w:rsidRPr="000F3060" w:rsidRDefault="000F3060" w:rsidP="00F61F25">
            <w:p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j. polski 65%</w:t>
            </w:r>
          </w:p>
          <w:p w:rsidR="000F3060" w:rsidRPr="000F3060" w:rsidRDefault="000F3060" w:rsidP="00F61F25">
            <w:p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historia i WOS 50,1%</w:t>
            </w:r>
          </w:p>
          <w:p w:rsidR="000F3060" w:rsidRPr="000F3060" w:rsidRDefault="000F3060" w:rsidP="00F61F25">
            <w:pPr>
              <w:pStyle w:val="Akapitzlist"/>
              <w:numPr>
                <w:ilvl w:val="0"/>
                <w:numId w:val="36"/>
              </w:num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 xml:space="preserve">część </w:t>
            </w:r>
            <w:proofErr w:type="spellStart"/>
            <w:r w:rsidRPr="000F3060">
              <w:rPr>
                <w:rFonts w:asciiTheme="minorHAnsi" w:hAnsiTheme="minorHAnsi" w:cstheme="minorHAnsi"/>
                <w:color w:val="000000" w:themeColor="text1"/>
              </w:rPr>
              <w:t>matematyczno</w:t>
            </w:r>
            <w:proofErr w:type="spellEnd"/>
            <w:r w:rsidRPr="000F3060">
              <w:rPr>
                <w:rFonts w:asciiTheme="minorHAnsi" w:hAnsiTheme="minorHAnsi" w:cstheme="minorHAnsi"/>
                <w:color w:val="000000" w:themeColor="text1"/>
              </w:rPr>
              <w:t xml:space="preserve"> – przyrodnicza: </w:t>
            </w:r>
          </w:p>
          <w:p w:rsidR="000F3060" w:rsidRPr="000F3060" w:rsidRDefault="000F3060" w:rsidP="00F61F25">
            <w:p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matematyka 44,1 %</w:t>
            </w:r>
          </w:p>
          <w:p w:rsidR="000F3060" w:rsidRPr="000F3060" w:rsidRDefault="000F3060" w:rsidP="00F61F25">
            <w:p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przedmioty przyrodnicze 47,2 %</w:t>
            </w:r>
          </w:p>
          <w:p w:rsidR="000F3060" w:rsidRPr="000F3060" w:rsidRDefault="000F3060" w:rsidP="00F61F25">
            <w:pPr>
              <w:pStyle w:val="Akapitzlist"/>
              <w:numPr>
                <w:ilvl w:val="0"/>
                <w:numId w:val="36"/>
              </w:num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część językowa:</w:t>
            </w:r>
          </w:p>
          <w:p w:rsidR="000F3060" w:rsidRPr="000F3060" w:rsidRDefault="000F3060" w:rsidP="00F61F25">
            <w:p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lastRenderedPageBreak/>
              <w:t>j. angielski podstawa 77,4%</w:t>
            </w:r>
          </w:p>
          <w:p w:rsidR="000F3060" w:rsidRPr="000F3060" w:rsidRDefault="000F3060" w:rsidP="00F61F25">
            <w:p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j. angielski rozszerzenie 56,5%</w:t>
            </w:r>
          </w:p>
          <w:p w:rsidR="000F3060" w:rsidRPr="000F3060" w:rsidRDefault="000F3060" w:rsidP="00F61F25">
            <w:pPr>
              <w:spacing w:after="0" w:line="240" w:lineRule="auto"/>
              <w:contextualSpacing/>
              <w:jc w:val="both"/>
              <w:rPr>
                <w:rFonts w:asciiTheme="minorHAnsi" w:hAnsiTheme="minorHAnsi" w:cstheme="minorHAnsi"/>
                <w:color w:val="000000" w:themeColor="text1"/>
              </w:rPr>
            </w:pPr>
            <w:r w:rsidRPr="000F3060">
              <w:rPr>
                <w:rFonts w:asciiTheme="minorHAnsi" w:hAnsiTheme="minorHAnsi" w:cstheme="minorHAnsi"/>
                <w:color w:val="000000" w:themeColor="text1"/>
              </w:rPr>
              <w:t>j. niemiecki podstawa 46,8%</w:t>
            </w:r>
          </w:p>
          <w:p w:rsidR="00492CFF" w:rsidRDefault="00492CFF" w:rsidP="00F61F25">
            <w:pPr>
              <w:spacing w:after="0" w:line="240" w:lineRule="auto"/>
              <w:contextualSpacing/>
              <w:jc w:val="both"/>
              <w:rPr>
                <w:rFonts w:asciiTheme="minorHAnsi" w:hAnsiTheme="minorHAnsi" w:cstheme="minorHAnsi"/>
                <w:b/>
              </w:rPr>
            </w:pPr>
          </w:p>
          <w:p w:rsidR="00492CFF" w:rsidRPr="006D5C98" w:rsidRDefault="00492CFF" w:rsidP="00F61F25">
            <w:pPr>
              <w:spacing w:after="0" w:line="240" w:lineRule="auto"/>
              <w:contextualSpacing/>
              <w:jc w:val="both"/>
              <w:rPr>
                <w:rFonts w:asciiTheme="minorHAnsi" w:hAnsiTheme="minorHAnsi" w:cstheme="minorHAnsi"/>
                <w:b/>
              </w:rPr>
            </w:pPr>
          </w:p>
          <w:p w:rsidR="00C17B26" w:rsidRPr="00B13460" w:rsidRDefault="00C17B26" w:rsidP="00F61F25">
            <w:pPr>
              <w:spacing w:after="0" w:line="240" w:lineRule="auto"/>
              <w:jc w:val="both"/>
              <w:rPr>
                <w:rFonts w:asciiTheme="minorHAnsi" w:hAnsiTheme="minorHAnsi" w:cstheme="minorHAnsi"/>
              </w:rPr>
            </w:pPr>
          </w:p>
        </w:tc>
      </w:tr>
      <w:tr w:rsidR="00C17B26" w:rsidRPr="00B13460" w:rsidTr="00701BC3">
        <w:tc>
          <w:tcPr>
            <w:tcW w:w="2199" w:type="dxa"/>
            <w:vMerge/>
          </w:tcPr>
          <w:p w:rsidR="00C17B26" w:rsidRPr="00B13460" w:rsidRDefault="00C17B26" w:rsidP="00F61F25">
            <w:pPr>
              <w:spacing w:after="0" w:line="240" w:lineRule="auto"/>
              <w:rPr>
                <w:rFonts w:asciiTheme="minorHAnsi" w:hAnsiTheme="minorHAnsi" w:cstheme="minorHAnsi"/>
              </w:rPr>
            </w:pPr>
          </w:p>
        </w:tc>
        <w:tc>
          <w:tcPr>
            <w:tcW w:w="2126" w:type="dxa"/>
          </w:tcPr>
          <w:p w:rsidR="00C17B26" w:rsidRPr="00B13460" w:rsidRDefault="00C17B26" w:rsidP="00F61F25">
            <w:pPr>
              <w:tabs>
                <w:tab w:val="left" w:pos="884"/>
              </w:tabs>
              <w:spacing w:after="0" w:line="240" w:lineRule="auto"/>
              <w:rPr>
                <w:rFonts w:asciiTheme="minorHAnsi" w:hAnsiTheme="minorHAnsi" w:cstheme="minorHAnsi"/>
                <w:sz w:val="23"/>
                <w:szCs w:val="23"/>
              </w:rPr>
            </w:pPr>
            <w:r w:rsidRPr="003663C6">
              <w:rPr>
                <w:rFonts w:asciiTheme="minorHAnsi" w:hAnsiTheme="minorHAnsi" w:cstheme="minorHAnsi"/>
                <w:color w:val="76923C" w:themeColor="accent3" w:themeShade="BF"/>
                <w:sz w:val="23"/>
                <w:szCs w:val="23"/>
              </w:rPr>
              <w:t xml:space="preserve">inwestycje modernizacyjne w infrastrukturę </w:t>
            </w:r>
            <w:proofErr w:type="spellStart"/>
            <w:r w:rsidRPr="003663C6">
              <w:rPr>
                <w:rFonts w:asciiTheme="minorHAnsi" w:hAnsiTheme="minorHAnsi" w:cstheme="minorHAnsi"/>
                <w:color w:val="76923C" w:themeColor="accent3" w:themeShade="BF"/>
                <w:sz w:val="23"/>
                <w:szCs w:val="23"/>
              </w:rPr>
              <w:t>edukacyjno</w:t>
            </w:r>
            <w:proofErr w:type="spellEnd"/>
            <w:r w:rsidRPr="003663C6">
              <w:rPr>
                <w:rFonts w:asciiTheme="minorHAnsi" w:hAnsiTheme="minorHAnsi" w:cstheme="minorHAnsi"/>
                <w:color w:val="76923C" w:themeColor="accent3" w:themeShade="BF"/>
                <w:sz w:val="23"/>
                <w:szCs w:val="23"/>
              </w:rPr>
              <w:t xml:space="preserve"> – dydaktyczną</w:t>
            </w:r>
          </w:p>
        </w:tc>
        <w:tc>
          <w:tcPr>
            <w:tcW w:w="11121" w:type="dxa"/>
            <w:gridSpan w:val="3"/>
          </w:tcPr>
          <w:p w:rsidR="00981272" w:rsidRPr="00981272" w:rsidRDefault="00082D58" w:rsidP="00F61F25">
            <w:pPr>
              <w:spacing w:after="0" w:line="240" w:lineRule="auto"/>
              <w:jc w:val="both"/>
              <w:rPr>
                <w:rFonts w:asciiTheme="minorHAnsi" w:hAnsiTheme="minorHAnsi" w:cstheme="minorHAnsi"/>
                <w:b/>
                <w:color w:val="000000" w:themeColor="text1"/>
              </w:rPr>
            </w:pPr>
            <w:r>
              <w:rPr>
                <w:rFonts w:asciiTheme="minorHAnsi" w:hAnsiTheme="minorHAnsi" w:cstheme="minorHAnsi"/>
                <w:b/>
                <w:color w:val="000000" w:themeColor="text1"/>
              </w:rPr>
              <w:t>SP</w:t>
            </w:r>
            <w:r w:rsidR="00981272" w:rsidRPr="00981272">
              <w:rPr>
                <w:rFonts w:asciiTheme="minorHAnsi" w:hAnsiTheme="minorHAnsi" w:cstheme="minorHAnsi"/>
                <w:b/>
                <w:color w:val="000000" w:themeColor="text1"/>
              </w:rPr>
              <w:t xml:space="preserve"> w Nowym Dworze:</w:t>
            </w:r>
          </w:p>
          <w:p w:rsidR="001E3716" w:rsidRPr="00981272" w:rsidRDefault="00981272" w:rsidP="00F61F25">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remont łazienek oraz trzech </w:t>
            </w:r>
            <w:proofErr w:type="spellStart"/>
            <w:r w:rsidRPr="00981272">
              <w:rPr>
                <w:rFonts w:asciiTheme="minorHAnsi" w:hAnsiTheme="minorHAnsi" w:cstheme="minorHAnsi"/>
                <w:color w:val="000000" w:themeColor="text1"/>
              </w:rPr>
              <w:t>sal</w:t>
            </w:r>
            <w:proofErr w:type="spellEnd"/>
            <w:r w:rsidRPr="00981272">
              <w:rPr>
                <w:rFonts w:asciiTheme="minorHAnsi" w:hAnsiTheme="minorHAnsi" w:cstheme="minorHAnsi"/>
                <w:color w:val="000000" w:themeColor="text1"/>
              </w:rPr>
              <w:t xml:space="preserve"> lekcyjnych polegający na dostosowaniu ich dla potrzeb najmłodszych</w:t>
            </w:r>
          </w:p>
          <w:p w:rsidR="001E3716" w:rsidRPr="001E3716" w:rsidRDefault="001E3716" w:rsidP="00F61F25">
            <w:pPr>
              <w:spacing w:after="0" w:line="240" w:lineRule="auto"/>
              <w:jc w:val="both"/>
              <w:rPr>
                <w:rFonts w:asciiTheme="minorHAnsi" w:hAnsiTheme="minorHAnsi" w:cstheme="minorHAnsi"/>
                <w:b/>
              </w:rPr>
            </w:pPr>
            <w:r w:rsidRPr="001E3716">
              <w:rPr>
                <w:rFonts w:asciiTheme="minorHAnsi" w:hAnsiTheme="minorHAnsi" w:cstheme="minorHAnsi"/>
                <w:b/>
              </w:rPr>
              <w:t>Szkoła Podstawowa w Korzeniewie:</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-wyposażenie klasopracowni:  matematycznej, fizycznej, chemicznej, języka niemieckiego, języka angielskiego, języka polskiego, biblioteki, świetlicy w materiały dydaktyczne-20.575 zł</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-zakup 2 tablic interaktywnych w ramach programu rządowego „Aktywna Tablica”-16.600 zł</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-zakup ławek na korytarz, mebli do klasopracowni</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-malowanie klasy wraz z remontem zaplecza przeznaczonego na szatnię</w:t>
            </w:r>
          </w:p>
          <w:p w:rsidR="001E3716" w:rsidRDefault="001E3716" w:rsidP="00F61F25">
            <w:pPr>
              <w:spacing w:after="0" w:line="240" w:lineRule="auto"/>
              <w:jc w:val="both"/>
              <w:rPr>
                <w:rFonts w:asciiTheme="minorHAnsi" w:hAnsiTheme="minorHAnsi" w:cstheme="minorHAnsi"/>
                <w:b/>
                <w:color w:val="FF0000"/>
              </w:rPr>
            </w:pPr>
          </w:p>
          <w:p w:rsidR="008720ED" w:rsidRPr="008720ED" w:rsidRDefault="008720ED" w:rsidP="00F61F25">
            <w:pPr>
              <w:spacing w:after="0" w:line="240" w:lineRule="auto"/>
              <w:jc w:val="both"/>
              <w:rPr>
                <w:rFonts w:asciiTheme="minorHAnsi" w:hAnsiTheme="minorHAnsi" w:cstheme="minorHAnsi"/>
                <w:b/>
              </w:rPr>
            </w:pPr>
            <w:r w:rsidRPr="008720ED">
              <w:rPr>
                <w:rFonts w:asciiTheme="minorHAnsi" w:hAnsiTheme="minorHAnsi" w:cstheme="minorHAnsi"/>
                <w:b/>
              </w:rPr>
              <w:t xml:space="preserve">SP Rakowiec </w:t>
            </w:r>
          </w:p>
          <w:p w:rsidR="008720ED" w:rsidRPr="008720ED" w:rsidRDefault="008720ED" w:rsidP="00F61F25">
            <w:pPr>
              <w:spacing w:after="0" w:line="240" w:lineRule="auto"/>
              <w:jc w:val="both"/>
              <w:rPr>
                <w:rFonts w:asciiTheme="minorHAnsi" w:hAnsiTheme="minorHAnsi" w:cstheme="minorHAnsi"/>
              </w:rPr>
            </w:pPr>
            <w:r w:rsidRPr="008720ED">
              <w:rPr>
                <w:rFonts w:asciiTheme="minorHAnsi" w:hAnsiTheme="minorHAnsi" w:cstheme="minorHAnsi"/>
              </w:rPr>
              <w:t>Zakup tablicy interaktywnej z projektorem.</w:t>
            </w:r>
          </w:p>
          <w:p w:rsidR="008720ED" w:rsidRPr="008720ED" w:rsidRDefault="008720ED" w:rsidP="00F61F25">
            <w:pPr>
              <w:spacing w:after="0" w:line="240" w:lineRule="auto"/>
              <w:jc w:val="both"/>
              <w:rPr>
                <w:rFonts w:asciiTheme="minorHAnsi" w:hAnsiTheme="minorHAnsi" w:cstheme="minorHAnsi"/>
              </w:rPr>
            </w:pPr>
            <w:r w:rsidRPr="008720ED">
              <w:rPr>
                <w:rFonts w:asciiTheme="minorHAnsi" w:hAnsiTheme="minorHAnsi" w:cstheme="minorHAnsi"/>
              </w:rPr>
              <w:t>Zakup 3 laptopów, instrument klawiszowy Yamaha.</w:t>
            </w:r>
          </w:p>
          <w:p w:rsidR="008720ED" w:rsidRPr="008720ED" w:rsidRDefault="008720ED" w:rsidP="00F61F25">
            <w:pPr>
              <w:spacing w:after="0" w:line="240" w:lineRule="auto"/>
              <w:jc w:val="both"/>
              <w:rPr>
                <w:rFonts w:asciiTheme="minorHAnsi" w:hAnsiTheme="minorHAnsi" w:cstheme="minorHAnsi"/>
              </w:rPr>
            </w:pPr>
            <w:r w:rsidRPr="008720ED">
              <w:rPr>
                <w:rFonts w:asciiTheme="minorHAnsi" w:hAnsiTheme="minorHAnsi" w:cstheme="minorHAnsi"/>
              </w:rPr>
              <w:t>Remont małej świetlicy i sali gimnastycznej.</w:t>
            </w:r>
          </w:p>
          <w:p w:rsidR="008720ED" w:rsidRPr="008720ED" w:rsidRDefault="008720ED" w:rsidP="00F61F25">
            <w:pPr>
              <w:spacing w:after="0" w:line="240" w:lineRule="auto"/>
              <w:jc w:val="both"/>
              <w:rPr>
                <w:rFonts w:asciiTheme="minorHAnsi" w:hAnsiTheme="minorHAnsi" w:cstheme="minorHAnsi"/>
              </w:rPr>
            </w:pPr>
            <w:r w:rsidRPr="008720ED">
              <w:rPr>
                <w:rFonts w:asciiTheme="minorHAnsi" w:hAnsiTheme="minorHAnsi" w:cstheme="minorHAnsi"/>
              </w:rPr>
              <w:t>Zakup 2 tablic interaktywnych z projektorem w ramach rządowego programu AKTYWNA TABLICA.</w:t>
            </w:r>
          </w:p>
          <w:p w:rsidR="008720ED" w:rsidRPr="008720ED" w:rsidRDefault="008720ED" w:rsidP="00F61F25">
            <w:pPr>
              <w:jc w:val="both"/>
              <w:rPr>
                <w:sz w:val="20"/>
                <w:szCs w:val="20"/>
              </w:rPr>
            </w:pPr>
            <w:r w:rsidRPr="008720ED">
              <w:rPr>
                <w:sz w:val="20"/>
                <w:szCs w:val="20"/>
              </w:rPr>
              <w:t>W RAMACH PROJEKTU „KOMPETENTNI=GOTOWI NA LEPSZĄ PRZYSZŁOŚĆ” SZKOŁA ZOSTAŁA DOPOSAŻONA W NOWOCZESNY SPRZĘT I POMOCE DYDAKTYCZNE:</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Pracownia języka angielskiego na 16 stanowisk (z tablicą interaktywną oraz tabletami i zestawem słuchawkowym).</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Pomoce dydaktyczne do matematyki – pracownia matematyczna.</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2 tablice interaktywne z projektorem.</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2 ekrany.</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Tablety dla uczniów 16+8=24szt.</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 xml:space="preserve">Laptopy dla uczniów 20 </w:t>
            </w:r>
            <w:proofErr w:type="spellStart"/>
            <w:r w:rsidRPr="008720ED">
              <w:rPr>
                <w:color w:val="000000"/>
                <w:sz w:val="20"/>
                <w:szCs w:val="20"/>
              </w:rPr>
              <w:t>szt</w:t>
            </w:r>
            <w:proofErr w:type="spellEnd"/>
            <w:r w:rsidRPr="008720ED">
              <w:rPr>
                <w:color w:val="000000"/>
                <w:sz w:val="20"/>
                <w:szCs w:val="20"/>
              </w:rPr>
              <w:t>, dla nauczycieli 3 szt.</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Drukarki wielofunkcyjne HP 2szt.</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Drukarka laserowa 1 szt.</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Aparat fotograficzny 1 szt.</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Mikroskopy 8szt.</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 xml:space="preserve">Pakiet – </w:t>
            </w:r>
            <w:proofErr w:type="spellStart"/>
            <w:r w:rsidRPr="008720ED">
              <w:rPr>
                <w:color w:val="000000"/>
                <w:sz w:val="20"/>
                <w:szCs w:val="20"/>
              </w:rPr>
              <w:t>logorytmika</w:t>
            </w:r>
            <w:proofErr w:type="spellEnd"/>
            <w:r w:rsidRPr="008720ED">
              <w:rPr>
                <w:color w:val="000000"/>
                <w:sz w:val="20"/>
                <w:szCs w:val="20"/>
              </w:rPr>
              <w:t>.</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Pakiet – dysleksja.</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Zestaw pomocy wspierających manipulowanie i układanie na zajęcia z rewalidacji.</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lastRenderedPageBreak/>
              <w:t>Laboratorium badawcze – lada.</w:t>
            </w:r>
          </w:p>
          <w:p w:rsidR="008720ED" w:rsidRPr="008720ED" w:rsidRDefault="008720ED" w:rsidP="00F61F25">
            <w:pPr>
              <w:numPr>
                <w:ilvl w:val="0"/>
                <w:numId w:val="34"/>
              </w:numPr>
              <w:spacing w:after="0" w:line="276" w:lineRule="auto"/>
              <w:contextualSpacing/>
              <w:jc w:val="both"/>
              <w:rPr>
                <w:color w:val="000000"/>
                <w:sz w:val="20"/>
                <w:szCs w:val="20"/>
              </w:rPr>
            </w:pPr>
            <w:r w:rsidRPr="008720ED">
              <w:rPr>
                <w:color w:val="000000"/>
                <w:sz w:val="20"/>
                <w:szCs w:val="20"/>
              </w:rPr>
              <w:t>Platforma edukacyjna NUADU.</w:t>
            </w:r>
          </w:p>
          <w:p w:rsidR="008720ED" w:rsidRDefault="008720ED" w:rsidP="00F61F25">
            <w:pPr>
              <w:rPr>
                <w:rFonts w:asciiTheme="minorHAnsi" w:hAnsiTheme="minorHAnsi" w:cstheme="minorHAnsi"/>
                <w:b/>
                <w:color w:val="FF0000"/>
              </w:rPr>
            </w:pPr>
          </w:p>
          <w:p w:rsidR="00325254" w:rsidRDefault="008720ED" w:rsidP="00F61F25">
            <w:pPr>
              <w:rPr>
                <w:rFonts w:cstheme="minorHAnsi"/>
                <w:sz w:val="23"/>
                <w:szCs w:val="23"/>
              </w:rPr>
            </w:pPr>
            <w:r>
              <w:rPr>
                <w:rFonts w:cstheme="minorHAnsi"/>
                <w:sz w:val="23"/>
                <w:szCs w:val="23"/>
              </w:rPr>
              <w:t xml:space="preserve"> </w:t>
            </w:r>
            <w:r w:rsidR="00325254">
              <w:rPr>
                <w:rFonts w:cstheme="minorHAnsi"/>
                <w:sz w:val="23"/>
                <w:szCs w:val="23"/>
              </w:rPr>
              <w:t xml:space="preserve">(FS) Brokowo – zakup wyposażenia do świetlicy gminnej (stół do tenisa, </w:t>
            </w:r>
            <w:proofErr w:type="spellStart"/>
            <w:r w:rsidR="00325254">
              <w:rPr>
                <w:rFonts w:cstheme="minorHAnsi"/>
                <w:sz w:val="23"/>
                <w:szCs w:val="23"/>
              </w:rPr>
              <w:t>piłkarzyki</w:t>
            </w:r>
            <w:proofErr w:type="spellEnd"/>
            <w:r w:rsidR="00325254">
              <w:rPr>
                <w:rFonts w:cstheme="minorHAnsi"/>
                <w:sz w:val="23"/>
                <w:szCs w:val="23"/>
              </w:rPr>
              <w:t xml:space="preserve">, kolumna aktywna, kuchenka elektryczna, </w:t>
            </w:r>
            <w:proofErr w:type="spellStart"/>
            <w:r w:rsidR="00325254">
              <w:rPr>
                <w:rFonts w:cstheme="minorHAnsi"/>
                <w:sz w:val="23"/>
                <w:szCs w:val="23"/>
              </w:rPr>
              <w:t>gofrownica</w:t>
            </w:r>
            <w:proofErr w:type="spellEnd"/>
            <w:r w:rsidR="00325254">
              <w:rPr>
                <w:rFonts w:cstheme="minorHAnsi"/>
                <w:sz w:val="23"/>
                <w:szCs w:val="23"/>
              </w:rPr>
              <w:t>, tablica magnetyczna)</w:t>
            </w:r>
          </w:p>
          <w:p w:rsidR="00325254" w:rsidRDefault="00325254" w:rsidP="00F61F25">
            <w:pPr>
              <w:rPr>
                <w:rFonts w:cstheme="minorHAnsi"/>
                <w:sz w:val="23"/>
                <w:szCs w:val="23"/>
              </w:rPr>
            </w:pPr>
            <w:r>
              <w:rPr>
                <w:rFonts w:cstheme="minorHAnsi"/>
                <w:sz w:val="23"/>
                <w:szCs w:val="23"/>
              </w:rPr>
              <w:t>(FS) Rozpędziny – remont świetlicy gminnej (tynkowanie, gruntowanie, malowanie pomieszczeń, zakup i montaż umywalki porcelanowej ze spornikami z syfonem z tworzywa)</w:t>
            </w:r>
          </w:p>
          <w:p w:rsidR="000F3060" w:rsidRDefault="000F3060" w:rsidP="00F61F25">
            <w:pPr>
              <w:spacing w:after="0" w:line="240" w:lineRule="auto"/>
              <w:jc w:val="both"/>
              <w:rPr>
                <w:rFonts w:asciiTheme="minorHAnsi" w:hAnsiTheme="minorHAnsi" w:cstheme="minorHAnsi"/>
                <w:b/>
                <w:color w:val="000000" w:themeColor="text1"/>
              </w:rPr>
            </w:pPr>
            <w:r w:rsidRPr="000F3060">
              <w:rPr>
                <w:rFonts w:asciiTheme="minorHAnsi" w:hAnsiTheme="minorHAnsi" w:cstheme="minorHAnsi"/>
                <w:b/>
                <w:color w:val="000000" w:themeColor="text1"/>
              </w:rPr>
              <w:t xml:space="preserve">SP LICZE </w:t>
            </w:r>
          </w:p>
          <w:p w:rsidR="000F3060" w:rsidRPr="000F3060" w:rsidRDefault="000F3060" w:rsidP="00F61F25">
            <w:pPr>
              <w:spacing w:after="0" w:line="240" w:lineRule="auto"/>
              <w:jc w:val="both"/>
              <w:rPr>
                <w:rFonts w:asciiTheme="minorHAnsi" w:hAnsiTheme="minorHAnsi" w:cstheme="minorHAnsi"/>
                <w:color w:val="000000" w:themeColor="text1"/>
              </w:rPr>
            </w:pPr>
            <w:r w:rsidRPr="000F3060">
              <w:rPr>
                <w:rFonts w:asciiTheme="minorHAnsi" w:hAnsiTheme="minorHAnsi" w:cstheme="minorHAnsi"/>
                <w:b/>
                <w:color w:val="000000" w:themeColor="text1"/>
              </w:rPr>
              <w:t xml:space="preserve">– </w:t>
            </w:r>
            <w:r w:rsidRPr="000F3060">
              <w:rPr>
                <w:rFonts w:asciiTheme="minorHAnsi" w:hAnsiTheme="minorHAnsi" w:cstheme="minorHAnsi"/>
                <w:color w:val="000000" w:themeColor="text1"/>
              </w:rPr>
              <w:t xml:space="preserve">gruntowna modernizacja 4 </w:t>
            </w:r>
            <w:proofErr w:type="spellStart"/>
            <w:r w:rsidRPr="000F3060">
              <w:rPr>
                <w:rFonts w:asciiTheme="minorHAnsi" w:hAnsiTheme="minorHAnsi" w:cstheme="minorHAnsi"/>
                <w:color w:val="000000" w:themeColor="text1"/>
              </w:rPr>
              <w:t>sal</w:t>
            </w:r>
            <w:proofErr w:type="spellEnd"/>
            <w:r w:rsidRPr="000F3060">
              <w:rPr>
                <w:rFonts w:asciiTheme="minorHAnsi" w:hAnsiTheme="minorHAnsi" w:cstheme="minorHAnsi"/>
                <w:color w:val="000000" w:themeColor="text1"/>
              </w:rPr>
              <w:t xml:space="preserve"> lekcyjnych (w tym 1 pracownia językowa) oraz 1 łazienki – przygotowania do przyjęcia dzieci w wieku przedszkolnym i szkolnym – uczniów Szkoły Podstawowej od września 2017  (reforma oświaty).</w:t>
            </w:r>
          </w:p>
          <w:p w:rsidR="00F61F25" w:rsidRPr="00F61F25" w:rsidRDefault="00F61F25" w:rsidP="00F61F25">
            <w:pPr>
              <w:spacing w:after="0" w:line="240" w:lineRule="auto"/>
              <w:jc w:val="both"/>
              <w:rPr>
                <w:rFonts w:asciiTheme="minorHAnsi" w:hAnsiTheme="minorHAnsi" w:cstheme="minorHAnsi"/>
                <w:b/>
                <w:color w:val="000000" w:themeColor="text1"/>
              </w:rPr>
            </w:pPr>
            <w:r w:rsidRPr="00F61F25">
              <w:rPr>
                <w:rFonts w:asciiTheme="minorHAnsi" w:hAnsiTheme="minorHAnsi" w:cstheme="minorHAnsi"/>
                <w:b/>
                <w:color w:val="000000" w:themeColor="text1"/>
              </w:rPr>
              <w:t>SP Janowo</w:t>
            </w:r>
          </w:p>
          <w:p w:rsidR="00F61F25" w:rsidRPr="00F61F25" w:rsidRDefault="00F61F25" w:rsidP="00F61F25">
            <w:pPr>
              <w:spacing w:after="0" w:line="240" w:lineRule="auto"/>
              <w:rPr>
                <w:rFonts w:asciiTheme="minorHAnsi" w:hAnsiTheme="minorHAnsi" w:cstheme="minorHAnsi"/>
                <w:color w:val="000000" w:themeColor="text1"/>
              </w:rPr>
            </w:pPr>
            <w:r w:rsidRPr="00F61F25">
              <w:rPr>
                <w:rFonts w:asciiTheme="minorHAnsi" w:hAnsiTheme="minorHAnsi" w:cstheme="minorHAnsi"/>
                <w:color w:val="92D050"/>
              </w:rPr>
              <w:t xml:space="preserve">- </w:t>
            </w:r>
            <w:r w:rsidRPr="00F61F25">
              <w:rPr>
                <w:rFonts w:asciiTheme="minorHAnsi" w:hAnsiTheme="minorHAnsi" w:cstheme="minorHAnsi"/>
                <w:color w:val="000000" w:themeColor="text1"/>
              </w:rPr>
              <w:t xml:space="preserve">wykonanie remontu w szkole- przekształcenie pokoju nauczycielskiego w pracownię fizyczno-chemiczną i jej doposażenie w pomoce dydaktyczne (odczynniki i substancje chemiczne, laptop, rzutnik), </w:t>
            </w:r>
          </w:p>
          <w:p w:rsidR="00F61F25" w:rsidRPr="00F61F25" w:rsidRDefault="00F61F25" w:rsidP="00F61F25">
            <w:pPr>
              <w:spacing w:after="0" w:line="240" w:lineRule="auto"/>
              <w:rPr>
                <w:rFonts w:asciiTheme="minorHAnsi" w:hAnsiTheme="minorHAnsi" w:cstheme="minorHAnsi"/>
                <w:color w:val="000000" w:themeColor="text1"/>
              </w:rPr>
            </w:pPr>
            <w:r w:rsidRPr="00F61F25">
              <w:rPr>
                <w:rFonts w:asciiTheme="minorHAnsi" w:hAnsiTheme="minorHAnsi" w:cstheme="minorHAnsi"/>
                <w:color w:val="000000" w:themeColor="text1"/>
              </w:rPr>
              <w:t xml:space="preserve">-przeniesienie sekretariatu szkoły na rzecz utworzenia pokoju nauczycielskiego (malowanie pomieszczeń, zakup ścianki </w:t>
            </w:r>
            <w:proofErr w:type="spellStart"/>
            <w:r w:rsidRPr="00F61F25">
              <w:rPr>
                <w:rFonts w:asciiTheme="minorHAnsi" w:hAnsiTheme="minorHAnsi" w:cstheme="minorHAnsi"/>
                <w:color w:val="000000" w:themeColor="text1"/>
              </w:rPr>
              <w:t>działowej-drzwiowej</w:t>
            </w:r>
            <w:proofErr w:type="spellEnd"/>
            <w:r w:rsidRPr="00F61F25">
              <w:rPr>
                <w:rFonts w:asciiTheme="minorHAnsi" w:hAnsiTheme="minorHAnsi" w:cstheme="minorHAnsi"/>
                <w:color w:val="000000" w:themeColor="text1"/>
              </w:rPr>
              <w:t>, zakup zamykanych szaf na dokumenty, zakup wykładziny PCV),</w:t>
            </w:r>
          </w:p>
          <w:p w:rsidR="00F61F25" w:rsidRPr="00F61F25" w:rsidRDefault="00F61F25" w:rsidP="00F61F25">
            <w:pPr>
              <w:spacing w:after="0" w:line="240" w:lineRule="auto"/>
              <w:rPr>
                <w:rFonts w:asciiTheme="minorHAnsi" w:hAnsiTheme="minorHAnsi" w:cstheme="minorHAnsi"/>
                <w:color w:val="000000" w:themeColor="text1"/>
              </w:rPr>
            </w:pPr>
            <w:r w:rsidRPr="00F61F25">
              <w:rPr>
                <w:rFonts w:asciiTheme="minorHAnsi" w:hAnsiTheme="minorHAnsi" w:cstheme="minorHAnsi"/>
                <w:color w:val="000000" w:themeColor="text1"/>
              </w:rPr>
              <w:t>-remont toalety szkolnej (położenie kafelek),</w:t>
            </w:r>
          </w:p>
          <w:p w:rsidR="00F61F25" w:rsidRPr="00F61F25" w:rsidRDefault="00F61F25" w:rsidP="00F61F25">
            <w:pPr>
              <w:spacing w:after="0" w:line="240" w:lineRule="auto"/>
              <w:rPr>
                <w:rFonts w:asciiTheme="minorHAnsi" w:hAnsiTheme="minorHAnsi" w:cstheme="minorHAnsi"/>
                <w:color w:val="000000" w:themeColor="text1"/>
              </w:rPr>
            </w:pPr>
            <w:r w:rsidRPr="00F61F25">
              <w:rPr>
                <w:rFonts w:asciiTheme="minorHAnsi" w:hAnsiTheme="minorHAnsi" w:cstheme="minorHAnsi"/>
                <w:color w:val="000000" w:themeColor="text1"/>
              </w:rPr>
              <w:t>-wyposażenie  świetlicy szkolnej  (zakup gier edukacyjnych) oraz przedszkola (zakup kącika wypoczynkowego dla dzieci, rolet okiennych, laptopa, rzutnika),</w:t>
            </w:r>
          </w:p>
          <w:p w:rsidR="00F61F25" w:rsidRPr="00F61F25" w:rsidRDefault="00F61F25" w:rsidP="00F61F25">
            <w:pPr>
              <w:spacing w:after="0" w:line="240" w:lineRule="auto"/>
              <w:rPr>
                <w:rFonts w:asciiTheme="minorHAnsi" w:hAnsiTheme="minorHAnsi" w:cstheme="minorHAnsi"/>
                <w:color w:val="000000" w:themeColor="text1"/>
              </w:rPr>
            </w:pPr>
            <w:r w:rsidRPr="00F61F25">
              <w:rPr>
                <w:rFonts w:asciiTheme="minorHAnsi" w:hAnsiTheme="minorHAnsi" w:cstheme="minorHAnsi"/>
                <w:color w:val="000000" w:themeColor="text1"/>
              </w:rPr>
              <w:t>- zakup czterech komputerów do pracowni informatycznej,</w:t>
            </w:r>
          </w:p>
          <w:p w:rsidR="00F61F25" w:rsidRPr="00F61F25" w:rsidRDefault="00F61F25" w:rsidP="00F61F25">
            <w:pPr>
              <w:spacing w:after="0" w:line="240" w:lineRule="auto"/>
              <w:rPr>
                <w:rFonts w:asciiTheme="minorHAnsi" w:hAnsiTheme="minorHAnsi" w:cstheme="minorHAnsi"/>
                <w:color w:val="000000" w:themeColor="text1"/>
              </w:rPr>
            </w:pPr>
            <w:r w:rsidRPr="00F61F25">
              <w:rPr>
                <w:rFonts w:asciiTheme="minorHAnsi" w:hAnsiTheme="minorHAnsi" w:cstheme="minorHAnsi"/>
                <w:color w:val="000000" w:themeColor="text1"/>
              </w:rPr>
              <w:t xml:space="preserve">-zakup dwóch tablic multimedialnych z projektorami </w:t>
            </w:r>
            <w:proofErr w:type="spellStart"/>
            <w:r w:rsidRPr="00F61F25">
              <w:rPr>
                <w:rFonts w:asciiTheme="minorHAnsi" w:hAnsiTheme="minorHAnsi" w:cstheme="minorHAnsi"/>
                <w:color w:val="000000" w:themeColor="text1"/>
              </w:rPr>
              <w:t>ultrakrótkoogniskowymi</w:t>
            </w:r>
            <w:proofErr w:type="spellEnd"/>
            <w:r w:rsidRPr="00F61F25">
              <w:rPr>
                <w:rFonts w:asciiTheme="minorHAnsi" w:hAnsiTheme="minorHAnsi" w:cstheme="minorHAnsi"/>
                <w:color w:val="000000" w:themeColor="text1"/>
              </w:rPr>
              <w:t xml:space="preserve"> z rządowego programu „Aktywna Tablica”,</w:t>
            </w:r>
          </w:p>
          <w:p w:rsidR="00F61F25" w:rsidRPr="00F61F25" w:rsidRDefault="00F61F25" w:rsidP="00F61F25">
            <w:pPr>
              <w:spacing w:after="0" w:line="240" w:lineRule="auto"/>
              <w:rPr>
                <w:rFonts w:asciiTheme="minorHAnsi" w:hAnsiTheme="minorHAnsi" w:cstheme="minorHAnsi"/>
                <w:color w:val="000000" w:themeColor="text1"/>
              </w:rPr>
            </w:pPr>
            <w:r w:rsidRPr="00F61F25">
              <w:rPr>
                <w:rFonts w:asciiTheme="minorHAnsi" w:hAnsiTheme="minorHAnsi" w:cstheme="minorHAnsi"/>
                <w:color w:val="000000" w:themeColor="text1"/>
              </w:rPr>
              <w:t>-wyposażenie gabinetu pielęgniarki szkolnej ze środków dotacji (zakup tablicy okulistycznej podświetlanej, szafy medycznej, taboretu lekarskiego i apteczki),</w:t>
            </w:r>
          </w:p>
          <w:p w:rsidR="00F61F25" w:rsidRDefault="00F61F25" w:rsidP="00F61F25">
            <w:pPr>
              <w:spacing w:after="0" w:line="240" w:lineRule="auto"/>
              <w:rPr>
                <w:rFonts w:asciiTheme="minorHAnsi" w:hAnsiTheme="minorHAnsi" w:cstheme="minorHAnsi"/>
                <w:color w:val="000000" w:themeColor="text1"/>
              </w:rPr>
            </w:pPr>
            <w:r w:rsidRPr="00F61F25">
              <w:rPr>
                <w:rFonts w:asciiTheme="minorHAnsi" w:hAnsiTheme="minorHAnsi" w:cstheme="minorHAnsi"/>
                <w:color w:val="000000" w:themeColor="text1"/>
              </w:rPr>
              <w:t xml:space="preserve">-zakup struktury na korytarz wejściowy szkoły. </w:t>
            </w:r>
          </w:p>
          <w:p w:rsidR="00D25396" w:rsidRDefault="00D25396" w:rsidP="00F61F25">
            <w:pPr>
              <w:spacing w:after="0" w:line="240" w:lineRule="auto"/>
              <w:rPr>
                <w:rFonts w:asciiTheme="minorHAnsi" w:hAnsiTheme="minorHAnsi" w:cstheme="minorHAnsi"/>
                <w:color w:val="000000" w:themeColor="text1"/>
              </w:rPr>
            </w:pPr>
          </w:p>
          <w:p w:rsidR="00D25396" w:rsidRPr="00D25396" w:rsidRDefault="00D25396" w:rsidP="00D25396">
            <w:pPr>
              <w:spacing w:after="0" w:line="240" w:lineRule="auto"/>
              <w:jc w:val="both"/>
              <w:rPr>
                <w:rFonts w:asciiTheme="minorHAnsi" w:hAnsiTheme="minorHAnsi" w:cstheme="minorHAnsi"/>
                <w:b/>
                <w:color w:val="000000" w:themeColor="text1"/>
              </w:rPr>
            </w:pPr>
            <w:r w:rsidRPr="00D25396">
              <w:rPr>
                <w:rFonts w:asciiTheme="minorHAnsi" w:hAnsiTheme="minorHAnsi" w:cstheme="minorHAnsi"/>
                <w:b/>
                <w:color w:val="000000" w:themeColor="text1"/>
              </w:rPr>
              <w:t xml:space="preserve">SP Tychnowy: </w:t>
            </w:r>
          </w:p>
          <w:p w:rsidR="00D25396" w:rsidRPr="00D25396" w:rsidRDefault="00D25396" w:rsidP="00D25396">
            <w:pPr>
              <w:spacing w:after="0" w:line="240" w:lineRule="auto"/>
              <w:jc w:val="both"/>
              <w:rPr>
                <w:rFonts w:asciiTheme="minorHAnsi" w:hAnsiTheme="minorHAnsi" w:cstheme="minorHAnsi"/>
                <w:color w:val="000000" w:themeColor="text1"/>
              </w:rPr>
            </w:pPr>
            <w:r w:rsidRPr="00D25396">
              <w:rPr>
                <w:rFonts w:asciiTheme="minorHAnsi" w:hAnsiTheme="minorHAnsi" w:cstheme="minorHAnsi"/>
                <w:color w:val="000000" w:themeColor="text1"/>
              </w:rPr>
              <w:t>remont klasy matematyki (wymiana podłogi, oświetlenia, malowanie) i odświeżenia gabinetu j. polskiego</w:t>
            </w:r>
          </w:p>
          <w:p w:rsidR="00D25396" w:rsidRDefault="00D25396" w:rsidP="00D25396">
            <w:pPr>
              <w:spacing w:after="0" w:line="240" w:lineRule="auto"/>
              <w:jc w:val="both"/>
              <w:rPr>
                <w:rFonts w:asciiTheme="minorHAnsi" w:hAnsiTheme="minorHAnsi" w:cstheme="minorHAnsi"/>
                <w:color w:val="000000" w:themeColor="text1"/>
              </w:rPr>
            </w:pPr>
            <w:r w:rsidRPr="00D25396">
              <w:rPr>
                <w:rFonts w:asciiTheme="minorHAnsi" w:hAnsiTheme="minorHAnsi" w:cstheme="minorHAnsi"/>
                <w:color w:val="000000" w:themeColor="text1"/>
              </w:rPr>
              <w:t xml:space="preserve">Pozyskanie w ramach projektu unijnego: sali językowej, 2 tablic multimedialnych, dywanu interaktywnego, wyposażenia pracowni matematycznej i przyrodniczej, zaadoptowanie pomieszczenia na szatnię dla kl. VII – VIII,  zakup nowych mebli do szatni klas I-III, doposażenie gabinetu profilaktyki zdrowotnej </w:t>
            </w:r>
          </w:p>
          <w:p w:rsidR="00C279D1" w:rsidRDefault="00C279D1" w:rsidP="00D25396">
            <w:pPr>
              <w:spacing w:after="0" w:line="240" w:lineRule="auto"/>
              <w:jc w:val="both"/>
              <w:rPr>
                <w:rFonts w:asciiTheme="minorHAnsi" w:hAnsiTheme="minorHAnsi" w:cstheme="minorHAnsi"/>
                <w:color w:val="000000" w:themeColor="text1"/>
              </w:rPr>
            </w:pPr>
          </w:p>
          <w:p w:rsidR="00C279D1" w:rsidRDefault="00C279D1" w:rsidP="00C279D1">
            <w:pPr>
              <w:spacing w:after="0" w:line="240" w:lineRule="auto"/>
              <w:rPr>
                <w:rFonts w:asciiTheme="minorHAnsi" w:hAnsiTheme="minorHAnsi" w:cstheme="minorHAnsi"/>
                <w:b/>
                <w:color w:val="000000" w:themeColor="text1"/>
              </w:rPr>
            </w:pPr>
          </w:p>
          <w:p w:rsidR="00386C50" w:rsidRDefault="00386C50" w:rsidP="00C279D1">
            <w:pPr>
              <w:spacing w:after="0" w:line="240" w:lineRule="auto"/>
              <w:rPr>
                <w:rFonts w:asciiTheme="minorHAnsi" w:hAnsiTheme="minorHAnsi" w:cstheme="minorHAnsi"/>
                <w:b/>
                <w:color w:val="000000" w:themeColor="text1"/>
              </w:rPr>
            </w:pPr>
          </w:p>
          <w:p w:rsidR="00386C50" w:rsidRDefault="00386C50" w:rsidP="00C279D1">
            <w:pPr>
              <w:spacing w:after="0" w:line="240" w:lineRule="auto"/>
              <w:rPr>
                <w:rFonts w:asciiTheme="minorHAnsi" w:hAnsiTheme="minorHAnsi" w:cstheme="minorHAnsi"/>
                <w:b/>
                <w:color w:val="000000" w:themeColor="text1"/>
              </w:rPr>
            </w:pPr>
          </w:p>
          <w:p w:rsidR="00386C50" w:rsidRDefault="00386C50" w:rsidP="00C279D1">
            <w:pPr>
              <w:spacing w:after="0" w:line="240" w:lineRule="auto"/>
              <w:rPr>
                <w:rFonts w:asciiTheme="minorHAnsi" w:hAnsiTheme="minorHAnsi" w:cstheme="minorHAnsi"/>
                <w:b/>
                <w:color w:val="000000" w:themeColor="text1"/>
              </w:rPr>
            </w:pPr>
          </w:p>
          <w:p w:rsidR="00C279D1" w:rsidRPr="00C279D1" w:rsidRDefault="00C279D1" w:rsidP="00C279D1">
            <w:pPr>
              <w:spacing w:after="0" w:line="240" w:lineRule="auto"/>
              <w:rPr>
                <w:rFonts w:asciiTheme="minorHAnsi" w:hAnsiTheme="minorHAnsi" w:cstheme="minorHAnsi"/>
                <w:b/>
              </w:rPr>
            </w:pPr>
            <w:r w:rsidRPr="00C279D1">
              <w:rPr>
                <w:rFonts w:asciiTheme="minorHAnsi" w:hAnsiTheme="minorHAnsi" w:cstheme="minorHAnsi"/>
                <w:b/>
              </w:rPr>
              <w:lastRenderedPageBreak/>
              <w:t>Niepubliczne Przedszkole „Słoneczko” w Marezie</w:t>
            </w:r>
          </w:p>
          <w:p w:rsidR="00C279D1" w:rsidRPr="00C279D1" w:rsidRDefault="00C279D1" w:rsidP="00C279D1">
            <w:pPr>
              <w:spacing w:line="240" w:lineRule="auto"/>
              <w:rPr>
                <w:rFonts w:asciiTheme="minorHAnsi" w:hAnsiTheme="minorHAnsi" w:cstheme="minorHAnsi"/>
              </w:rPr>
            </w:pPr>
            <w:r w:rsidRPr="00C279D1">
              <w:rPr>
                <w:rFonts w:asciiTheme="minorHAnsi" w:hAnsiTheme="minorHAnsi" w:cstheme="minorHAnsi"/>
                <w:lang w:eastAsia="pl-PL"/>
              </w:rPr>
              <w:t xml:space="preserve">Wykonanie remontu:  </w:t>
            </w:r>
            <w:r w:rsidRPr="00C279D1">
              <w:rPr>
                <w:rFonts w:asciiTheme="minorHAnsi" w:hAnsiTheme="minorHAnsi" w:cstheme="minorHAnsi"/>
              </w:rPr>
              <w:t>malowanie korytarza na parterze, malowanie kuchni i sanitariatów, renowacja drzwi do wszystkich pomieszczeń na</w:t>
            </w:r>
            <w:r>
              <w:rPr>
                <w:rFonts w:asciiTheme="minorHAnsi" w:hAnsiTheme="minorHAnsi" w:cstheme="minorHAnsi"/>
              </w:rPr>
              <w:t xml:space="preserve"> </w:t>
            </w:r>
            <w:r w:rsidRPr="00C279D1">
              <w:rPr>
                <w:rFonts w:asciiTheme="minorHAnsi" w:hAnsiTheme="minorHAnsi" w:cstheme="minorHAnsi"/>
              </w:rPr>
              <w:t xml:space="preserve">parterze, zakup drzwi oddzielających szatnię i korytarz, położenie </w:t>
            </w:r>
            <w:proofErr w:type="spellStart"/>
            <w:r w:rsidRPr="00C279D1">
              <w:rPr>
                <w:rFonts w:asciiTheme="minorHAnsi" w:hAnsiTheme="minorHAnsi" w:cstheme="minorHAnsi"/>
              </w:rPr>
              <w:t>targetu</w:t>
            </w:r>
            <w:proofErr w:type="spellEnd"/>
            <w:r w:rsidRPr="00C279D1">
              <w:rPr>
                <w:rFonts w:asciiTheme="minorHAnsi" w:hAnsiTheme="minorHAnsi" w:cstheme="minorHAnsi"/>
              </w:rPr>
              <w:t xml:space="preserve"> na korytarzu na parterze,  wymiana</w:t>
            </w:r>
            <w:r>
              <w:rPr>
                <w:rFonts w:asciiTheme="minorHAnsi" w:hAnsiTheme="minorHAnsi" w:cstheme="minorHAnsi"/>
              </w:rPr>
              <w:t xml:space="preserve"> rynny od strony ulicy Długiej</w:t>
            </w:r>
          </w:p>
          <w:p w:rsidR="00D25396" w:rsidRPr="00F61F25" w:rsidRDefault="00D25396" w:rsidP="00F61F25">
            <w:pPr>
              <w:spacing w:after="0" w:line="240" w:lineRule="auto"/>
              <w:rPr>
                <w:rFonts w:asciiTheme="minorHAnsi" w:hAnsiTheme="minorHAnsi" w:cstheme="minorHAnsi"/>
                <w:color w:val="000000" w:themeColor="text1"/>
              </w:rPr>
            </w:pPr>
          </w:p>
          <w:p w:rsidR="002E1CFD" w:rsidRDefault="002E1CFD" w:rsidP="002E1CFD">
            <w:pPr>
              <w:spacing w:after="0" w:line="240" w:lineRule="auto"/>
              <w:rPr>
                <w:rFonts w:asciiTheme="minorHAnsi" w:hAnsiTheme="minorHAnsi" w:cstheme="minorHAnsi"/>
                <w:b/>
              </w:rPr>
            </w:pPr>
            <w:r w:rsidRPr="002E1CFD">
              <w:rPr>
                <w:rFonts w:asciiTheme="minorHAnsi" w:hAnsiTheme="minorHAnsi" w:cstheme="minorHAnsi"/>
                <w:b/>
              </w:rPr>
              <w:t xml:space="preserve">Niepubliczne Przedszkole Gama w Rakowcu </w:t>
            </w:r>
          </w:p>
          <w:p w:rsidR="002E1CFD" w:rsidRDefault="002E1CFD" w:rsidP="002E1CFD">
            <w:pPr>
              <w:spacing w:after="0" w:line="240" w:lineRule="auto"/>
              <w:rPr>
                <w:rFonts w:asciiTheme="minorHAnsi" w:hAnsiTheme="minorHAnsi" w:cstheme="minorHAnsi"/>
                <w:b/>
              </w:rPr>
            </w:pPr>
          </w:p>
          <w:p w:rsidR="002E1CFD" w:rsidRPr="002E1CFD" w:rsidRDefault="002E1CFD" w:rsidP="002E1CFD">
            <w:pPr>
              <w:rPr>
                <w:rFonts w:asciiTheme="minorHAnsi" w:hAnsiTheme="minorHAnsi" w:cstheme="minorHAnsi"/>
              </w:rPr>
            </w:pPr>
            <w:r w:rsidRPr="002E1CFD">
              <w:rPr>
                <w:rFonts w:asciiTheme="minorHAnsi" w:hAnsiTheme="minorHAnsi" w:cstheme="minorHAnsi"/>
              </w:rPr>
              <w:t>Wyremontowanie korytarza na piętrze – uzyskany efekt – komfortowe i bezpieczne warunki pobytu dzieci w przedszkolu. Stopień realizacji – zrealizowane.</w:t>
            </w:r>
          </w:p>
          <w:p w:rsidR="002E1CFD" w:rsidRPr="002E1CFD" w:rsidRDefault="002E1CFD" w:rsidP="002E1CFD">
            <w:pPr>
              <w:rPr>
                <w:rFonts w:asciiTheme="minorHAnsi" w:hAnsiTheme="minorHAnsi" w:cstheme="minorHAnsi"/>
              </w:rPr>
            </w:pPr>
            <w:r w:rsidRPr="002E1CFD">
              <w:rPr>
                <w:rFonts w:asciiTheme="minorHAnsi" w:hAnsiTheme="minorHAnsi" w:cstheme="minorHAnsi"/>
              </w:rPr>
              <w:t>Utworzenie gabinetu logopedy – komfortowe i bezpieczne warunki pobytu dzieci w przedszkolu. Stopień realizacji – zrealizowane.</w:t>
            </w:r>
          </w:p>
          <w:p w:rsidR="002E1CFD" w:rsidRPr="002E1CFD" w:rsidRDefault="002E1CFD" w:rsidP="002E1CFD">
            <w:pPr>
              <w:rPr>
                <w:rFonts w:asciiTheme="minorHAnsi" w:hAnsiTheme="minorHAnsi" w:cstheme="minorHAnsi"/>
              </w:rPr>
            </w:pPr>
            <w:r w:rsidRPr="002E1CFD">
              <w:rPr>
                <w:rFonts w:asciiTheme="minorHAnsi" w:hAnsiTheme="minorHAnsi" w:cstheme="minorHAnsi"/>
              </w:rPr>
              <w:t>Wyremontowanie łazienki – komfortowe i bezpieczne warunki pobytu dzieci w przedszkolu. Stopień realizacji – zrealizowane.</w:t>
            </w:r>
          </w:p>
          <w:p w:rsidR="002E1CFD" w:rsidRPr="002E1CFD" w:rsidRDefault="002E1CFD" w:rsidP="002E1CFD">
            <w:pPr>
              <w:rPr>
                <w:rFonts w:asciiTheme="minorHAnsi" w:hAnsiTheme="minorHAnsi" w:cstheme="minorHAnsi"/>
              </w:rPr>
            </w:pPr>
            <w:r w:rsidRPr="002E1CFD">
              <w:rPr>
                <w:rFonts w:asciiTheme="minorHAnsi" w:hAnsiTheme="minorHAnsi" w:cstheme="minorHAnsi"/>
              </w:rPr>
              <w:t>Przemalowanie Sali dydaktycznej, okien i drzwi - komfortowe i bezpieczne warunki pobytu dzieci w przedszkolu. Stopień realizacji – zrealizowane.</w:t>
            </w:r>
          </w:p>
          <w:p w:rsidR="002E1CFD" w:rsidRPr="002E1CFD" w:rsidRDefault="002E1CFD" w:rsidP="002E1CFD">
            <w:pPr>
              <w:spacing w:after="0" w:line="240" w:lineRule="auto"/>
              <w:rPr>
                <w:rFonts w:asciiTheme="minorHAnsi" w:hAnsiTheme="minorHAnsi" w:cstheme="minorHAnsi"/>
                <w:b/>
              </w:rPr>
            </w:pPr>
          </w:p>
          <w:p w:rsidR="000F3060" w:rsidRPr="00F61F25" w:rsidRDefault="000F3060" w:rsidP="00F61F25">
            <w:pPr>
              <w:rPr>
                <w:rFonts w:cstheme="minorHAnsi"/>
                <w:sz w:val="23"/>
                <w:szCs w:val="23"/>
              </w:rPr>
            </w:pPr>
          </w:p>
          <w:p w:rsidR="00630248" w:rsidRPr="00B13460" w:rsidRDefault="00630248" w:rsidP="00F61F25">
            <w:pPr>
              <w:spacing w:after="0" w:line="240" w:lineRule="auto"/>
              <w:jc w:val="both"/>
              <w:rPr>
                <w:rFonts w:asciiTheme="minorHAnsi" w:hAnsiTheme="minorHAnsi" w:cstheme="minorHAnsi"/>
              </w:rPr>
            </w:pPr>
          </w:p>
        </w:tc>
      </w:tr>
      <w:tr w:rsidR="00160F74" w:rsidRPr="00B13460" w:rsidTr="00701BC3">
        <w:tc>
          <w:tcPr>
            <w:tcW w:w="2199" w:type="dxa"/>
            <w:vMerge/>
          </w:tcPr>
          <w:p w:rsidR="00160F74" w:rsidRPr="00B13460" w:rsidRDefault="00160F74" w:rsidP="00F61F25">
            <w:pPr>
              <w:spacing w:after="0" w:line="240" w:lineRule="auto"/>
              <w:rPr>
                <w:rFonts w:asciiTheme="minorHAnsi" w:hAnsiTheme="minorHAnsi" w:cstheme="minorHAnsi"/>
              </w:rPr>
            </w:pPr>
          </w:p>
        </w:tc>
        <w:tc>
          <w:tcPr>
            <w:tcW w:w="2126" w:type="dxa"/>
          </w:tcPr>
          <w:p w:rsidR="00160F74" w:rsidRPr="00B13460" w:rsidRDefault="00160F74" w:rsidP="00F61F25">
            <w:pPr>
              <w:tabs>
                <w:tab w:val="left" w:pos="884"/>
              </w:tabs>
              <w:spacing w:after="0" w:line="240" w:lineRule="auto"/>
              <w:rPr>
                <w:rFonts w:asciiTheme="minorHAnsi" w:hAnsiTheme="minorHAnsi" w:cstheme="minorHAnsi"/>
                <w:sz w:val="23"/>
                <w:szCs w:val="23"/>
              </w:rPr>
            </w:pPr>
            <w:r w:rsidRPr="003663C6">
              <w:rPr>
                <w:rFonts w:asciiTheme="minorHAnsi" w:hAnsiTheme="minorHAnsi" w:cstheme="minorHAnsi"/>
                <w:color w:val="76923C" w:themeColor="accent3" w:themeShade="BF"/>
                <w:sz w:val="23"/>
                <w:szCs w:val="23"/>
              </w:rPr>
              <w:t xml:space="preserve">zwiększenie oferty edukacyjnej sportowej </w:t>
            </w:r>
            <w:r w:rsidRPr="003663C6">
              <w:rPr>
                <w:rFonts w:asciiTheme="minorHAnsi" w:hAnsiTheme="minorHAnsi" w:cstheme="minorHAnsi"/>
                <w:color w:val="76923C" w:themeColor="accent3" w:themeShade="BF"/>
                <w:sz w:val="23"/>
                <w:szCs w:val="23"/>
              </w:rPr>
              <w:br/>
              <w:t>w szkołach</w:t>
            </w:r>
          </w:p>
        </w:tc>
        <w:tc>
          <w:tcPr>
            <w:tcW w:w="11121" w:type="dxa"/>
            <w:gridSpan w:val="3"/>
          </w:tcPr>
          <w:p w:rsidR="00D25396" w:rsidRPr="00D25396" w:rsidRDefault="00082D58" w:rsidP="00D25396">
            <w:pPr>
              <w:spacing w:after="0" w:line="240" w:lineRule="auto"/>
              <w:jc w:val="both"/>
              <w:rPr>
                <w:rFonts w:asciiTheme="minorHAnsi" w:hAnsiTheme="minorHAnsi" w:cstheme="minorHAnsi"/>
                <w:b/>
                <w:color w:val="000000" w:themeColor="text1"/>
              </w:rPr>
            </w:pPr>
            <w:r>
              <w:rPr>
                <w:rFonts w:asciiTheme="minorHAnsi" w:hAnsiTheme="minorHAnsi" w:cstheme="minorHAnsi"/>
                <w:b/>
                <w:color w:val="000000" w:themeColor="text1"/>
              </w:rPr>
              <w:t>SP</w:t>
            </w:r>
            <w:r w:rsidR="00D25396" w:rsidRPr="00D25396">
              <w:rPr>
                <w:rFonts w:asciiTheme="minorHAnsi" w:hAnsiTheme="minorHAnsi" w:cstheme="minorHAnsi"/>
                <w:b/>
                <w:color w:val="000000" w:themeColor="text1"/>
              </w:rPr>
              <w:t xml:space="preserve"> w Tychnowach:</w:t>
            </w:r>
          </w:p>
          <w:p w:rsidR="00D25396" w:rsidRPr="00D25396" w:rsidRDefault="00D25396" w:rsidP="00D25396">
            <w:pPr>
              <w:spacing w:after="0" w:line="240" w:lineRule="auto"/>
              <w:jc w:val="both"/>
              <w:rPr>
                <w:rFonts w:asciiTheme="minorHAnsi" w:hAnsiTheme="minorHAnsi" w:cstheme="minorHAnsi"/>
                <w:color w:val="000000" w:themeColor="text1"/>
              </w:rPr>
            </w:pPr>
            <w:r w:rsidRPr="00D25396">
              <w:rPr>
                <w:rFonts w:asciiTheme="minorHAnsi" w:hAnsiTheme="minorHAnsi" w:cstheme="minorHAnsi"/>
                <w:color w:val="000000" w:themeColor="text1"/>
              </w:rPr>
              <w:t>zajęcia taneczne prowadzone w szkole przez instruktora GOK, udział szkoły z programie unijnym „Kompetentni = gotowi na dalsza przyszłość” – dodatkowe zajęcia edukacyjne i wynikające z pomocy pedagogiczno-psychologicznej, zajęcia z tenisa stołowego w ramach „Sportu po 16”, zajęcia na basenie, zajęcia dodatkowe – koło teatralne (społeczne), koło j. angielskiego dla klasy III (finansowane z budżetu), działalność gromady zuchowej</w:t>
            </w:r>
          </w:p>
          <w:p w:rsidR="00D25396" w:rsidRDefault="00D25396" w:rsidP="00F61F25">
            <w:pPr>
              <w:spacing w:after="0" w:line="240" w:lineRule="auto"/>
              <w:jc w:val="both"/>
              <w:rPr>
                <w:rFonts w:asciiTheme="minorHAnsi" w:hAnsiTheme="minorHAnsi" w:cstheme="minorHAnsi"/>
                <w:b/>
              </w:rPr>
            </w:pPr>
          </w:p>
          <w:p w:rsidR="00D25396" w:rsidRDefault="00D25396" w:rsidP="00F61F25">
            <w:pPr>
              <w:spacing w:after="0" w:line="240" w:lineRule="auto"/>
              <w:jc w:val="both"/>
              <w:rPr>
                <w:rFonts w:asciiTheme="minorHAnsi" w:hAnsiTheme="minorHAnsi" w:cstheme="minorHAnsi"/>
                <w:b/>
              </w:rPr>
            </w:pPr>
          </w:p>
          <w:p w:rsidR="001E3716" w:rsidRPr="001E3716" w:rsidRDefault="00082D58" w:rsidP="00F61F25">
            <w:pPr>
              <w:spacing w:after="0" w:line="240" w:lineRule="auto"/>
              <w:jc w:val="both"/>
              <w:rPr>
                <w:rFonts w:asciiTheme="minorHAnsi" w:hAnsiTheme="minorHAnsi" w:cstheme="minorHAnsi"/>
                <w:b/>
              </w:rPr>
            </w:pPr>
            <w:r>
              <w:rPr>
                <w:rFonts w:asciiTheme="minorHAnsi" w:hAnsiTheme="minorHAnsi" w:cstheme="minorHAnsi"/>
                <w:b/>
              </w:rPr>
              <w:t>SP</w:t>
            </w:r>
            <w:r w:rsidR="001E3716" w:rsidRPr="001E3716">
              <w:rPr>
                <w:rFonts w:asciiTheme="minorHAnsi" w:hAnsiTheme="minorHAnsi" w:cstheme="minorHAnsi"/>
                <w:b/>
              </w:rPr>
              <w:t xml:space="preserve"> w Korzeniewie:</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b/>
              </w:rPr>
              <w:t>-</w:t>
            </w:r>
            <w:r w:rsidRPr="001E3716">
              <w:rPr>
                <w:rFonts w:asciiTheme="minorHAnsi" w:hAnsiTheme="minorHAnsi" w:cstheme="minorHAnsi"/>
              </w:rPr>
              <w:t>zajęcia sportowe dla uczniów klas I-III prowadzone przez Klub Sportowy „Wisła”-120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-SKS-60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-udział w programie „Mały Mistrz”-zajęcia sportowe ogólnorozwojowe dla klas I-III-30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-udział w rajdzie pieszym PTTK-8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-udział w rajdach rowerowych Klubu Rowerowego-30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-udział w zajęciach pływackich w ramach programu „Powszechna nauka pływania” oraz innych-15 godzin.</w:t>
            </w:r>
          </w:p>
          <w:p w:rsidR="001E3716" w:rsidRDefault="001E3716" w:rsidP="00F61F25">
            <w:pPr>
              <w:spacing w:after="0" w:line="240" w:lineRule="auto"/>
              <w:jc w:val="both"/>
              <w:rPr>
                <w:rFonts w:asciiTheme="minorHAnsi" w:hAnsiTheme="minorHAnsi" w:cstheme="minorHAnsi"/>
                <w:b/>
                <w:color w:val="FF0000"/>
              </w:rPr>
            </w:pPr>
          </w:p>
          <w:p w:rsidR="001E3716" w:rsidRDefault="001E3716" w:rsidP="00F61F25">
            <w:pPr>
              <w:spacing w:after="0" w:line="240" w:lineRule="auto"/>
              <w:jc w:val="both"/>
              <w:rPr>
                <w:rFonts w:asciiTheme="minorHAnsi" w:hAnsiTheme="minorHAnsi" w:cstheme="minorHAnsi"/>
                <w:b/>
                <w:color w:val="FF0000"/>
              </w:rPr>
            </w:pPr>
          </w:p>
          <w:p w:rsidR="008720ED" w:rsidRPr="008720ED" w:rsidRDefault="008720ED" w:rsidP="00F61F25">
            <w:pPr>
              <w:spacing w:after="0" w:line="240" w:lineRule="auto"/>
              <w:jc w:val="both"/>
              <w:rPr>
                <w:rFonts w:asciiTheme="minorHAnsi" w:hAnsiTheme="minorHAnsi" w:cstheme="minorHAnsi"/>
                <w:b/>
                <w:color w:val="000000" w:themeColor="text1"/>
              </w:rPr>
            </w:pPr>
            <w:r w:rsidRPr="008720ED">
              <w:rPr>
                <w:rFonts w:asciiTheme="minorHAnsi" w:hAnsiTheme="minorHAnsi" w:cstheme="minorHAnsi"/>
                <w:b/>
                <w:color w:val="000000" w:themeColor="text1"/>
              </w:rPr>
              <w:t xml:space="preserve">SP Rakowiec </w:t>
            </w:r>
          </w:p>
          <w:p w:rsidR="008720ED" w:rsidRPr="008720ED" w:rsidRDefault="008720ED" w:rsidP="00F61F25">
            <w:pPr>
              <w:spacing w:after="0" w:line="240" w:lineRule="auto"/>
              <w:jc w:val="both"/>
              <w:rPr>
                <w:rFonts w:asciiTheme="minorHAnsi" w:hAnsiTheme="minorHAnsi" w:cstheme="minorHAnsi"/>
                <w:color w:val="000000" w:themeColor="text1"/>
              </w:rPr>
            </w:pPr>
            <w:r w:rsidRPr="008720ED">
              <w:rPr>
                <w:rFonts w:asciiTheme="minorHAnsi" w:hAnsiTheme="minorHAnsi" w:cstheme="minorHAnsi"/>
                <w:color w:val="000000" w:themeColor="text1"/>
              </w:rPr>
              <w:t>Realizacja programu Szkolny Klub Sportowy – SKS dla uczniów w wymiarze 70h.</w:t>
            </w:r>
          </w:p>
          <w:p w:rsidR="008720ED" w:rsidRPr="008720ED" w:rsidRDefault="008720ED" w:rsidP="00F61F25">
            <w:pPr>
              <w:spacing w:after="0" w:line="240" w:lineRule="auto"/>
              <w:jc w:val="both"/>
              <w:rPr>
                <w:rFonts w:asciiTheme="minorHAnsi" w:hAnsiTheme="minorHAnsi" w:cstheme="minorHAnsi"/>
                <w:color w:val="000000" w:themeColor="text1"/>
              </w:rPr>
            </w:pPr>
            <w:r w:rsidRPr="008720ED">
              <w:rPr>
                <w:rFonts w:asciiTheme="minorHAnsi" w:hAnsiTheme="minorHAnsi" w:cstheme="minorHAnsi"/>
                <w:color w:val="000000" w:themeColor="text1"/>
              </w:rPr>
              <w:t xml:space="preserve">Realizacja programu sportowego Akademia Małych Mistrzów Artura </w:t>
            </w:r>
            <w:proofErr w:type="spellStart"/>
            <w:r w:rsidRPr="008720ED">
              <w:rPr>
                <w:rFonts w:asciiTheme="minorHAnsi" w:hAnsiTheme="minorHAnsi" w:cstheme="minorHAnsi"/>
                <w:color w:val="000000" w:themeColor="text1"/>
              </w:rPr>
              <w:t>Siódmiaka</w:t>
            </w:r>
            <w:proofErr w:type="spellEnd"/>
            <w:r w:rsidRPr="008720ED">
              <w:rPr>
                <w:rFonts w:asciiTheme="minorHAnsi" w:hAnsiTheme="minorHAnsi" w:cstheme="minorHAnsi"/>
                <w:color w:val="000000" w:themeColor="text1"/>
              </w:rPr>
              <w:t xml:space="preserve"> – nauka gry w piłkę ręczną. </w:t>
            </w:r>
          </w:p>
          <w:p w:rsidR="008720ED" w:rsidRPr="008720ED" w:rsidRDefault="008720ED" w:rsidP="00F61F25">
            <w:pPr>
              <w:spacing w:after="0" w:line="240" w:lineRule="auto"/>
              <w:jc w:val="both"/>
              <w:rPr>
                <w:rFonts w:asciiTheme="minorHAnsi" w:hAnsiTheme="minorHAnsi" w:cstheme="minorHAnsi"/>
                <w:b/>
                <w:color w:val="000000" w:themeColor="text1"/>
              </w:rPr>
            </w:pPr>
          </w:p>
          <w:p w:rsidR="00630248" w:rsidRDefault="00443C6A" w:rsidP="00F61F25">
            <w:pPr>
              <w:spacing w:after="0" w:line="240" w:lineRule="auto"/>
              <w:jc w:val="both"/>
              <w:rPr>
                <w:rStyle w:val="spanformfield"/>
              </w:rPr>
            </w:pPr>
            <w:r>
              <w:rPr>
                <w:rFonts w:asciiTheme="minorHAnsi" w:hAnsiTheme="minorHAnsi" w:cstheme="minorHAnsi"/>
              </w:rPr>
              <w:t xml:space="preserve">Gmina Kwidzyn </w:t>
            </w:r>
            <w:r>
              <w:rPr>
                <w:rStyle w:val="spanformfield"/>
              </w:rPr>
              <w:t>kontynuowała w 2017 roku realizację zajęć programu powszechnej nauki pływania pn. "Umiem pływać" skierowanego do uczniów z klas I-III z wszystkich szkół podstawowych znajdujących się na terenie gminy Kwidzyn. Gmina Kwidzyn realizuje to zadanie od 2005 roku.</w:t>
            </w:r>
          </w:p>
          <w:p w:rsidR="000F3060" w:rsidRDefault="000F3060" w:rsidP="00F61F25">
            <w:pPr>
              <w:spacing w:after="0" w:line="240" w:lineRule="auto"/>
              <w:jc w:val="both"/>
              <w:rPr>
                <w:rStyle w:val="spanformfield"/>
              </w:rPr>
            </w:pPr>
          </w:p>
          <w:p w:rsidR="000F3060" w:rsidRPr="000F3060" w:rsidRDefault="000F3060" w:rsidP="00F61F25">
            <w:pPr>
              <w:spacing w:after="0" w:line="240" w:lineRule="auto"/>
              <w:jc w:val="both"/>
              <w:rPr>
                <w:rFonts w:asciiTheme="minorHAnsi" w:hAnsiTheme="minorHAnsi" w:cstheme="minorHAnsi"/>
                <w:b/>
                <w:color w:val="000000" w:themeColor="text1"/>
              </w:rPr>
            </w:pPr>
            <w:r w:rsidRPr="000F3060">
              <w:rPr>
                <w:rFonts w:asciiTheme="minorHAnsi" w:hAnsiTheme="minorHAnsi" w:cstheme="minorHAnsi"/>
                <w:b/>
                <w:color w:val="000000" w:themeColor="text1"/>
              </w:rPr>
              <w:t xml:space="preserve">SP LICZE: </w:t>
            </w:r>
          </w:p>
          <w:p w:rsidR="000F3060" w:rsidRDefault="000F3060" w:rsidP="00F61F25">
            <w:pPr>
              <w:spacing w:after="0" w:line="240" w:lineRule="auto"/>
              <w:jc w:val="both"/>
              <w:rPr>
                <w:rFonts w:asciiTheme="minorHAnsi" w:hAnsiTheme="minorHAnsi" w:cstheme="minorHAnsi"/>
                <w:color w:val="000000" w:themeColor="text1"/>
              </w:rPr>
            </w:pPr>
            <w:r w:rsidRPr="000F3060">
              <w:rPr>
                <w:rFonts w:asciiTheme="minorHAnsi" w:hAnsiTheme="minorHAnsi" w:cstheme="minorHAnsi"/>
                <w:color w:val="000000" w:themeColor="text1"/>
              </w:rPr>
              <w:t>Liczne zajęcia edukacyjne pozalekcyjne w ramach projektu „Kompetentni – gotowi na lepszą przyszłość”. Wdrożenie innowacji pedagogicznych: Z KSIĄŻKĄ PRZEZ ŻYCIE, EDUSCIENCE, DOLNE POWIŚLE – MOJA  MAŁA OJCZYZNA, SPRYTNE PALUSZKI, KLUB NIEKAWSKICH TRZECIOKLASISTÓW, NIKT NIE JEST MARTWY, DOPÓKI PAMIĘĆ POZOSTAJE ŻYWA. Zajęcia sportowe w ramach „Szkolnego Klubu Sportowego” finansowanego przez Wojewódzki Szkolny Związek Sportowy. Ponadto bezpłatne udostępnianie sali gimnastycznej dla uczniów z terenu Gminy Kwidzyn trenujących piłkę nożną w Klubie Sportowym „Powiśle  Pawlice – Rakowiec” oraz mieszkańców wsi w ramach programu „Sport po 16”.</w:t>
            </w:r>
          </w:p>
          <w:p w:rsidR="00F61F25" w:rsidRDefault="00F61F25" w:rsidP="00F61F25">
            <w:pPr>
              <w:spacing w:after="0" w:line="240" w:lineRule="auto"/>
              <w:jc w:val="both"/>
              <w:rPr>
                <w:rFonts w:asciiTheme="minorHAnsi" w:hAnsiTheme="minorHAnsi" w:cstheme="minorHAnsi"/>
                <w:color w:val="000000" w:themeColor="text1"/>
              </w:rPr>
            </w:pPr>
          </w:p>
          <w:p w:rsidR="00F61F25" w:rsidRPr="00F61F25" w:rsidRDefault="00F61F25" w:rsidP="00F61F25">
            <w:pPr>
              <w:spacing w:after="0" w:line="240" w:lineRule="auto"/>
              <w:jc w:val="both"/>
              <w:rPr>
                <w:rFonts w:asciiTheme="minorHAnsi" w:hAnsiTheme="minorHAnsi" w:cstheme="minorHAnsi"/>
                <w:b/>
                <w:color w:val="000000" w:themeColor="text1"/>
              </w:rPr>
            </w:pPr>
            <w:r w:rsidRPr="00F61F25">
              <w:rPr>
                <w:rFonts w:asciiTheme="minorHAnsi" w:hAnsiTheme="minorHAnsi" w:cstheme="minorHAnsi"/>
                <w:b/>
                <w:color w:val="000000" w:themeColor="text1"/>
              </w:rPr>
              <w:t>SP Janowo</w:t>
            </w:r>
          </w:p>
          <w:p w:rsidR="00F61F25" w:rsidRPr="00F61F25" w:rsidRDefault="00F61F25" w:rsidP="00F61F25">
            <w:pPr>
              <w:spacing w:after="0" w:line="240" w:lineRule="auto"/>
              <w:jc w:val="both"/>
              <w:rPr>
                <w:rFonts w:asciiTheme="minorHAnsi" w:eastAsia="Times New Roman" w:hAnsiTheme="minorHAnsi" w:cstheme="minorHAnsi"/>
                <w:color w:val="000000" w:themeColor="text1"/>
                <w:sz w:val="21"/>
                <w:szCs w:val="21"/>
                <w:lang w:eastAsia="pl-PL"/>
              </w:rPr>
            </w:pPr>
            <w:r w:rsidRPr="00F61F25">
              <w:rPr>
                <w:rFonts w:asciiTheme="minorHAnsi" w:eastAsia="Times New Roman" w:hAnsiTheme="minorHAnsi" w:cstheme="minorHAnsi"/>
                <w:color w:val="000000" w:themeColor="text1"/>
                <w:sz w:val="21"/>
                <w:szCs w:val="21"/>
                <w:lang w:eastAsia="pl-PL"/>
              </w:rPr>
              <w:t>2017 r. powszechna nauka pływania</w:t>
            </w:r>
            <w:r w:rsidR="00A431FA">
              <w:rPr>
                <w:rFonts w:asciiTheme="minorHAnsi" w:eastAsia="Times New Roman" w:hAnsiTheme="minorHAnsi" w:cstheme="minorHAnsi"/>
                <w:color w:val="000000" w:themeColor="text1"/>
                <w:sz w:val="21"/>
                <w:szCs w:val="21"/>
                <w:lang w:eastAsia="pl-PL"/>
              </w:rPr>
              <w:t xml:space="preserve"> finansowana przez Gminę Kwidzyn. </w:t>
            </w:r>
          </w:p>
          <w:p w:rsidR="00F61F25" w:rsidRPr="00F61F25" w:rsidRDefault="00F61F25" w:rsidP="00F61F25">
            <w:pPr>
              <w:spacing w:after="0" w:line="240" w:lineRule="auto"/>
              <w:jc w:val="both"/>
              <w:rPr>
                <w:rFonts w:asciiTheme="minorHAnsi" w:hAnsiTheme="minorHAnsi" w:cstheme="minorHAnsi"/>
                <w:color w:val="000000" w:themeColor="text1"/>
              </w:rPr>
            </w:pPr>
            <w:r w:rsidRPr="00F61F25">
              <w:rPr>
                <w:rFonts w:asciiTheme="minorHAnsi" w:hAnsiTheme="minorHAnsi" w:cstheme="minorHAnsi"/>
                <w:color w:val="000000" w:themeColor="text1"/>
              </w:rPr>
              <w:t>- 16 godzin, poprawa kondycji i umiejętności pływackich, uczestniczyło 15 uczniów, 11 uczestników uzyskało kartę pływacką,</w:t>
            </w:r>
          </w:p>
          <w:p w:rsidR="00F61F25" w:rsidRDefault="00F61F25" w:rsidP="00F61F25">
            <w:pPr>
              <w:spacing w:after="0" w:line="240" w:lineRule="auto"/>
              <w:jc w:val="both"/>
              <w:rPr>
                <w:rFonts w:asciiTheme="minorHAnsi" w:hAnsiTheme="minorHAnsi" w:cstheme="minorHAnsi"/>
                <w:color w:val="000000" w:themeColor="text1"/>
              </w:rPr>
            </w:pPr>
            <w:proofErr w:type="spellStart"/>
            <w:r w:rsidRPr="00F61F25">
              <w:rPr>
                <w:rFonts w:asciiTheme="minorHAnsi" w:hAnsiTheme="minorHAnsi" w:cstheme="minorHAnsi"/>
                <w:color w:val="000000" w:themeColor="text1"/>
              </w:rPr>
              <w:t>Sks</w:t>
            </w:r>
            <w:proofErr w:type="spellEnd"/>
            <w:r w:rsidRPr="00F61F25">
              <w:rPr>
                <w:rFonts w:asciiTheme="minorHAnsi" w:hAnsiTheme="minorHAnsi" w:cstheme="minorHAnsi"/>
                <w:color w:val="000000" w:themeColor="text1"/>
              </w:rPr>
              <w:t xml:space="preserve"> - działania statutowe szkoły oraz środki pozyskane z Ministerstwa Sportu i Turystyki w ramach projektu SKS Pomorze - 33 uczniów</w:t>
            </w:r>
          </w:p>
          <w:p w:rsidR="00560B10" w:rsidRDefault="00560B10" w:rsidP="00F61F25">
            <w:pPr>
              <w:spacing w:after="0" w:line="240" w:lineRule="auto"/>
              <w:jc w:val="both"/>
              <w:rPr>
                <w:rFonts w:asciiTheme="minorHAnsi" w:hAnsiTheme="minorHAnsi" w:cstheme="minorHAnsi"/>
                <w:color w:val="000000" w:themeColor="text1"/>
              </w:rPr>
            </w:pPr>
          </w:p>
          <w:p w:rsidR="00560B10" w:rsidRPr="00560B10" w:rsidRDefault="00560B10" w:rsidP="00560B10">
            <w:pPr>
              <w:spacing w:after="0" w:line="240" w:lineRule="auto"/>
              <w:jc w:val="both"/>
              <w:rPr>
                <w:rFonts w:asciiTheme="minorHAnsi" w:hAnsiTheme="minorHAnsi" w:cstheme="minorHAnsi"/>
                <w:b/>
              </w:rPr>
            </w:pPr>
            <w:r w:rsidRPr="00560B10">
              <w:rPr>
                <w:rFonts w:asciiTheme="minorHAnsi" w:hAnsiTheme="minorHAnsi" w:cstheme="minorHAnsi"/>
                <w:b/>
              </w:rPr>
              <w:t xml:space="preserve">Przedszkole Korzeniewo </w:t>
            </w:r>
          </w:p>
          <w:p w:rsidR="00560B10" w:rsidRPr="00560B10" w:rsidRDefault="00560B10" w:rsidP="00560B10">
            <w:pPr>
              <w:spacing w:after="0" w:line="240" w:lineRule="auto"/>
              <w:jc w:val="both"/>
              <w:rPr>
                <w:rFonts w:asciiTheme="minorHAnsi" w:hAnsiTheme="minorHAnsi" w:cstheme="minorHAnsi"/>
              </w:rPr>
            </w:pPr>
            <w:r w:rsidRPr="00560B10">
              <w:rPr>
                <w:rFonts w:asciiTheme="minorHAnsi" w:hAnsiTheme="minorHAnsi" w:cstheme="minorHAnsi"/>
              </w:rPr>
              <w:t>Realizacja programu edukacyjnego „Wesoła gimnastyka – Kinezjologia edukacyjna”  -  realizacja treści programu w trzech grupach wiekowych przez wychowawców grup. Wzrost kompetencji dzieci w zakresie ogólnej sprawności ruchowej, manualnej oraz prawidłowej postawy.</w:t>
            </w:r>
          </w:p>
          <w:p w:rsidR="00560B10" w:rsidRPr="00560B10" w:rsidRDefault="00560B10" w:rsidP="00560B10">
            <w:pPr>
              <w:spacing w:after="0" w:line="240" w:lineRule="auto"/>
              <w:jc w:val="both"/>
              <w:rPr>
                <w:rFonts w:asciiTheme="minorHAnsi" w:hAnsiTheme="minorHAnsi" w:cstheme="minorHAnsi"/>
              </w:rPr>
            </w:pPr>
            <w:r w:rsidRPr="00560B10">
              <w:rPr>
                <w:rFonts w:asciiTheme="minorHAnsi" w:hAnsiTheme="minorHAnsi" w:cstheme="minorHAnsi"/>
              </w:rPr>
              <w:t>Zajęcia indywidualne dla dzieci wymagających korekcji wad postawy u dzieci 5,6, letnich. Zajęcie odbywały się jako dodatkowe wspomagające rozwój dzieci i były nieodpłatne dla rodziców. Uzyskano poprawę nieprawidłowej postawy u dzieci.</w:t>
            </w:r>
          </w:p>
          <w:p w:rsidR="00560B10" w:rsidRDefault="00560B10" w:rsidP="00560B10">
            <w:pPr>
              <w:spacing w:after="0" w:line="240" w:lineRule="auto"/>
              <w:jc w:val="both"/>
              <w:rPr>
                <w:rFonts w:asciiTheme="minorHAnsi" w:hAnsiTheme="minorHAnsi" w:cstheme="minorHAnsi"/>
              </w:rPr>
            </w:pPr>
            <w:r w:rsidRPr="00560B10">
              <w:rPr>
                <w:rFonts w:asciiTheme="minorHAnsi" w:hAnsiTheme="minorHAnsi" w:cstheme="minorHAnsi"/>
              </w:rPr>
              <w:t>Zorganizowanie imprezy sportowo – integracyjnej dla dzieci „Dzień sportu”.</w:t>
            </w:r>
          </w:p>
          <w:p w:rsidR="00C279D1" w:rsidRDefault="00C279D1" w:rsidP="00560B10">
            <w:pPr>
              <w:spacing w:after="0" w:line="240" w:lineRule="auto"/>
              <w:jc w:val="both"/>
              <w:rPr>
                <w:rFonts w:asciiTheme="minorHAnsi" w:hAnsiTheme="minorHAnsi" w:cstheme="minorHAnsi"/>
              </w:rPr>
            </w:pPr>
          </w:p>
          <w:p w:rsidR="00C279D1" w:rsidRPr="00C279D1" w:rsidRDefault="00C279D1" w:rsidP="00C279D1">
            <w:pPr>
              <w:spacing w:after="0" w:line="240" w:lineRule="auto"/>
              <w:rPr>
                <w:rFonts w:asciiTheme="minorHAnsi" w:hAnsiTheme="minorHAnsi" w:cstheme="minorHAnsi"/>
                <w:b/>
              </w:rPr>
            </w:pPr>
            <w:r w:rsidRPr="00C279D1">
              <w:rPr>
                <w:rFonts w:asciiTheme="minorHAnsi" w:hAnsiTheme="minorHAnsi" w:cstheme="minorHAnsi"/>
                <w:b/>
              </w:rPr>
              <w:t>Niepubliczne Przedszkole „Słoneczko” w Marezie</w:t>
            </w:r>
          </w:p>
          <w:p w:rsidR="00C279D1" w:rsidRPr="00C279D1" w:rsidRDefault="00C279D1" w:rsidP="00C279D1">
            <w:pPr>
              <w:spacing w:line="240" w:lineRule="auto"/>
              <w:rPr>
                <w:rFonts w:asciiTheme="minorHAnsi" w:hAnsiTheme="minorHAnsi" w:cstheme="minorHAnsi"/>
                <w:lang w:eastAsia="pl-PL"/>
              </w:rPr>
            </w:pPr>
            <w:r>
              <w:rPr>
                <w:rFonts w:asciiTheme="minorHAnsi" w:hAnsiTheme="minorHAnsi" w:cstheme="minorHAnsi"/>
                <w:lang w:eastAsia="pl-PL"/>
              </w:rPr>
              <w:t>j</w:t>
            </w:r>
            <w:r w:rsidRPr="00C279D1">
              <w:rPr>
                <w:rFonts w:asciiTheme="minorHAnsi" w:hAnsiTheme="minorHAnsi" w:cstheme="minorHAnsi"/>
                <w:lang w:eastAsia="pl-PL"/>
              </w:rPr>
              <w:t>. angielski,</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lastRenderedPageBreak/>
              <w:t>-rytmika,</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szachy,</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j. niemiecki,</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warsztaty w Pracowni Rzeźby w Rakowcu,</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warsztaty w Pracowni Haftu w Pastwie,</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warsztaty edukacji ekologicznej w EKO-INICJATYWA w Miłosnej,</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warsztaty ceramiczne w placówce,</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-zajęcia edukacyjne z dietetyczką,</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zajęcia plastyczne z artystą plastykiem,</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udział w przeglądach twórczości dziecięcej,</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udział dzieci w Teatraliach, festiwalach piosenki, konkursach plastycznych, muzycznych, uświetnianie występami uroczystości</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xml:space="preserve"> lokalnych min: </w:t>
            </w:r>
            <w:proofErr w:type="spellStart"/>
            <w:r w:rsidRPr="00C279D1">
              <w:rPr>
                <w:rFonts w:asciiTheme="minorHAnsi" w:hAnsiTheme="minorHAnsi" w:cstheme="minorHAnsi"/>
                <w:lang w:eastAsia="pl-PL"/>
              </w:rPr>
              <w:t>Senioralia</w:t>
            </w:r>
            <w:proofErr w:type="spellEnd"/>
            <w:r w:rsidRPr="00C279D1">
              <w:rPr>
                <w:rFonts w:asciiTheme="minorHAnsi" w:hAnsiTheme="minorHAnsi" w:cstheme="minorHAnsi"/>
                <w:lang w:eastAsia="pl-PL"/>
              </w:rPr>
              <w:t>, wigilia z mieszkańcami Marezy z udziałem władz samorządowych, przegląd kolęd i pastorałek,</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udział w przedstawieniach teatralnych w Teatrze Miejskim w Kwidzynie oraz na terenie placówki.</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xml:space="preserve">- organizacja festynów, uroczystości rodzinnych min: Święto Plonów, Dzień Babci i Dziadka w Teatrze Miejskim w Kwidzynie, </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Festyn rodzinny, Dzień Dziecka na boisku sportowym w Marezie,</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xml:space="preserve">- organizacja spotkań, zebrań, szkoleń dla rodziców min ” Pierwsza pomoc przedmedyczna”, „ Prawidłowe żywienie dziecka w </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xml:space="preserve">wieku przedszkolnym” </w:t>
            </w:r>
          </w:p>
          <w:p w:rsidR="00C279D1" w:rsidRPr="00C279D1" w:rsidRDefault="00C279D1" w:rsidP="00C279D1">
            <w:pPr>
              <w:jc w:val="both"/>
              <w:rPr>
                <w:rFonts w:asciiTheme="minorHAnsi" w:eastAsia="Times New Roman" w:hAnsiTheme="minorHAnsi" w:cstheme="minorHAnsi"/>
                <w:lang w:eastAsia="pl-PL"/>
              </w:rPr>
            </w:pPr>
            <w:r w:rsidRPr="00C279D1">
              <w:rPr>
                <w:rFonts w:asciiTheme="minorHAnsi" w:eastAsia="Times New Roman" w:hAnsiTheme="minorHAnsi" w:cstheme="minorHAnsi"/>
                <w:lang w:eastAsia="pl-PL"/>
              </w:rPr>
              <w:t>Nasza placówka brała udział w ogólnopolskich  programach i projektach edukacyjnych min:</w:t>
            </w:r>
          </w:p>
          <w:p w:rsidR="00C279D1" w:rsidRDefault="00C279D1" w:rsidP="00C279D1">
            <w:pPr>
              <w:spacing w:after="0" w:line="240" w:lineRule="auto"/>
              <w:jc w:val="both"/>
              <w:rPr>
                <w:rFonts w:asciiTheme="minorHAnsi" w:eastAsia="Times New Roman" w:hAnsiTheme="minorHAnsi" w:cstheme="minorHAnsi"/>
                <w:lang w:eastAsia="pl-PL"/>
              </w:rPr>
            </w:pPr>
            <w:r w:rsidRPr="00C279D1">
              <w:rPr>
                <w:rFonts w:asciiTheme="minorHAnsi" w:eastAsia="Times New Roman" w:hAnsiTheme="minorHAnsi" w:cstheme="minorHAnsi"/>
                <w:lang w:eastAsia="pl-PL"/>
              </w:rPr>
              <w:t xml:space="preserve">Ogólnopolska akcja „Zdrowy Przedszkolak”, „ Dzień Ziemi”, „Sprzątanie Świata”,  „Akademia </w:t>
            </w:r>
            <w:proofErr w:type="spellStart"/>
            <w:r w:rsidRPr="00C279D1">
              <w:rPr>
                <w:rFonts w:asciiTheme="minorHAnsi" w:eastAsia="Times New Roman" w:hAnsiTheme="minorHAnsi" w:cstheme="minorHAnsi"/>
                <w:lang w:eastAsia="pl-PL"/>
              </w:rPr>
              <w:t>Aquafresh</w:t>
            </w:r>
            <w:proofErr w:type="spellEnd"/>
            <w:r w:rsidRPr="00C279D1">
              <w:rPr>
                <w:rFonts w:asciiTheme="minorHAnsi" w:eastAsia="Times New Roman" w:hAnsiTheme="minorHAnsi" w:cstheme="minorHAnsi"/>
                <w:lang w:eastAsia="pl-PL"/>
              </w:rPr>
              <w:t xml:space="preserve">”.Ogólnopolski program „Akademia Zdrowego Przedszkolaka”, „Bezpieczne Przedszkole”, "Kubusiowi </w:t>
            </w:r>
            <w:r w:rsidRPr="00C279D1">
              <w:rPr>
                <w:rFonts w:asciiTheme="minorHAnsi" w:eastAsia="Times New Roman" w:hAnsiTheme="minorHAnsi" w:cstheme="minorHAnsi"/>
                <w:iCs/>
                <w:lang w:eastAsia="pl-PL"/>
              </w:rPr>
              <w:t>Przyjaciele Natury</w:t>
            </w:r>
            <w:r w:rsidRPr="00C279D1">
              <w:rPr>
                <w:rFonts w:asciiTheme="minorHAnsi" w:eastAsia="Times New Roman" w:hAnsiTheme="minorHAnsi" w:cstheme="minorHAnsi"/>
                <w:lang w:eastAsia="pl-PL"/>
              </w:rPr>
              <w:t xml:space="preserve">" .Przedszkolny  programu  edukacji antytytoniowej „Czyste Powietrze Wokół </w:t>
            </w:r>
            <w:proofErr w:type="spellStart"/>
            <w:r w:rsidRPr="00C279D1">
              <w:rPr>
                <w:rFonts w:asciiTheme="minorHAnsi" w:eastAsia="Times New Roman" w:hAnsiTheme="minorHAnsi" w:cstheme="minorHAnsi"/>
                <w:lang w:eastAsia="pl-PL"/>
              </w:rPr>
              <w:t>Nas”.</w:t>
            </w:r>
            <w:r w:rsidRPr="00C279D1">
              <w:rPr>
                <w:rFonts w:asciiTheme="minorHAnsi" w:eastAsia="Times New Roman" w:hAnsiTheme="minorHAnsi" w:cstheme="minorHAnsi"/>
                <w:b/>
                <w:lang w:eastAsia="pl-PL"/>
              </w:rPr>
              <w:t>Nasze</w:t>
            </w:r>
            <w:proofErr w:type="spellEnd"/>
            <w:r w:rsidRPr="00C279D1">
              <w:rPr>
                <w:rFonts w:asciiTheme="minorHAnsi" w:eastAsia="Times New Roman" w:hAnsiTheme="minorHAnsi" w:cstheme="minorHAnsi"/>
                <w:b/>
                <w:lang w:eastAsia="pl-PL"/>
              </w:rPr>
              <w:t xml:space="preserve"> nauczycielki opracowały i </w:t>
            </w:r>
            <w:r w:rsidRPr="00C279D1">
              <w:rPr>
                <w:rFonts w:asciiTheme="minorHAnsi" w:eastAsia="Times New Roman" w:hAnsiTheme="minorHAnsi" w:cstheme="minorHAnsi"/>
                <w:lang w:eastAsia="pl-PL"/>
              </w:rPr>
              <w:t>wdrożyły następujące programy: Program profilaktyczny „Dbamy o zdrowie” .Program informatyczny „Komputerek” .Program czytelniczy „Rozwijanie zainteresowań czytelniczych dzieci w wieku przedszkolnym”</w:t>
            </w:r>
          </w:p>
          <w:p w:rsidR="00082D58" w:rsidRDefault="00082D58" w:rsidP="00C279D1">
            <w:pPr>
              <w:spacing w:after="0" w:line="240" w:lineRule="auto"/>
              <w:jc w:val="both"/>
              <w:rPr>
                <w:rFonts w:asciiTheme="minorHAnsi" w:eastAsia="Times New Roman" w:hAnsiTheme="minorHAnsi" w:cstheme="minorHAnsi"/>
                <w:lang w:eastAsia="pl-PL"/>
              </w:rPr>
            </w:pPr>
          </w:p>
          <w:p w:rsidR="002E1CFD" w:rsidRDefault="002E1CFD" w:rsidP="002E1CFD">
            <w:pPr>
              <w:spacing w:after="0" w:line="240" w:lineRule="auto"/>
              <w:rPr>
                <w:rFonts w:asciiTheme="minorHAnsi" w:hAnsiTheme="minorHAnsi" w:cstheme="minorHAnsi"/>
                <w:b/>
              </w:rPr>
            </w:pPr>
            <w:r w:rsidRPr="002E1CFD">
              <w:rPr>
                <w:rFonts w:asciiTheme="minorHAnsi" w:hAnsiTheme="minorHAnsi" w:cstheme="minorHAnsi"/>
                <w:b/>
              </w:rPr>
              <w:t xml:space="preserve">Niepubliczne Przedszkole Gama w Rakowcu </w:t>
            </w:r>
          </w:p>
          <w:tbl>
            <w:tblPr>
              <w:tblStyle w:val="Tabela-Siatka"/>
              <w:tblW w:w="14170" w:type="dxa"/>
              <w:tblLayout w:type="fixed"/>
              <w:tblLook w:val="04A0" w:firstRow="1" w:lastRow="0" w:firstColumn="1" w:lastColumn="0" w:noHBand="0" w:noVBand="1"/>
            </w:tblPr>
            <w:tblGrid>
              <w:gridCol w:w="14170"/>
            </w:tblGrid>
            <w:tr w:rsidR="002E1CFD" w:rsidRPr="00B13460" w:rsidTr="004A1664">
              <w:tc>
                <w:tcPr>
                  <w:tcW w:w="14170" w:type="dxa"/>
                </w:tcPr>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xml:space="preserve">Kierunek działań: </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xml:space="preserve"> Zwiększenie oferty edukacyjnej sportowej w szkołach</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Rok szkolny 2017/2018</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Zajęcia dodatkowe:</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taniec</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zajęcia sportowe</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xml:space="preserve">- rytmika </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język angielski</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xml:space="preserve">- zajęcia z logopedą </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zajęcia z psychologiem</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Zajęcia realizowane do końca grudnia 2017 roku w ramach projektu unijnego:</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zajęcia komputerowe</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xml:space="preserve">- zajęcia </w:t>
                  </w:r>
                  <w:proofErr w:type="spellStart"/>
                  <w:r w:rsidRPr="002E1CFD">
                    <w:rPr>
                      <w:rFonts w:asciiTheme="minorHAnsi" w:hAnsiTheme="minorHAnsi" w:cstheme="minorHAnsi"/>
                      <w:sz w:val="22"/>
                      <w:szCs w:val="22"/>
                    </w:rPr>
                    <w:t>matematyczno</w:t>
                  </w:r>
                  <w:proofErr w:type="spellEnd"/>
                  <w:r w:rsidRPr="002E1CFD">
                    <w:rPr>
                      <w:rFonts w:asciiTheme="minorHAnsi" w:hAnsiTheme="minorHAnsi" w:cstheme="minorHAnsi"/>
                      <w:sz w:val="22"/>
                      <w:szCs w:val="22"/>
                    </w:rPr>
                    <w:t xml:space="preserve"> – przyrodnicze </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xml:space="preserve">- gimnastyka korekcyjna </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xml:space="preserve">- zajęcia z logopedą i psychologiem </w:t>
                  </w:r>
                </w:p>
                <w:p w:rsidR="002E1CFD" w:rsidRPr="002E1CFD" w:rsidRDefault="002E1CFD" w:rsidP="00C40BAB">
                  <w:pPr>
                    <w:framePr w:hSpace="141" w:wrap="around" w:vAnchor="text" w:hAnchor="text" w:x="-106" w:y="1"/>
                    <w:suppressOverlap/>
                    <w:rPr>
                      <w:rFonts w:asciiTheme="minorHAnsi" w:hAnsiTheme="minorHAnsi" w:cstheme="minorHAnsi"/>
                      <w:sz w:val="22"/>
                      <w:szCs w:val="22"/>
                    </w:rPr>
                  </w:pPr>
                  <w:r w:rsidRPr="002E1CFD">
                    <w:rPr>
                      <w:rFonts w:asciiTheme="minorHAnsi" w:hAnsiTheme="minorHAnsi" w:cstheme="minorHAnsi"/>
                      <w:sz w:val="22"/>
                      <w:szCs w:val="22"/>
                    </w:rPr>
                    <w:t xml:space="preserve">Uzyskane efekty: stworzenie dla wychowanków przedszkola możliwości korzystania z bardzo bogatej ofert zajęć dodatkowych co wspomaga wszechstronny rozwój dzieci. </w:t>
                  </w:r>
                </w:p>
                <w:p w:rsidR="002E1CFD" w:rsidRPr="00B13460" w:rsidRDefault="002E1CFD" w:rsidP="00C40BAB">
                  <w:pPr>
                    <w:framePr w:hSpace="141" w:wrap="around" w:vAnchor="text" w:hAnchor="text" w:x="-106" w:y="1"/>
                    <w:suppressOverlap/>
                    <w:rPr>
                      <w:rFonts w:asciiTheme="minorHAnsi" w:hAnsiTheme="minorHAnsi" w:cstheme="minorHAnsi"/>
                      <w:sz w:val="22"/>
                      <w:szCs w:val="22"/>
                    </w:rPr>
                  </w:pPr>
                  <w:r w:rsidRPr="00B13460">
                    <w:rPr>
                      <w:rFonts w:asciiTheme="minorHAnsi" w:hAnsiTheme="minorHAnsi" w:cstheme="minorHAnsi"/>
                      <w:sz w:val="22"/>
                      <w:szCs w:val="22"/>
                    </w:rPr>
                    <w:t xml:space="preserve"> </w:t>
                  </w:r>
                </w:p>
              </w:tc>
            </w:tr>
          </w:tbl>
          <w:p w:rsidR="002E1CFD" w:rsidRPr="00C279D1" w:rsidRDefault="002E1CFD" w:rsidP="00C279D1">
            <w:pPr>
              <w:spacing w:after="0" w:line="240" w:lineRule="auto"/>
              <w:jc w:val="both"/>
              <w:rPr>
                <w:rFonts w:asciiTheme="minorHAnsi" w:hAnsiTheme="minorHAnsi" w:cstheme="minorHAnsi"/>
              </w:rPr>
            </w:pPr>
          </w:p>
          <w:p w:rsidR="00C279D1" w:rsidRPr="00560B10" w:rsidRDefault="00C279D1" w:rsidP="00560B10">
            <w:pPr>
              <w:spacing w:after="0" w:line="240" w:lineRule="auto"/>
              <w:jc w:val="both"/>
              <w:rPr>
                <w:rFonts w:asciiTheme="minorHAnsi" w:hAnsiTheme="minorHAnsi" w:cstheme="minorHAnsi"/>
              </w:rPr>
            </w:pPr>
          </w:p>
          <w:p w:rsidR="003D7571" w:rsidRDefault="003D7571" w:rsidP="00F61F25">
            <w:pPr>
              <w:spacing w:after="0" w:line="240" w:lineRule="auto"/>
              <w:jc w:val="both"/>
              <w:rPr>
                <w:rFonts w:asciiTheme="minorHAnsi" w:hAnsiTheme="minorHAnsi" w:cstheme="minorHAnsi"/>
                <w:b/>
                <w:color w:val="000000" w:themeColor="text1"/>
              </w:rPr>
            </w:pPr>
          </w:p>
          <w:p w:rsidR="003D7571" w:rsidRDefault="003D7571" w:rsidP="00F61F25">
            <w:pPr>
              <w:spacing w:after="0" w:line="240" w:lineRule="auto"/>
              <w:jc w:val="both"/>
              <w:rPr>
                <w:rFonts w:asciiTheme="minorHAnsi" w:hAnsiTheme="minorHAnsi" w:cstheme="minorHAnsi"/>
                <w:b/>
                <w:color w:val="000000" w:themeColor="text1"/>
              </w:rPr>
            </w:pPr>
          </w:p>
          <w:p w:rsidR="003D7571" w:rsidRDefault="003D7571" w:rsidP="00F61F25">
            <w:pPr>
              <w:spacing w:after="0" w:line="240" w:lineRule="auto"/>
              <w:jc w:val="both"/>
              <w:rPr>
                <w:rFonts w:asciiTheme="minorHAnsi" w:hAnsiTheme="minorHAnsi" w:cstheme="minorHAnsi"/>
                <w:b/>
                <w:color w:val="000000" w:themeColor="text1"/>
              </w:rPr>
            </w:pPr>
          </w:p>
          <w:p w:rsidR="00560B10" w:rsidRPr="00403EBF" w:rsidRDefault="00403EBF" w:rsidP="00F61F25">
            <w:pPr>
              <w:spacing w:after="0" w:line="240" w:lineRule="auto"/>
              <w:jc w:val="both"/>
              <w:rPr>
                <w:rFonts w:asciiTheme="minorHAnsi" w:hAnsiTheme="minorHAnsi" w:cstheme="minorHAnsi"/>
                <w:b/>
                <w:color w:val="000000" w:themeColor="text1"/>
              </w:rPr>
            </w:pPr>
            <w:r w:rsidRPr="00403EBF">
              <w:rPr>
                <w:rFonts w:asciiTheme="minorHAnsi" w:hAnsiTheme="minorHAnsi" w:cstheme="minorHAnsi"/>
                <w:b/>
                <w:color w:val="000000" w:themeColor="text1"/>
              </w:rPr>
              <w:lastRenderedPageBreak/>
              <w:t>SP w Nowym Dworze:</w:t>
            </w:r>
          </w:p>
          <w:p w:rsidR="00403EBF" w:rsidRPr="00403EBF" w:rsidRDefault="00403EBF" w:rsidP="00403EBF">
            <w:pPr>
              <w:jc w:val="both"/>
              <w:rPr>
                <w:rFonts w:asciiTheme="minorHAnsi" w:hAnsiTheme="minorHAnsi" w:cstheme="minorHAnsi"/>
              </w:rPr>
            </w:pPr>
            <w:r w:rsidRPr="00403EBF">
              <w:rPr>
                <w:rFonts w:asciiTheme="minorHAnsi" w:hAnsiTheme="minorHAnsi" w:cstheme="minorHAnsi"/>
              </w:rPr>
              <w:t>2017 - zakup mebli oraz pomocy edukacyjnych i sportowych dla przedszkola, klas 1-3 SP, świetlicy – 61 435,00 – dotacja z MEN</w:t>
            </w:r>
          </w:p>
          <w:p w:rsidR="00403EBF" w:rsidRPr="00403EBF" w:rsidRDefault="00403EBF" w:rsidP="00403EBF">
            <w:pPr>
              <w:jc w:val="both"/>
              <w:rPr>
                <w:rFonts w:asciiTheme="minorHAnsi" w:hAnsiTheme="minorHAnsi" w:cstheme="minorHAnsi"/>
              </w:rPr>
            </w:pPr>
            <w:r w:rsidRPr="00403EBF">
              <w:rPr>
                <w:rFonts w:asciiTheme="minorHAnsi" w:hAnsiTheme="minorHAnsi" w:cstheme="minorHAnsi"/>
              </w:rPr>
              <w:t xml:space="preserve">- zakup monitora interaktywnego i projektora </w:t>
            </w:r>
            <w:proofErr w:type="spellStart"/>
            <w:r w:rsidRPr="00403EBF">
              <w:rPr>
                <w:rFonts w:asciiTheme="minorHAnsi" w:hAnsiTheme="minorHAnsi" w:cstheme="minorHAnsi"/>
              </w:rPr>
              <w:t>ultrakrótkoogniskowego</w:t>
            </w:r>
            <w:proofErr w:type="spellEnd"/>
            <w:r w:rsidRPr="00403EBF">
              <w:rPr>
                <w:rFonts w:asciiTheme="minorHAnsi" w:hAnsiTheme="minorHAnsi" w:cstheme="minorHAnsi"/>
              </w:rPr>
              <w:t xml:space="preserve"> – 13 780,00 – program MEN „Aktywna tablica”</w:t>
            </w:r>
          </w:p>
          <w:p w:rsidR="00403EBF" w:rsidRPr="00F61F25" w:rsidRDefault="00403EBF" w:rsidP="00F61F25">
            <w:pPr>
              <w:spacing w:after="0" w:line="240" w:lineRule="auto"/>
              <w:jc w:val="both"/>
              <w:rPr>
                <w:rFonts w:asciiTheme="minorHAnsi" w:hAnsiTheme="minorHAnsi" w:cstheme="minorHAnsi"/>
                <w:color w:val="000000" w:themeColor="text1"/>
              </w:rPr>
            </w:pPr>
          </w:p>
          <w:p w:rsidR="000F3060" w:rsidRPr="000F3060" w:rsidRDefault="000F3060" w:rsidP="00F61F25">
            <w:pPr>
              <w:spacing w:after="0" w:line="240" w:lineRule="auto"/>
              <w:jc w:val="both"/>
            </w:pPr>
          </w:p>
        </w:tc>
      </w:tr>
      <w:tr w:rsidR="00160F74" w:rsidRPr="00B13460" w:rsidTr="00701BC3">
        <w:tc>
          <w:tcPr>
            <w:tcW w:w="2199" w:type="dxa"/>
            <w:vMerge/>
          </w:tcPr>
          <w:p w:rsidR="00160F74" w:rsidRPr="00B13460" w:rsidRDefault="00160F74" w:rsidP="00F61F25">
            <w:pPr>
              <w:spacing w:after="0" w:line="240" w:lineRule="auto"/>
              <w:rPr>
                <w:rFonts w:asciiTheme="minorHAnsi" w:hAnsiTheme="minorHAnsi" w:cstheme="minorHAnsi"/>
              </w:rPr>
            </w:pPr>
          </w:p>
        </w:tc>
        <w:tc>
          <w:tcPr>
            <w:tcW w:w="2126" w:type="dxa"/>
          </w:tcPr>
          <w:p w:rsidR="00160F74" w:rsidRPr="00B13460" w:rsidRDefault="00160F74" w:rsidP="00F61F25">
            <w:pPr>
              <w:tabs>
                <w:tab w:val="left" w:pos="884"/>
              </w:tabs>
              <w:spacing w:after="0" w:line="240" w:lineRule="auto"/>
              <w:rPr>
                <w:rFonts w:asciiTheme="minorHAnsi" w:hAnsiTheme="minorHAnsi" w:cstheme="minorHAnsi"/>
                <w:sz w:val="23"/>
                <w:szCs w:val="23"/>
              </w:rPr>
            </w:pPr>
            <w:r w:rsidRPr="003663C6">
              <w:rPr>
                <w:rFonts w:asciiTheme="minorHAnsi" w:hAnsiTheme="minorHAnsi" w:cstheme="minorHAnsi"/>
                <w:color w:val="76923C" w:themeColor="accent3" w:themeShade="BF"/>
                <w:sz w:val="23"/>
                <w:szCs w:val="23"/>
              </w:rPr>
              <w:t>poprawa dostępu do edukacji dla dzieci w wieku przedszkolnym</w:t>
            </w:r>
          </w:p>
        </w:tc>
        <w:tc>
          <w:tcPr>
            <w:tcW w:w="11121" w:type="dxa"/>
            <w:gridSpan w:val="3"/>
          </w:tcPr>
          <w:p w:rsidR="00981272" w:rsidRDefault="00082D58" w:rsidP="00560B10">
            <w:pPr>
              <w:spacing w:after="0" w:line="240" w:lineRule="auto"/>
              <w:jc w:val="both"/>
              <w:rPr>
                <w:rFonts w:asciiTheme="minorHAnsi" w:hAnsiTheme="minorHAnsi" w:cstheme="minorHAnsi"/>
                <w:b/>
              </w:rPr>
            </w:pPr>
            <w:r>
              <w:rPr>
                <w:rFonts w:asciiTheme="minorHAnsi" w:hAnsiTheme="minorHAnsi" w:cstheme="minorHAnsi"/>
                <w:b/>
              </w:rPr>
              <w:t>SP</w:t>
            </w:r>
            <w:r w:rsidR="00981272">
              <w:rPr>
                <w:rFonts w:asciiTheme="minorHAnsi" w:hAnsiTheme="minorHAnsi" w:cstheme="minorHAnsi"/>
                <w:b/>
              </w:rPr>
              <w:t xml:space="preserve"> w Nowym Dworze:</w:t>
            </w:r>
          </w:p>
          <w:p w:rsidR="00981272" w:rsidRPr="00981272" w:rsidRDefault="00981272" w:rsidP="00560B10">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O</w:t>
            </w:r>
            <w:r w:rsidRPr="00981272">
              <w:rPr>
                <w:rFonts w:asciiTheme="minorHAnsi" w:hAnsiTheme="minorHAnsi" w:cstheme="minorHAnsi"/>
                <w:color w:val="000000" w:themeColor="text1"/>
              </w:rPr>
              <w:t>d września 2017 w Szkole Podstawowej w Nowym Dworze działa oddział przedszkolny dla dzieci 5 i 6 letnich</w:t>
            </w:r>
          </w:p>
          <w:p w:rsidR="00560B10" w:rsidRPr="00560B10" w:rsidRDefault="00560B10" w:rsidP="00560B10">
            <w:pPr>
              <w:spacing w:after="0" w:line="240" w:lineRule="auto"/>
              <w:jc w:val="both"/>
              <w:rPr>
                <w:rFonts w:asciiTheme="minorHAnsi" w:hAnsiTheme="minorHAnsi" w:cstheme="minorHAnsi"/>
                <w:b/>
              </w:rPr>
            </w:pPr>
            <w:r w:rsidRPr="00560B10">
              <w:rPr>
                <w:rFonts w:asciiTheme="minorHAnsi" w:hAnsiTheme="minorHAnsi" w:cstheme="minorHAnsi"/>
                <w:b/>
              </w:rPr>
              <w:t xml:space="preserve">Przedszkole Korzeniewo </w:t>
            </w:r>
          </w:p>
          <w:p w:rsidR="00560B10" w:rsidRPr="00560B10" w:rsidRDefault="00560B10" w:rsidP="00560B10">
            <w:pPr>
              <w:spacing w:after="0" w:line="240" w:lineRule="auto"/>
              <w:jc w:val="both"/>
              <w:rPr>
                <w:rFonts w:asciiTheme="minorHAnsi" w:hAnsiTheme="minorHAnsi" w:cstheme="minorHAnsi"/>
              </w:rPr>
            </w:pPr>
            <w:r w:rsidRPr="00560B10">
              <w:rPr>
                <w:rFonts w:asciiTheme="minorHAnsi" w:hAnsiTheme="minorHAnsi" w:cstheme="minorHAnsi"/>
              </w:rPr>
              <w:t xml:space="preserve">Prowadzono działania promujące placówkę w środowisku lokalnym, aby zachęcić (plakaty, strona internetowa przedszkola, artykuły w prasie lokalnej). Wszystkie zgłoszone dzieci w roku szkolnym 2017/2018  zostały przyjęte do przedszkola i objęto je edukacją przedszkolną </w:t>
            </w:r>
          </w:p>
          <w:p w:rsidR="00560B10" w:rsidRDefault="00560B10" w:rsidP="00F61F25">
            <w:pPr>
              <w:spacing w:after="0" w:line="240" w:lineRule="auto"/>
              <w:jc w:val="both"/>
              <w:rPr>
                <w:rFonts w:asciiTheme="minorHAnsi" w:hAnsiTheme="minorHAnsi" w:cstheme="minorHAnsi"/>
                <w:b/>
              </w:rPr>
            </w:pPr>
          </w:p>
          <w:p w:rsidR="001E3716" w:rsidRPr="001E3716" w:rsidRDefault="00082D58" w:rsidP="00F61F25">
            <w:pPr>
              <w:spacing w:after="0" w:line="240" w:lineRule="auto"/>
              <w:jc w:val="both"/>
              <w:rPr>
                <w:rFonts w:asciiTheme="minorHAnsi" w:hAnsiTheme="minorHAnsi" w:cstheme="minorHAnsi"/>
                <w:b/>
              </w:rPr>
            </w:pPr>
            <w:r>
              <w:rPr>
                <w:rFonts w:asciiTheme="minorHAnsi" w:hAnsiTheme="minorHAnsi" w:cstheme="minorHAnsi"/>
                <w:b/>
              </w:rPr>
              <w:t>SP</w:t>
            </w:r>
            <w:r w:rsidR="001E3716" w:rsidRPr="001E3716">
              <w:rPr>
                <w:rFonts w:asciiTheme="minorHAnsi" w:hAnsiTheme="minorHAnsi" w:cstheme="minorHAnsi"/>
                <w:b/>
              </w:rPr>
              <w:t xml:space="preserve"> w Korzeniewie:</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-zajęcia dodatkowe w ramach projektu unijnego „Kompetentni=gotowi na lepszą przyszłość”: koło komputerowe z elementami przyrody(186 godzin), koło matematyczne(260), zajęcia wyrównawcze z matematyki(190), z języka angielskiego(140), zajęcia logopedyczne (260), zajęcia korekcyjno-kompensacyjne(130), zajęcia intensywnie rozwijające z języka angielskiego z egzaminem zewnętrznym(172).</w:t>
            </w:r>
          </w:p>
          <w:p w:rsidR="001E3716" w:rsidRPr="001E3716" w:rsidRDefault="001E3716" w:rsidP="00F61F25">
            <w:pPr>
              <w:spacing w:after="0" w:line="240" w:lineRule="auto"/>
              <w:jc w:val="both"/>
              <w:rPr>
                <w:rFonts w:asciiTheme="minorHAnsi" w:hAnsiTheme="minorHAnsi" w:cstheme="minorHAnsi"/>
                <w:u w:val="single"/>
              </w:rPr>
            </w:pPr>
            <w:r w:rsidRPr="001E3716">
              <w:rPr>
                <w:rFonts w:asciiTheme="minorHAnsi" w:hAnsiTheme="minorHAnsi" w:cstheme="minorHAnsi"/>
                <w:u w:val="single"/>
              </w:rPr>
              <w:t>Koła:</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-języka angielskiego-54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-języka polskiego-74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-matematyczne-74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-historyczne-48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-informatyczne-20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-regionalno-plastyczne-15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-koło plastyczne-12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-koło muzyczne-12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-czytelnicze-20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-Mali Programiści- informatyczne 15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 Mądra Główka-matematyczne-15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Zajęcia dydaktyczno-wyrównawcze</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-I-III-80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-język polski-50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-matematyka-90 godzin</w:t>
            </w:r>
          </w:p>
          <w:p w:rsidR="001E3716" w:rsidRPr="001E3716" w:rsidRDefault="001E3716" w:rsidP="00F61F25">
            <w:pPr>
              <w:spacing w:after="0" w:line="240" w:lineRule="auto"/>
              <w:jc w:val="both"/>
              <w:rPr>
                <w:rFonts w:asciiTheme="minorHAnsi" w:hAnsiTheme="minorHAnsi" w:cstheme="minorHAnsi"/>
              </w:rPr>
            </w:pPr>
          </w:p>
          <w:p w:rsidR="001E3716" w:rsidRPr="001E3716" w:rsidRDefault="001E3716" w:rsidP="00F61F25">
            <w:pPr>
              <w:spacing w:after="0" w:line="240" w:lineRule="auto"/>
              <w:jc w:val="both"/>
              <w:rPr>
                <w:rFonts w:asciiTheme="minorHAnsi" w:hAnsiTheme="minorHAnsi" w:cstheme="minorHAnsi"/>
              </w:rPr>
            </w:pP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Terapia pedagogiczna-160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Logopedia-150 godzin</w:t>
            </w:r>
          </w:p>
          <w:p w:rsidR="001E3716" w:rsidRPr="001E3716" w:rsidRDefault="001E3716" w:rsidP="00F61F25">
            <w:pPr>
              <w:spacing w:after="0" w:line="240" w:lineRule="auto"/>
              <w:jc w:val="both"/>
              <w:rPr>
                <w:rFonts w:asciiTheme="minorHAnsi" w:hAnsiTheme="minorHAnsi" w:cstheme="minorHAnsi"/>
              </w:rPr>
            </w:pPr>
            <w:r w:rsidRPr="001E3716">
              <w:rPr>
                <w:rFonts w:asciiTheme="minorHAnsi" w:hAnsiTheme="minorHAnsi" w:cstheme="minorHAnsi"/>
              </w:rPr>
              <w:t>Rewalidacja-96 godzin</w:t>
            </w:r>
          </w:p>
          <w:p w:rsidR="001E3716" w:rsidRDefault="001E3716" w:rsidP="00F61F25">
            <w:pPr>
              <w:spacing w:after="0" w:line="240" w:lineRule="auto"/>
              <w:jc w:val="both"/>
              <w:rPr>
                <w:rFonts w:asciiTheme="minorHAnsi" w:hAnsiTheme="minorHAnsi" w:cstheme="minorHAnsi"/>
                <w:b/>
                <w:color w:val="FF0000"/>
              </w:rPr>
            </w:pPr>
          </w:p>
          <w:p w:rsidR="000F3060" w:rsidRPr="000F3060" w:rsidRDefault="000F3060" w:rsidP="00F61F25">
            <w:pPr>
              <w:spacing w:after="0" w:line="240" w:lineRule="auto"/>
              <w:jc w:val="both"/>
              <w:rPr>
                <w:rFonts w:asciiTheme="minorHAnsi" w:hAnsiTheme="minorHAnsi" w:cstheme="minorHAnsi"/>
                <w:b/>
                <w:color w:val="000000" w:themeColor="text1"/>
              </w:rPr>
            </w:pPr>
            <w:r w:rsidRPr="000F3060">
              <w:rPr>
                <w:rFonts w:asciiTheme="minorHAnsi" w:hAnsiTheme="minorHAnsi" w:cstheme="minorHAnsi"/>
                <w:b/>
                <w:color w:val="000000" w:themeColor="text1"/>
              </w:rPr>
              <w:t xml:space="preserve">SP LICZE: </w:t>
            </w:r>
          </w:p>
          <w:p w:rsidR="000F3060" w:rsidRDefault="000F3060" w:rsidP="00F61F25">
            <w:pPr>
              <w:spacing w:after="0" w:line="240" w:lineRule="auto"/>
              <w:jc w:val="both"/>
              <w:rPr>
                <w:rFonts w:asciiTheme="minorHAnsi" w:hAnsiTheme="minorHAnsi" w:cstheme="minorHAnsi"/>
                <w:color w:val="000000" w:themeColor="text1"/>
              </w:rPr>
            </w:pPr>
            <w:r w:rsidRPr="000F3060">
              <w:rPr>
                <w:rFonts w:asciiTheme="minorHAnsi" w:hAnsiTheme="minorHAnsi" w:cstheme="minorHAnsi"/>
                <w:color w:val="000000" w:themeColor="text1"/>
              </w:rPr>
              <w:t>od 1 września 2017 rozpoczęła swoją działalność grupa przedszkolna dla dzieci 5,6 letnich. Nastąpiło zwiększenie liczby dzieci z obwodu szkoły, które zaczęły uczęszczać do zorganizowanej formy edukacji i zabawy.</w:t>
            </w:r>
          </w:p>
          <w:p w:rsidR="00F61F25" w:rsidRPr="00F61F25" w:rsidRDefault="00F61F25" w:rsidP="00F61F25">
            <w:pPr>
              <w:spacing w:after="0" w:line="240" w:lineRule="auto"/>
              <w:jc w:val="both"/>
              <w:rPr>
                <w:rFonts w:asciiTheme="minorHAnsi" w:hAnsiTheme="minorHAnsi" w:cstheme="minorHAnsi"/>
                <w:b/>
                <w:color w:val="000000" w:themeColor="text1"/>
              </w:rPr>
            </w:pPr>
            <w:r w:rsidRPr="00F61F25">
              <w:rPr>
                <w:rFonts w:asciiTheme="minorHAnsi" w:hAnsiTheme="minorHAnsi" w:cstheme="minorHAnsi"/>
                <w:b/>
                <w:color w:val="000000" w:themeColor="text1"/>
              </w:rPr>
              <w:t xml:space="preserve">SP Janowo </w:t>
            </w:r>
          </w:p>
          <w:p w:rsidR="00F61F25" w:rsidRPr="00F61F25" w:rsidRDefault="00F61F25" w:rsidP="00F61F25">
            <w:pPr>
              <w:spacing w:after="0" w:line="240" w:lineRule="auto"/>
              <w:jc w:val="both"/>
              <w:rPr>
                <w:rFonts w:asciiTheme="minorHAnsi" w:eastAsia="Times New Roman" w:hAnsiTheme="minorHAnsi" w:cstheme="minorHAnsi"/>
                <w:color w:val="000000" w:themeColor="text1"/>
                <w:sz w:val="21"/>
                <w:szCs w:val="21"/>
                <w:lang w:eastAsia="pl-PL"/>
              </w:rPr>
            </w:pPr>
            <w:r w:rsidRPr="00F61F25">
              <w:rPr>
                <w:rFonts w:asciiTheme="minorHAnsi" w:eastAsia="Times New Roman" w:hAnsiTheme="minorHAnsi" w:cstheme="minorHAnsi"/>
                <w:color w:val="000000" w:themeColor="text1"/>
                <w:sz w:val="21"/>
                <w:szCs w:val="21"/>
                <w:lang w:eastAsia="pl-PL"/>
              </w:rPr>
              <w:t>Zajęcia komputerowe</w:t>
            </w:r>
          </w:p>
          <w:p w:rsidR="00F61F25" w:rsidRDefault="00F61F25" w:rsidP="00F61F25">
            <w:pPr>
              <w:spacing w:after="0" w:line="240" w:lineRule="auto"/>
              <w:jc w:val="both"/>
              <w:rPr>
                <w:rFonts w:asciiTheme="minorHAnsi" w:hAnsiTheme="minorHAnsi" w:cstheme="minorHAnsi"/>
                <w:color w:val="000000" w:themeColor="text1"/>
              </w:rPr>
            </w:pPr>
            <w:r w:rsidRPr="00F61F25">
              <w:rPr>
                <w:rFonts w:asciiTheme="minorHAnsi" w:hAnsiTheme="minorHAnsi" w:cstheme="minorHAnsi"/>
                <w:color w:val="000000" w:themeColor="text1"/>
              </w:rPr>
              <w:t>2017 r.  Oddział „0” – 24 uczniów</w:t>
            </w:r>
          </w:p>
          <w:p w:rsidR="00C279D1" w:rsidRDefault="00C279D1" w:rsidP="00F61F25">
            <w:pPr>
              <w:spacing w:after="0" w:line="240" w:lineRule="auto"/>
              <w:jc w:val="both"/>
              <w:rPr>
                <w:rFonts w:asciiTheme="minorHAnsi" w:hAnsiTheme="minorHAnsi" w:cstheme="minorHAnsi"/>
                <w:color w:val="000000" w:themeColor="text1"/>
              </w:rPr>
            </w:pPr>
          </w:p>
          <w:p w:rsidR="00C279D1" w:rsidRPr="00C279D1" w:rsidRDefault="00C279D1" w:rsidP="00C279D1">
            <w:pPr>
              <w:spacing w:after="0" w:line="240" w:lineRule="auto"/>
              <w:rPr>
                <w:rFonts w:asciiTheme="minorHAnsi" w:hAnsiTheme="minorHAnsi" w:cstheme="minorHAnsi"/>
                <w:b/>
              </w:rPr>
            </w:pPr>
            <w:r w:rsidRPr="00C279D1">
              <w:rPr>
                <w:rFonts w:asciiTheme="minorHAnsi" w:hAnsiTheme="minorHAnsi" w:cstheme="minorHAnsi"/>
                <w:b/>
              </w:rPr>
              <w:t>Niepubliczne Przedszkole „Słoneczko” w Marezie</w:t>
            </w:r>
          </w:p>
          <w:p w:rsidR="00C279D1" w:rsidRDefault="00C279D1" w:rsidP="00F61F25">
            <w:pPr>
              <w:spacing w:after="0" w:line="240" w:lineRule="auto"/>
              <w:jc w:val="both"/>
              <w:rPr>
                <w:rFonts w:asciiTheme="minorHAnsi" w:hAnsiTheme="minorHAnsi" w:cstheme="minorHAnsi"/>
                <w:color w:val="000000" w:themeColor="text1"/>
              </w:rPr>
            </w:pP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objęcie edukacją przedszkolną wszystkie chętne dzieci z terenu Gminy Kwidzyn, wydłużenie czasu na realizację minimum</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xml:space="preserve"> programowego, cykliczne zajęcia adaptacyjne dla nowo przyjętych dzieci do przedszkola, zakup nowoczesnych pomocy </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xml:space="preserve">edukacyjnych, </w:t>
            </w:r>
            <w:r w:rsidRPr="00C279D1">
              <w:rPr>
                <w:rFonts w:asciiTheme="minorHAnsi" w:hAnsiTheme="minorHAnsi" w:cstheme="minorHAnsi"/>
              </w:rPr>
              <w:t xml:space="preserve"> zakup monitora interaktywnego wraz z oprogramowaniem, </w:t>
            </w:r>
            <w:r w:rsidRPr="00C279D1">
              <w:rPr>
                <w:rFonts w:asciiTheme="minorHAnsi" w:hAnsiTheme="minorHAnsi" w:cstheme="minorHAnsi"/>
                <w:lang w:eastAsia="pl-PL"/>
              </w:rPr>
              <w:t xml:space="preserve">  programów komputerowych, obniżenie kosztów</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xml:space="preserve"> czesnego dla rodzin znajdujących się w trudnej sytuacji materialnej</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Uzyskane efekty: uczęszczanie coraz większej liczby dzieci do placówki przedszkolnej, wyrównywanie szans rozwojowych i</w:t>
            </w:r>
          </w:p>
          <w:p w:rsidR="00C279D1" w:rsidRP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 xml:space="preserve"> edukacyjnych, dłuższy czas pobytu dziecka, osiąganie sukcesów min: nagrody i wyróżnienia w konkursach,</w:t>
            </w:r>
          </w:p>
          <w:p w:rsidR="00C279D1" w:rsidRDefault="00C279D1" w:rsidP="00C279D1">
            <w:pPr>
              <w:spacing w:line="240" w:lineRule="auto"/>
              <w:rPr>
                <w:rFonts w:asciiTheme="minorHAnsi" w:hAnsiTheme="minorHAnsi" w:cstheme="minorHAnsi"/>
                <w:lang w:eastAsia="pl-PL"/>
              </w:rPr>
            </w:pPr>
            <w:r w:rsidRPr="00C279D1">
              <w:rPr>
                <w:rFonts w:asciiTheme="minorHAnsi" w:hAnsiTheme="minorHAnsi" w:cstheme="minorHAnsi"/>
                <w:lang w:eastAsia="pl-PL"/>
              </w:rPr>
              <w:t>prezentacja umiejętności dzieci, popularyzacja edukacji przedszkolnej, rozwijanie kreatywności u dzieci, promowanie talentów</w:t>
            </w:r>
          </w:p>
          <w:p w:rsidR="0022661F" w:rsidRDefault="0022661F" w:rsidP="00C279D1">
            <w:pPr>
              <w:spacing w:line="240" w:lineRule="auto"/>
              <w:rPr>
                <w:rFonts w:asciiTheme="minorHAnsi" w:hAnsiTheme="minorHAnsi" w:cstheme="minorHAnsi"/>
                <w:lang w:eastAsia="pl-PL"/>
              </w:rPr>
            </w:pPr>
          </w:p>
          <w:p w:rsidR="0022661F" w:rsidRDefault="0022661F" w:rsidP="0022661F">
            <w:pPr>
              <w:spacing w:after="0" w:line="240" w:lineRule="auto"/>
              <w:rPr>
                <w:rFonts w:asciiTheme="minorHAnsi" w:hAnsiTheme="minorHAnsi" w:cstheme="minorHAnsi"/>
                <w:b/>
              </w:rPr>
            </w:pPr>
            <w:r w:rsidRPr="002E1CFD">
              <w:rPr>
                <w:rFonts w:asciiTheme="minorHAnsi" w:hAnsiTheme="minorHAnsi" w:cstheme="minorHAnsi"/>
                <w:b/>
              </w:rPr>
              <w:t xml:space="preserve">Niepubliczne Przedszkole Gama w Rakowcu </w:t>
            </w:r>
          </w:p>
          <w:p w:rsidR="0022661F" w:rsidRDefault="0022661F" w:rsidP="00C279D1">
            <w:pPr>
              <w:spacing w:line="240" w:lineRule="auto"/>
              <w:rPr>
                <w:rFonts w:asciiTheme="minorHAnsi" w:hAnsiTheme="minorHAnsi" w:cstheme="minorHAnsi"/>
                <w:lang w:eastAsia="pl-PL"/>
              </w:rPr>
            </w:pPr>
          </w:p>
          <w:p w:rsidR="0022661F" w:rsidRPr="00B13460" w:rsidRDefault="0022661F" w:rsidP="0022661F">
            <w:pPr>
              <w:rPr>
                <w:rFonts w:asciiTheme="minorHAnsi" w:hAnsiTheme="minorHAnsi" w:cstheme="minorHAnsi"/>
              </w:rPr>
            </w:pPr>
            <w:r>
              <w:rPr>
                <w:rFonts w:asciiTheme="minorHAnsi" w:hAnsiTheme="minorHAnsi" w:cstheme="minorHAnsi"/>
              </w:rPr>
              <w:t>Poprawa warunków przedszkolnych. Stworzenie gabinetu logopedycznego.</w:t>
            </w:r>
          </w:p>
          <w:p w:rsidR="0022661F" w:rsidRPr="00C279D1" w:rsidRDefault="0022661F" w:rsidP="00C279D1">
            <w:pPr>
              <w:spacing w:line="240" w:lineRule="auto"/>
              <w:rPr>
                <w:rFonts w:asciiTheme="minorHAnsi" w:hAnsiTheme="minorHAnsi" w:cstheme="minorHAnsi"/>
                <w:lang w:eastAsia="pl-PL"/>
              </w:rPr>
            </w:pPr>
          </w:p>
          <w:p w:rsidR="00C279D1" w:rsidRPr="00F61F25" w:rsidRDefault="00C279D1" w:rsidP="00F61F25">
            <w:pPr>
              <w:spacing w:after="0" w:line="240" w:lineRule="auto"/>
              <w:jc w:val="both"/>
              <w:rPr>
                <w:rFonts w:asciiTheme="minorHAnsi" w:hAnsiTheme="minorHAnsi" w:cstheme="minorHAnsi"/>
                <w:color w:val="000000" w:themeColor="text1"/>
              </w:rPr>
            </w:pPr>
          </w:p>
          <w:p w:rsidR="00F61F25" w:rsidRPr="000F3060" w:rsidRDefault="00F61F25" w:rsidP="00F61F25">
            <w:pPr>
              <w:spacing w:after="0" w:line="240" w:lineRule="auto"/>
              <w:jc w:val="both"/>
              <w:rPr>
                <w:rFonts w:asciiTheme="minorHAnsi" w:hAnsiTheme="minorHAnsi" w:cstheme="minorHAnsi"/>
              </w:rPr>
            </w:pPr>
          </w:p>
        </w:tc>
      </w:tr>
      <w:tr w:rsidR="00DE0F73" w:rsidRPr="00B13460" w:rsidTr="00701BC3">
        <w:tc>
          <w:tcPr>
            <w:tcW w:w="2199" w:type="dxa"/>
            <w:vMerge/>
          </w:tcPr>
          <w:p w:rsidR="00DE0F73" w:rsidRPr="00B13460" w:rsidRDefault="00DE0F73" w:rsidP="00F61F25">
            <w:pPr>
              <w:spacing w:after="0" w:line="240" w:lineRule="auto"/>
              <w:rPr>
                <w:rFonts w:asciiTheme="minorHAnsi" w:hAnsiTheme="minorHAnsi" w:cstheme="minorHAnsi"/>
              </w:rPr>
            </w:pPr>
          </w:p>
        </w:tc>
        <w:tc>
          <w:tcPr>
            <w:tcW w:w="2126" w:type="dxa"/>
          </w:tcPr>
          <w:p w:rsidR="00DE0F73" w:rsidRPr="00B13460" w:rsidRDefault="00DE0F73" w:rsidP="00F61F25">
            <w:pPr>
              <w:tabs>
                <w:tab w:val="left" w:pos="884"/>
              </w:tabs>
              <w:spacing w:after="0" w:line="240" w:lineRule="auto"/>
              <w:rPr>
                <w:rFonts w:asciiTheme="minorHAnsi" w:hAnsiTheme="minorHAnsi" w:cstheme="minorHAnsi"/>
                <w:sz w:val="23"/>
                <w:szCs w:val="23"/>
              </w:rPr>
            </w:pPr>
            <w:r w:rsidRPr="003663C6">
              <w:rPr>
                <w:rFonts w:asciiTheme="minorHAnsi" w:hAnsiTheme="minorHAnsi" w:cstheme="minorHAnsi"/>
                <w:color w:val="76923C" w:themeColor="accent3" w:themeShade="BF"/>
                <w:sz w:val="23"/>
                <w:szCs w:val="23"/>
              </w:rPr>
              <w:t>dostosowanie oferty i ilości zajęć pozalekcyjnych do potrzeb zarówno uczniów szczególnie uzdolnionych jak i uczniów o specjalnych potrzebach edukacyjnych</w:t>
            </w:r>
          </w:p>
        </w:tc>
        <w:tc>
          <w:tcPr>
            <w:tcW w:w="11121" w:type="dxa"/>
            <w:gridSpan w:val="3"/>
          </w:tcPr>
          <w:p w:rsidR="00981272" w:rsidRDefault="00082D58" w:rsidP="00560B10">
            <w:pPr>
              <w:spacing w:after="0" w:line="240" w:lineRule="auto"/>
              <w:jc w:val="both"/>
              <w:rPr>
                <w:rFonts w:asciiTheme="minorHAnsi" w:hAnsiTheme="minorHAnsi" w:cstheme="minorHAnsi"/>
                <w:b/>
                <w:color w:val="000000" w:themeColor="text1"/>
              </w:rPr>
            </w:pPr>
            <w:r>
              <w:rPr>
                <w:rFonts w:asciiTheme="minorHAnsi" w:hAnsiTheme="minorHAnsi" w:cstheme="minorHAnsi"/>
                <w:b/>
                <w:color w:val="000000" w:themeColor="text1"/>
              </w:rPr>
              <w:t>SP</w:t>
            </w:r>
            <w:r w:rsidR="00981272">
              <w:rPr>
                <w:rFonts w:asciiTheme="minorHAnsi" w:hAnsiTheme="minorHAnsi" w:cstheme="minorHAnsi"/>
                <w:b/>
                <w:color w:val="000000" w:themeColor="text1"/>
              </w:rPr>
              <w:t xml:space="preserve"> w Nowym Dworze:</w:t>
            </w:r>
          </w:p>
          <w:p w:rsid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Opieka pedagoga i psychologa dla wszystkich uczniów szkoły, a ponadto:</w:t>
            </w:r>
          </w:p>
          <w:p w:rsidR="00981272" w:rsidRPr="00981272" w:rsidRDefault="00981272" w:rsidP="00981272">
            <w:pPr>
              <w:spacing w:after="0" w:line="240" w:lineRule="auto"/>
              <w:jc w:val="both"/>
              <w:rPr>
                <w:rFonts w:asciiTheme="minorHAnsi" w:hAnsiTheme="minorHAnsi" w:cstheme="minorHAnsi"/>
                <w:color w:val="000000" w:themeColor="text1"/>
              </w:rPr>
            </w:pP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PRZEDSZKOLE – zajęcia logopedyczne oraz rewalidacyjne</w:t>
            </w:r>
          </w:p>
          <w:p w:rsidR="00981272" w:rsidRDefault="00981272" w:rsidP="00560B10">
            <w:pPr>
              <w:spacing w:after="0" w:line="240" w:lineRule="auto"/>
              <w:jc w:val="both"/>
              <w:rPr>
                <w:rFonts w:asciiTheme="minorHAnsi" w:hAnsiTheme="minorHAnsi" w:cstheme="minorHAnsi"/>
                <w:b/>
                <w:color w:val="000000" w:themeColor="text1"/>
              </w:rPr>
            </w:pP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SZKOŁA PODSTAWOWA – zajęcia logopedyczne , </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zajęcia </w:t>
            </w:r>
            <w:proofErr w:type="spellStart"/>
            <w:r w:rsidRPr="00981272">
              <w:rPr>
                <w:rFonts w:asciiTheme="minorHAnsi" w:hAnsiTheme="minorHAnsi" w:cstheme="minorHAnsi"/>
                <w:color w:val="000000" w:themeColor="text1"/>
              </w:rPr>
              <w:t>korekcyjno</w:t>
            </w:r>
            <w:proofErr w:type="spellEnd"/>
            <w:r w:rsidRPr="00981272">
              <w:rPr>
                <w:rFonts w:asciiTheme="minorHAnsi" w:hAnsiTheme="minorHAnsi" w:cstheme="minorHAnsi"/>
                <w:color w:val="000000" w:themeColor="text1"/>
              </w:rPr>
              <w:t xml:space="preserve"> - kompensacyjne dla klas 1 – 3 i dla dyslektyków,</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zajęcia wyrównawcze z języka polskiego, matematyki</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zajęcia rozwijające: język angielski, język niemiecki, informatyczne, sportowe, przyrodnicze,</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programowanie z kodowaniem dla najmłodszych, teatralne, plastyczne</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GIMNAZJUM - zajęcia rewalidacyjne, w tym zajęcia z </w:t>
            </w:r>
            <w:proofErr w:type="spellStart"/>
            <w:r w:rsidRPr="00981272">
              <w:rPr>
                <w:rFonts w:asciiTheme="minorHAnsi" w:hAnsiTheme="minorHAnsi" w:cstheme="minorHAnsi"/>
                <w:color w:val="000000" w:themeColor="text1"/>
              </w:rPr>
              <w:t>surdopedagogiem</w:t>
            </w:r>
            <w:proofErr w:type="spellEnd"/>
            <w:r w:rsidRPr="00981272">
              <w:rPr>
                <w:rFonts w:asciiTheme="minorHAnsi" w:hAnsiTheme="minorHAnsi" w:cstheme="minorHAnsi"/>
                <w:color w:val="000000" w:themeColor="text1"/>
              </w:rPr>
              <w:t xml:space="preserve">, </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zajęcia </w:t>
            </w:r>
            <w:proofErr w:type="spellStart"/>
            <w:r w:rsidRPr="00981272">
              <w:rPr>
                <w:rFonts w:asciiTheme="minorHAnsi" w:hAnsiTheme="minorHAnsi" w:cstheme="minorHAnsi"/>
                <w:color w:val="000000" w:themeColor="text1"/>
              </w:rPr>
              <w:t>korekcyjno</w:t>
            </w:r>
            <w:proofErr w:type="spellEnd"/>
            <w:r w:rsidRPr="00981272">
              <w:rPr>
                <w:rFonts w:asciiTheme="minorHAnsi" w:hAnsiTheme="minorHAnsi" w:cstheme="minorHAnsi"/>
                <w:color w:val="000000" w:themeColor="text1"/>
              </w:rPr>
              <w:t xml:space="preserve"> - kompensacyjne dla dyslektyków,</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zajęcia wyrównawcze z j. polskiego, j. angielskiego, z matematyki, historii, geografii, chemii, fizyki, języka         </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niemieckiego, biologii</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zajęcia rozwijające uzdolnienia z matematyki, j. niemieckiego, j. angielskiego, biologii, geografii, chemii, </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informatyczne, sportowe</w:t>
            </w:r>
          </w:p>
          <w:p w:rsidR="00981272" w:rsidRPr="00981272" w:rsidRDefault="00981272" w:rsidP="00981272">
            <w:pPr>
              <w:spacing w:after="0" w:line="240" w:lineRule="auto"/>
              <w:jc w:val="both"/>
              <w:rPr>
                <w:rFonts w:asciiTheme="minorHAnsi" w:hAnsiTheme="minorHAnsi" w:cstheme="minorHAnsi"/>
                <w:color w:val="000000" w:themeColor="text1"/>
              </w:rPr>
            </w:pPr>
            <w:r w:rsidRPr="00981272">
              <w:rPr>
                <w:rFonts w:asciiTheme="minorHAnsi" w:hAnsiTheme="minorHAnsi" w:cstheme="minorHAnsi"/>
                <w:color w:val="000000" w:themeColor="text1"/>
              </w:rPr>
              <w:t xml:space="preserve">                           doradztwo zawodowe,</w:t>
            </w:r>
          </w:p>
          <w:p w:rsidR="00981272" w:rsidRDefault="00981272" w:rsidP="00560B10">
            <w:pPr>
              <w:spacing w:after="0" w:line="240" w:lineRule="auto"/>
              <w:jc w:val="both"/>
              <w:rPr>
                <w:rFonts w:asciiTheme="minorHAnsi" w:hAnsiTheme="minorHAnsi" w:cstheme="minorHAnsi"/>
                <w:b/>
                <w:color w:val="000000" w:themeColor="text1"/>
              </w:rPr>
            </w:pPr>
          </w:p>
          <w:p w:rsidR="00D25396" w:rsidRPr="00D25396" w:rsidRDefault="00082D58" w:rsidP="00560B10">
            <w:pPr>
              <w:spacing w:after="0" w:line="240" w:lineRule="auto"/>
              <w:jc w:val="both"/>
              <w:rPr>
                <w:rFonts w:asciiTheme="minorHAnsi" w:hAnsiTheme="minorHAnsi" w:cstheme="minorHAnsi"/>
                <w:b/>
                <w:color w:val="000000" w:themeColor="text1"/>
              </w:rPr>
            </w:pPr>
            <w:r>
              <w:rPr>
                <w:rFonts w:asciiTheme="minorHAnsi" w:hAnsiTheme="minorHAnsi" w:cstheme="minorHAnsi"/>
                <w:b/>
                <w:color w:val="000000" w:themeColor="text1"/>
              </w:rPr>
              <w:t>SP</w:t>
            </w:r>
            <w:r w:rsidR="00D25396" w:rsidRPr="00D25396">
              <w:rPr>
                <w:rFonts w:asciiTheme="minorHAnsi" w:hAnsiTheme="minorHAnsi" w:cstheme="minorHAnsi"/>
                <w:b/>
                <w:color w:val="000000" w:themeColor="text1"/>
              </w:rPr>
              <w:t xml:space="preserve"> w Tychnowach:</w:t>
            </w:r>
          </w:p>
          <w:p w:rsidR="00D25396" w:rsidRDefault="00D25396" w:rsidP="00560B10">
            <w:pPr>
              <w:spacing w:after="0" w:line="240" w:lineRule="auto"/>
              <w:jc w:val="both"/>
              <w:rPr>
                <w:rFonts w:asciiTheme="minorHAnsi" w:hAnsiTheme="minorHAnsi" w:cstheme="minorHAnsi"/>
                <w:color w:val="000000" w:themeColor="text1"/>
              </w:rPr>
            </w:pPr>
            <w:r w:rsidRPr="00D25396">
              <w:rPr>
                <w:rFonts w:asciiTheme="minorHAnsi" w:hAnsiTheme="minorHAnsi" w:cstheme="minorHAnsi"/>
                <w:color w:val="000000" w:themeColor="text1"/>
              </w:rPr>
              <w:t>zajęcia korekcyjno-kompensacyjne, logopedyczne, rewalidacyjne, opieka pedagoga, dodatkowe zajęcia wyrównawcze i rozwijające w ramach projektu unijnego</w:t>
            </w:r>
          </w:p>
          <w:p w:rsidR="00D25396" w:rsidRPr="00D25396" w:rsidRDefault="00D25396" w:rsidP="00560B10">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Przedszkole: </w:t>
            </w:r>
            <w:r>
              <w:rPr>
                <w:rFonts w:asciiTheme="minorHAnsi" w:hAnsiTheme="minorHAnsi" w:cstheme="minorHAnsi"/>
                <w:b/>
                <w:color w:val="FF0000"/>
              </w:rPr>
              <w:t xml:space="preserve"> </w:t>
            </w:r>
            <w:r w:rsidRPr="00D25396">
              <w:rPr>
                <w:rFonts w:asciiTheme="minorHAnsi" w:hAnsiTheme="minorHAnsi" w:cstheme="minorHAnsi"/>
                <w:color w:val="000000" w:themeColor="text1"/>
              </w:rPr>
              <w:t>zajęcia korekcyjno-kompensacyjne, logopedyczne, opieka pedagoga</w:t>
            </w:r>
          </w:p>
          <w:p w:rsidR="00D25396" w:rsidRDefault="00D25396" w:rsidP="00560B10">
            <w:pPr>
              <w:spacing w:after="0" w:line="240" w:lineRule="auto"/>
              <w:jc w:val="both"/>
              <w:rPr>
                <w:rFonts w:asciiTheme="minorHAnsi" w:hAnsiTheme="minorHAnsi" w:cstheme="minorHAnsi"/>
                <w:b/>
              </w:rPr>
            </w:pPr>
          </w:p>
          <w:p w:rsidR="00560B10" w:rsidRPr="00560B10" w:rsidRDefault="00560B10" w:rsidP="00560B10">
            <w:pPr>
              <w:spacing w:after="0" w:line="240" w:lineRule="auto"/>
              <w:jc w:val="both"/>
              <w:rPr>
                <w:rFonts w:asciiTheme="minorHAnsi" w:hAnsiTheme="minorHAnsi" w:cstheme="minorHAnsi"/>
                <w:b/>
              </w:rPr>
            </w:pPr>
            <w:r w:rsidRPr="00560B10">
              <w:rPr>
                <w:rFonts w:asciiTheme="minorHAnsi" w:hAnsiTheme="minorHAnsi" w:cstheme="minorHAnsi"/>
                <w:b/>
              </w:rPr>
              <w:t xml:space="preserve">Przedszkole Korzeniewo </w:t>
            </w:r>
          </w:p>
          <w:p w:rsidR="00560B10" w:rsidRPr="00560B10" w:rsidRDefault="00560B10" w:rsidP="00560B10">
            <w:pPr>
              <w:spacing w:after="0" w:line="240" w:lineRule="auto"/>
              <w:jc w:val="both"/>
              <w:rPr>
                <w:rFonts w:asciiTheme="minorHAnsi" w:hAnsiTheme="minorHAnsi" w:cstheme="minorHAnsi"/>
              </w:rPr>
            </w:pPr>
            <w:r w:rsidRPr="00560B10">
              <w:rPr>
                <w:rFonts w:asciiTheme="minorHAnsi" w:hAnsiTheme="minorHAnsi" w:cstheme="minorHAnsi"/>
              </w:rPr>
              <w:t>Zajęcia z języka angielskiego odbywają się nieodpłatnie we wszystkich trzech grupach wiekowych. W grupach dzieci 5,6 letnich, jako zajęcia obowiązkowe. W grupie dzieci młodszych, jako zajęcia dodatkowe</w:t>
            </w:r>
          </w:p>
          <w:p w:rsidR="00560B10" w:rsidRPr="00560B10" w:rsidRDefault="00560B10" w:rsidP="00560B10">
            <w:pPr>
              <w:spacing w:after="0" w:line="240" w:lineRule="auto"/>
              <w:jc w:val="both"/>
              <w:rPr>
                <w:rFonts w:asciiTheme="minorHAnsi" w:hAnsiTheme="minorHAnsi" w:cstheme="minorHAnsi"/>
              </w:rPr>
            </w:pPr>
            <w:r w:rsidRPr="00560B10">
              <w:rPr>
                <w:rFonts w:asciiTheme="minorHAnsi" w:hAnsiTheme="minorHAnsi" w:cstheme="minorHAnsi"/>
              </w:rPr>
              <w:t>W dwóch starszych grupach wiekowych odbywają się zajęcia z religii.</w:t>
            </w:r>
          </w:p>
          <w:p w:rsidR="00560B10" w:rsidRPr="00560B10" w:rsidRDefault="00560B10" w:rsidP="00560B10">
            <w:pPr>
              <w:spacing w:after="0" w:line="240" w:lineRule="auto"/>
              <w:jc w:val="both"/>
              <w:rPr>
                <w:rFonts w:asciiTheme="minorHAnsi" w:hAnsiTheme="minorHAnsi" w:cstheme="minorHAnsi"/>
              </w:rPr>
            </w:pPr>
            <w:r w:rsidRPr="00560B10">
              <w:rPr>
                <w:rFonts w:asciiTheme="minorHAnsi" w:hAnsiTheme="minorHAnsi" w:cstheme="minorHAnsi"/>
              </w:rPr>
              <w:t>W celu wyrównywania szans edukacyjnych prowadzona jest terapia logopedyczna z dziećmi wymagającymi wsparcia w rozwoju mowy.</w:t>
            </w:r>
          </w:p>
          <w:p w:rsidR="00560B10" w:rsidRPr="00560B10" w:rsidRDefault="00560B10" w:rsidP="00560B10">
            <w:pPr>
              <w:spacing w:after="0" w:line="240" w:lineRule="auto"/>
              <w:jc w:val="both"/>
              <w:rPr>
                <w:rFonts w:asciiTheme="minorHAnsi" w:hAnsiTheme="minorHAnsi" w:cstheme="minorHAnsi"/>
              </w:rPr>
            </w:pPr>
            <w:r w:rsidRPr="00560B10">
              <w:rPr>
                <w:rFonts w:asciiTheme="minorHAnsi" w:hAnsiTheme="minorHAnsi" w:cstheme="minorHAnsi"/>
              </w:rPr>
              <w:t xml:space="preserve">Dwa razy w tygodniu grupa dzieci sześcioletnich korzysta z zajęć dodatkowych do godziny 15, organizowanych przez przedszkole w celu wyrównywania szans rozwojowych i zdolności dzieci. </w:t>
            </w:r>
          </w:p>
          <w:p w:rsidR="00560B10" w:rsidRPr="00560B10" w:rsidRDefault="00560B10" w:rsidP="00560B10">
            <w:pPr>
              <w:spacing w:after="0" w:line="240" w:lineRule="auto"/>
              <w:jc w:val="both"/>
              <w:rPr>
                <w:rFonts w:asciiTheme="minorHAnsi" w:hAnsiTheme="minorHAnsi" w:cstheme="minorHAnsi"/>
              </w:rPr>
            </w:pPr>
            <w:r w:rsidRPr="00560B10">
              <w:rPr>
                <w:rFonts w:asciiTheme="minorHAnsi" w:hAnsiTheme="minorHAnsi" w:cstheme="minorHAnsi"/>
              </w:rPr>
              <w:t>Prowadzone są zajęcia plastyczne i teatralne.</w:t>
            </w:r>
          </w:p>
          <w:p w:rsidR="00560B10" w:rsidRDefault="00560B10" w:rsidP="00F61F25">
            <w:pPr>
              <w:spacing w:after="0" w:line="240" w:lineRule="auto"/>
              <w:jc w:val="both"/>
              <w:rPr>
                <w:rFonts w:asciiTheme="minorHAnsi" w:hAnsiTheme="minorHAnsi" w:cstheme="minorHAnsi"/>
                <w:b/>
              </w:rPr>
            </w:pPr>
          </w:p>
          <w:p w:rsidR="00F61F25" w:rsidRPr="00F61F25" w:rsidRDefault="00F61F25" w:rsidP="00F61F25">
            <w:pPr>
              <w:spacing w:after="0" w:line="240" w:lineRule="auto"/>
              <w:jc w:val="both"/>
              <w:rPr>
                <w:rFonts w:asciiTheme="minorHAnsi" w:hAnsiTheme="minorHAnsi" w:cstheme="minorHAnsi"/>
                <w:b/>
              </w:rPr>
            </w:pPr>
            <w:r w:rsidRPr="00F61F25">
              <w:rPr>
                <w:rFonts w:asciiTheme="minorHAnsi" w:hAnsiTheme="minorHAnsi" w:cstheme="minorHAnsi"/>
                <w:b/>
              </w:rPr>
              <w:t>SP Janowo</w:t>
            </w:r>
          </w:p>
          <w:p w:rsidR="00F61F25" w:rsidRPr="00F61F25" w:rsidRDefault="00F61F25" w:rsidP="00F61F25">
            <w:pPr>
              <w:spacing w:after="0" w:line="240" w:lineRule="auto"/>
              <w:jc w:val="both"/>
              <w:rPr>
                <w:rFonts w:asciiTheme="minorHAnsi" w:hAnsiTheme="minorHAnsi" w:cstheme="minorHAnsi"/>
                <w:color w:val="000000" w:themeColor="text1"/>
              </w:rPr>
            </w:pPr>
            <w:r w:rsidRPr="00F61F25">
              <w:rPr>
                <w:rFonts w:asciiTheme="minorHAnsi" w:hAnsiTheme="minorHAnsi" w:cstheme="minorHAnsi"/>
                <w:color w:val="000000" w:themeColor="text1"/>
              </w:rPr>
              <w:t>-Koło przyrodnicze – 12 uczniów</w:t>
            </w:r>
          </w:p>
          <w:p w:rsidR="00F61F25" w:rsidRPr="00F61F25" w:rsidRDefault="00F61F25" w:rsidP="00F61F25">
            <w:pPr>
              <w:spacing w:after="0" w:line="240" w:lineRule="auto"/>
              <w:jc w:val="both"/>
              <w:rPr>
                <w:rFonts w:asciiTheme="minorHAnsi" w:hAnsiTheme="minorHAnsi" w:cstheme="minorHAnsi"/>
                <w:color w:val="000000" w:themeColor="text1"/>
              </w:rPr>
            </w:pPr>
            <w:r w:rsidRPr="00F61F25">
              <w:rPr>
                <w:rFonts w:asciiTheme="minorHAnsi" w:hAnsiTheme="minorHAnsi" w:cstheme="minorHAnsi"/>
                <w:color w:val="000000" w:themeColor="text1"/>
              </w:rPr>
              <w:t xml:space="preserve">-Zajęcia </w:t>
            </w:r>
            <w:proofErr w:type="spellStart"/>
            <w:r w:rsidRPr="00F61F25">
              <w:rPr>
                <w:rFonts w:asciiTheme="minorHAnsi" w:hAnsiTheme="minorHAnsi" w:cstheme="minorHAnsi"/>
                <w:color w:val="000000" w:themeColor="text1"/>
              </w:rPr>
              <w:t>dydaktyczno</w:t>
            </w:r>
            <w:proofErr w:type="spellEnd"/>
            <w:r w:rsidRPr="00F61F25">
              <w:rPr>
                <w:rFonts w:asciiTheme="minorHAnsi" w:hAnsiTheme="minorHAnsi" w:cstheme="minorHAnsi"/>
                <w:color w:val="000000" w:themeColor="text1"/>
              </w:rPr>
              <w:t xml:space="preserve"> – wyrównawcze z matematyki – 8 uczniów</w:t>
            </w:r>
          </w:p>
          <w:p w:rsidR="00F61F25" w:rsidRPr="00F61F25" w:rsidRDefault="00F61F25" w:rsidP="00F61F25">
            <w:pPr>
              <w:spacing w:after="0" w:line="240" w:lineRule="auto"/>
              <w:jc w:val="both"/>
              <w:rPr>
                <w:rFonts w:asciiTheme="minorHAnsi" w:hAnsiTheme="minorHAnsi" w:cstheme="minorHAnsi"/>
                <w:color w:val="000000" w:themeColor="text1"/>
              </w:rPr>
            </w:pPr>
            <w:r w:rsidRPr="00F61F25">
              <w:rPr>
                <w:rFonts w:asciiTheme="minorHAnsi" w:hAnsiTheme="minorHAnsi" w:cstheme="minorHAnsi"/>
                <w:color w:val="000000" w:themeColor="text1"/>
              </w:rPr>
              <w:lastRenderedPageBreak/>
              <w:t xml:space="preserve">-Zajęcia </w:t>
            </w:r>
            <w:proofErr w:type="spellStart"/>
            <w:r w:rsidRPr="00F61F25">
              <w:rPr>
                <w:rFonts w:asciiTheme="minorHAnsi" w:hAnsiTheme="minorHAnsi" w:cstheme="minorHAnsi"/>
                <w:color w:val="000000" w:themeColor="text1"/>
              </w:rPr>
              <w:t>dydaktyczno</w:t>
            </w:r>
            <w:proofErr w:type="spellEnd"/>
            <w:r w:rsidRPr="00F61F25">
              <w:rPr>
                <w:rFonts w:asciiTheme="minorHAnsi" w:hAnsiTheme="minorHAnsi" w:cstheme="minorHAnsi"/>
                <w:color w:val="000000" w:themeColor="text1"/>
              </w:rPr>
              <w:t xml:space="preserve"> – wyrównawcze z języka polskiego – 8 uczniów</w:t>
            </w:r>
          </w:p>
          <w:p w:rsidR="00F61F25" w:rsidRDefault="00F61F25" w:rsidP="00F61F25">
            <w:pPr>
              <w:spacing w:after="0" w:line="240" w:lineRule="auto"/>
              <w:jc w:val="both"/>
              <w:rPr>
                <w:rFonts w:asciiTheme="minorHAnsi" w:hAnsiTheme="minorHAnsi" w:cstheme="minorHAnsi"/>
                <w:b/>
              </w:rPr>
            </w:pPr>
          </w:p>
          <w:p w:rsidR="008720ED" w:rsidRDefault="008720ED" w:rsidP="00F61F25">
            <w:pPr>
              <w:spacing w:after="0" w:line="240" w:lineRule="auto"/>
              <w:jc w:val="both"/>
              <w:rPr>
                <w:rFonts w:asciiTheme="minorHAnsi" w:hAnsiTheme="minorHAnsi" w:cstheme="minorHAnsi"/>
                <w:b/>
              </w:rPr>
            </w:pPr>
            <w:r>
              <w:rPr>
                <w:rFonts w:asciiTheme="minorHAnsi" w:hAnsiTheme="minorHAnsi" w:cstheme="minorHAnsi"/>
                <w:b/>
              </w:rPr>
              <w:t>SP Rakowiec</w:t>
            </w:r>
          </w:p>
          <w:p w:rsidR="008720ED" w:rsidRPr="008720ED" w:rsidRDefault="008720ED" w:rsidP="00F61F25">
            <w:pPr>
              <w:spacing w:after="0" w:line="240" w:lineRule="auto"/>
              <w:jc w:val="both"/>
              <w:rPr>
                <w:rFonts w:asciiTheme="minorHAnsi" w:hAnsiTheme="minorHAnsi" w:cstheme="minorHAnsi"/>
              </w:rPr>
            </w:pPr>
            <w:r w:rsidRPr="008720ED">
              <w:rPr>
                <w:rFonts w:asciiTheme="minorHAnsi" w:hAnsiTheme="minorHAnsi" w:cstheme="minorHAnsi"/>
              </w:rPr>
              <w:t>Realizacja zajęć dydaktyczno-wyrównawczych z języka polskiego, matematyki – 6 godzin tygodniowo</w:t>
            </w:r>
          </w:p>
          <w:p w:rsidR="008720ED" w:rsidRPr="008720ED" w:rsidRDefault="008720ED" w:rsidP="00F61F25">
            <w:pPr>
              <w:spacing w:after="0" w:line="240" w:lineRule="auto"/>
              <w:jc w:val="both"/>
              <w:rPr>
                <w:rFonts w:asciiTheme="minorHAnsi" w:hAnsiTheme="minorHAnsi" w:cstheme="minorHAnsi"/>
              </w:rPr>
            </w:pPr>
            <w:r w:rsidRPr="008720ED">
              <w:rPr>
                <w:rFonts w:asciiTheme="minorHAnsi" w:hAnsiTheme="minorHAnsi" w:cstheme="minorHAnsi"/>
              </w:rPr>
              <w:t>Zajęcia korekcyjno-kompensacyjne – 3 godziny tygodniowo</w:t>
            </w:r>
          </w:p>
          <w:p w:rsidR="008720ED" w:rsidRPr="008720ED" w:rsidRDefault="008720ED" w:rsidP="00F61F25">
            <w:pPr>
              <w:spacing w:after="0" w:line="240" w:lineRule="auto"/>
              <w:jc w:val="both"/>
              <w:rPr>
                <w:rFonts w:asciiTheme="minorHAnsi" w:hAnsiTheme="minorHAnsi" w:cstheme="minorHAnsi"/>
              </w:rPr>
            </w:pPr>
            <w:r w:rsidRPr="008720ED">
              <w:rPr>
                <w:rFonts w:asciiTheme="minorHAnsi" w:hAnsiTheme="minorHAnsi" w:cstheme="minorHAnsi"/>
              </w:rPr>
              <w:t>Gimnastyka korekcyjno-kompensacyjna – 3 godziny tygodniowo</w:t>
            </w:r>
          </w:p>
          <w:p w:rsidR="008720ED" w:rsidRPr="008720ED" w:rsidRDefault="008720ED" w:rsidP="00F61F25">
            <w:pPr>
              <w:spacing w:after="0" w:line="240" w:lineRule="auto"/>
              <w:jc w:val="both"/>
              <w:rPr>
                <w:rFonts w:asciiTheme="minorHAnsi" w:hAnsiTheme="minorHAnsi" w:cstheme="minorHAnsi"/>
              </w:rPr>
            </w:pPr>
            <w:r w:rsidRPr="008720ED">
              <w:rPr>
                <w:rFonts w:asciiTheme="minorHAnsi" w:hAnsiTheme="minorHAnsi" w:cstheme="minorHAnsi"/>
              </w:rPr>
              <w:t>Koło chemiczne – 1 godzina tygodniowo</w:t>
            </w:r>
          </w:p>
          <w:p w:rsidR="008720ED" w:rsidRPr="008720ED" w:rsidRDefault="008720ED" w:rsidP="00F61F25">
            <w:pPr>
              <w:spacing w:after="0" w:line="240" w:lineRule="auto"/>
              <w:jc w:val="both"/>
              <w:rPr>
                <w:rFonts w:asciiTheme="minorHAnsi" w:hAnsiTheme="minorHAnsi" w:cstheme="minorHAnsi"/>
                <w:b/>
              </w:rPr>
            </w:pPr>
            <w:r w:rsidRPr="008720ED">
              <w:rPr>
                <w:rFonts w:asciiTheme="minorHAnsi" w:hAnsiTheme="minorHAnsi" w:cstheme="minorHAnsi"/>
              </w:rPr>
              <w:t>Realizacja zajęć w ramach projektu „Kompetentni=gotowi na lepszą przyszłość” w 2017:</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4066"/>
              <w:gridCol w:w="708"/>
              <w:gridCol w:w="1134"/>
              <w:gridCol w:w="1276"/>
              <w:gridCol w:w="1418"/>
            </w:tblGrid>
            <w:tr w:rsidR="008720ED" w:rsidRPr="008720ED" w:rsidTr="00E240A9">
              <w:tc>
                <w:tcPr>
                  <w:tcW w:w="437" w:type="dxa"/>
                  <w:shd w:val="clear" w:color="auto" w:fill="B8CCE4" w:themeFill="accent1" w:themeFillTint="66"/>
                </w:tcPr>
                <w:p w:rsidR="008720ED" w:rsidRPr="008720ED" w:rsidRDefault="008720ED" w:rsidP="00C40BAB">
                  <w:pPr>
                    <w:framePr w:hSpace="141" w:wrap="around" w:vAnchor="text" w:hAnchor="text" w:x="-106" w:y="1"/>
                    <w:spacing w:after="0" w:line="240" w:lineRule="auto"/>
                    <w:suppressOverlap/>
                    <w:jc w:val="center"/>
                    <w:rPr>
                      <w:b/>
                      <w:sz w:val="16"/>
                      <w:szCs w:val="16"/>
                    </w:rPr>
                  </w:pPr>
                  <w:r w:rsidRPr="008720ED">
                    <w:rPr>
                      <w:b/>
                      <w:sz w:val="16"/>
                      <w:szCs w:val="16"/>
                    </w:rPr>
                    <w:t>Lp.</w:t>
                  </w:r>
                </w:p>
              </w:tc>
              <w:tc>
                <w:tcPr>
                  <w:tcW w:w="4066" w:type="dxa"/>
                  <w:shd w:val="clear" w:color="auto" w:fill="B8CCE4" w:themeFill="accent1" w:themeFillTint="66"/>
                </w:tcPr>
                <w:p w:rsidR="008720ED" w:rsidRPr="008720ED" w:rsidRDefault="008720ED" w:rsidP="00C40BAB">
                  <w:pPr>
                    <w:framePr w:hSpace="141" w:wrap="around" w:vAnchor="text" w:hAnchor="text" w:x="-106" w:y="1"/>
                    <w:spacing w:after="0" w:line="240" w:lineRule="auto"/>
                    <w:suppressOverlap/>
                    <w:jc w:val="center"/>
                    <w:rPr>
                      <w:b/>
                      <w:sz w:val="16"/>
                      <w:szCs w:val="16"/>
                    </w:rPr>
                  </w:pPr>
                  <w:r w:rsidRPr="008720ED">
                    <w:rPr>
                      <w:b/>
                      <w:sz w:val="16"/>
                      <w:szCs w:val="16"/>
                    </w:rPr>
                    <w:t>Rodzaj zajęć</w:t>
                  </w:r>
                </w:p>
              </w:tc>
              <w:tc>
                <w:tcPr>
                  <w:tcW w:w="708" w:type="dxa"/>
                  <w:shd w:val="clear" w:color="auto" w:fill="B8CCE4" w:themeFill="accent1" w:themeFillTint="66"/>
                </w:tcPr>
                <w:p w:rsidR="008720ED" w:rsidRPr="008720ED" w:rsidRDefault="008720ED" w:rsidP="00C40BAB">
                  <w:pPr>
                    <w:framePr w:hSpace="141" w:wrap="around" w:vAnchor="text" w:hAnchor="text" w:x="-106" w:y="1"/>
                    <w:spacing w:after="0" w:line="240" w:lineRule="auto"/>
                    <w:suppressOverlap/>
                    <w:jc w:val="center"/>
                    <w:rPr>
                      <w:b/>
                      <w:sz w:val="16"/>
                      <w:szCs w:val="16"/>
                    </w:rPr>
                  </w:pPr>
                  <w:r w:rsidRPr="008720ED">
                    <w:rPr>
                      <w:b/>
                      <w:sz w:val="16"/>
                      <w:szCs w:val="16"/>
                    </w:rPr>
                    <w:t>Ilość grup</w:t>
                  </w:r>
                </w:p>
              </w:tc>
              <w:tc>
                <w:tcPr>
                  <w:tcW w:w="1134" w:type="dxa"/>
                  <w:shd w:val="clear" w:color="auto" w:fill="B8CCE4" w:themeFill="accent1" w:themeFillTint="66"/>
                </w:tcPr>
                <w:p w:rsidR="008720ED" w:rsidRPr="008720ED" w:rsidRDefault="008720ED" w:rsidP="00C40BAB">
                  <w:pPr>
                    <w:framePr w:hSpace="141" w:wrap="around" w:vAnchor="text" w:hAnchor="text" w:x="-106" w:y="1"/>
                    <w:spacing w:after="0" w:line="240" w:lineRule="auto"/>
                    <w:suppressOverlap/>
                    <w:jc w:val="center"/>
                    <w:rPr>
                      <w:b/>
                      <w:sz w:val="16"/>
                      <w:szCs w:val="16"/>
                    </w:rPr>
                  </w:pPr>
                  <w:r w:rsidRPr="008720ED">
                    <w:rPr>
                      <w:b/>
                      <w:sz w:val="16"/>
                      <w:szCs w:val="16"/>
                    </w:rPr>
                    <w:t>Ilość uczniów</w:t>
                  </w:r>
                </w:p>
                <w:p w:rsidR="008720ED" w:rsidRPr="008720ED" w:rsidRDefault="008720ED" w:rsidP="00C40BAB">
                  <w:pPr>
                    <w:framePr w:hSpace="141" w:wrap="around" w:vAnchor="text" w:hAnchor="text" w:x="-106" w:y="1"/>
                    <w:spacing w:after="0" w:line="240" w:lineRule="auto"/>
                    <w:suppressOverlap/>
                    <w:jc w:val="center"/>
                    <w:rPr>
                      <w:b/>
                      <w:sz w:val="16"/>
                      <w:szCs w:val="16"/>
                    </w:rPr>
                  </w:pPr>
                  <w:r w:rsidRPr="008720ED">
                    <w:rPr>
                      <w:b/>
                      <w:sz w:val="16"/>
                      <w:szCs w:val="16"/>
                    </w:rPr>
                    <w:t>(wsparć)</w:t>
                  </w:r>
                </w:p>
              </w:tc>
              <w:tc>
                <w:tcPr>
                  <w:tcW w:w="1276" w:type="dxa"/>
                  <w:shd w:val="clear" w:color="auto" w:fill="B8CCE4" w:themeFill="accent1" w:themeFillTint="66"/>
                </w:tcPr>
                <w:p w:rsidR="008720ED" w:rsidRPr="008720ED" w:rsidRDefault="008720ED" w:rsidP="00C40BAB">
                  <w:pPr>
                    <w:framePr w:hSpace="141" w:wrap="around" w:vAnchor="text" w:hAnchor="text" w:x="-106" w:y="1"/>
                    <w:spacing w:after="0" w:line="240" w:lineRule="auto"/>
                    <w:suppressOverlap/>
                    <w:jc w:val="center"/>
                    <w:rPr>
                      <w:b/>
                      <w:sz w:val="16"/>
                      <w:szCs w:val="16"/>
                    </w:rPr>
                  </w:pPr>
                  <w:r w:rsidRPr="008720ED">
                    <w:rPr>
                      <w:b/>
                      <w:sz w:val="16"/>
                      <w:szCs w:val="16"/>
                    </w:rPr>
                    <w:t xml:space="preserve">Liczba godzin na </w:t>
                  </w:r>
                </w:p>
                <w:p w:rsidR="008720ED" w:rsidRPr="008720ED" w:rsidRDefault="008720ED" w:rsidP="00C40BAB">
                  <w:pPr>
                    <w:framePr w:hSpace="141" w:wrap="around" w:vAnchor="text" w:hAnchor="text" w:x="-106" w:y="1"/>
                    <w:spacing w:after="0" w:line="240" w:lineRule="auto"/>
                    <w:suppressOverlap/>
                    <w:jc w:val="center"/>
                    <w:rPr>
                      <w:b/>
                      <w:sz w:val="16"/>
                      <w:szCs w:val="16"/>
                    </w:rPr>
                  </w:pPr>
                  <w:r w:rsidRPr="008720ED">
                    <w:rPr>
                      <w:b/>
                      <w:sz w:val="16"/>
                      <w:szCs w:val="16"/>
                    </w:rPr>
                    <w:t>1 grupę</w:t>
                  </w:r>
                </w:p>
              </w:tc>
              <w:tc>
                <w:tcPr>
                  <w:tcW w:w="1418" w:type="dxa"/>
                  <w:shd w:val="clear" w:color="auto" w:fill="B8CCE4" w:themeFill="accent1" w:themeFillTint="66"/>
                </w:tcPr>
                <w:p w:rsidR="008720ED" w:rsidRPr="008720ED" w:rsidRDefault="008720ED" w:rsidP="00C40BAB">
                  <w:pPr>
                    <w:framePr w:hSpace="141" w:wrap="around" w:vAnchor="text" w:hAnchor="text" w:x="-106" w:y="1"/>
                    <w:spacing w:after="0" w:line="240" w:lineRule="auto"/>
                    <w:suppressOverlap/>
                    <w:jc w:val="center"/>
                    <w:rPr>
                      <w:b/>
                      <w:sz w:val="16"/>
                      <w:szCs w:val="16"/>
                    </w:rPr>
                  </w:pPr>
                  <w:r w:rsidRPr="008720ED">
                    <w:rPr>
                      <w:b/>
                      <w:sz w:val="16"/>
                      <w:szCs w:val="16"/>
                    </w:rPr>
                    <w:t>Ilość godzin ogółem</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rozwijające z języka angielskiego.</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4</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37</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60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240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Klub małego matematyka.</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1</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6</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60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60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rozwijające z matematyki-koło matematyczne.</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28</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60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180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wyrównujące z języka angielskiego.</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4</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37</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120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wyrównujące z matematyki.</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28</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90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wyrównujące z przyrody.</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2</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16</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60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korekcyjno-kompensacyjne.</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15</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90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socjoterapeutyczne.</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2</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8</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60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logopedyczne</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6</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25</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60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360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Terapia dzieci z trudnościami w uczeniu się.</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18</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90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vAlign w:val="bottom"/>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rewalidacyjno-wychowawcze.</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1</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2</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30</w:t>
                  </w:r>
                </w:p>
              </w:tc>
            </w:tr>
            <w:tr w:rsidR="008720ED" w:rsidRPr="008720ED" w:rsidTr="00E240A9">
              <w:tc>
                <w:tcPr>
                  <w:tcW w:w="437" w:type="dxa"/>
                  <w:shd w:val="clear" w:color="auto" w:fill="auto"/>
                </w:tcPr>
                <w:p w:rsidR="008720ED" w:rsidRPr="008720ED" w:rsidRDefault="008720ED" w:rsidP="00C40BAB">
                  <w:pPr>
                    <w:framePr w:hSpace="141" w:wrap="around" w:vAnchor="text" w:hAnchor="text" w:x="-106" w:y="1"/>
                    <w:numPr>
                      <w:ilvl w:val="0"/>
                      <w:numId w:val="35"/>
                    </w:numPr>
                    <w:spacing w:after="200" w:line="276" w:lineRule="auto"/>
                    <w:suppressOverlap/>
                    <w:jc w:val="both"/>
                    <w:rPr>
                      <w:sz w:val="16"/>
                      <w:szCs w:val="16"/>
                    </w:rPr>
                  </w:pPr>
                </w:p>
              </w:tc>
              <w:tc>
                <w:tcPr>
                  <w:tcW w:w="4066" w:type="dxa"/>
                  <w:shd w:val="clear" w:color="auto" w:fill="auto"/>
                </w:tcPr>
                <w:p w:rsidR="008720ED" w:rsidRPr="008720ED" w:rsidRDefault="008720ED" w:rsidP="00C40BAB">
                  <w:pPr>
                    <w:framePr w:hSpace="141" w:wrap="around" w:vAnchor="text" w:hAnchor="text" w:x="-106" w:y="1"/>
                    <w:suppressOverlap/>
                    <w:rPr>
                      <w:color w:val="000000"/>
                      <w:sz w:val="16"/>
                      <w:szCs w:val="16"/>
                    </w:rPr>
                  </w:pPr>
                  <w:r w:rsidRPr="008720ED">
                    <w:rPr>
                      <w:color w:val="000000"/>
                      <w:sz w:val="16"/>
                      <w:szCs w:val="16"/>
                    </w:rPr>
                    <w:t>Zajęcia rozwijające z języka angielskiego zakończone certyfikatem.</w:t>
                  </w:r>
                </w:p>
              </w:tc>
              <w:tc>
                <w:tcPr>
                  <w:tcW w:w="70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4</w:t>
                  </w:r>
                </w:p>
              </w:tc>
              <w:tc>
                <w:tcPr>
                  <w:tcW w:w="1134"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40</w:t>
                  </w:r>
                </w:p>
              </w:tc>
              <w:tc>
                <w:tcPr>
                  <w:tcW w:w="1276"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120</w:t>
                  </w:r>
                </w:p>
              </w:tc>
              <w:tc>
                <w:tcPr>
                  <w:tcW w:w="1418" w:type="dxa"/>
                  <w:shd w:val="clear" w:color="auto" w:fill="auto"/>
                  <w:vAlign w:val="bottom"/>
                </w:tcPr>
                <w:p w:rsidR="008720ED" w:rsidRPr="008720ED" w:rsidRDefault="008720ED" w:rsidP="00C40BAB">
                  <w:pPr>
                    <w:framePr w:hSpace="141" w:wrap="around" w:vAnchor="text" w:hAnchor="text" w:x="-106" w:y="1"/>
                    <w:suppressOverlap/>
                    <w:jc w:val="center"/>
                    <w:rPr>
                      <w:color w:val="000000"/>
                      <w:sz w:val="16"/>
                      <w:szCs w:val="16"/>
                    </w:rPr>
                  </w:pPr>
                  <w:r w:rsidRPr="008720ED">
                    <w:rPr>
                      <w:color w:val="000000"/>
                      <w:sz w:val="16"/>
                      <w:szCs w:val="16"/>
                    </w:rPr>
                    <w:t>480</w:t>
                  </w:r>
                </w:p>
              </w:tc>
            </w:tr>
            <w:tr w:rsidR="008720ED" w:rsidRPr="008720ED" w:rsidTr="00E240A9">
              <w:trPr>
                <w:trHeight w:val="174"/>
              </w:trPr>
              <w:tc>
                <w:tcPr>
                  <w:tcW w:w="4503" w:type="dxa"/>
                  <w:gridSpan w:val="2"/>
                  <w:shd w:val="clear" w:color="auto" w:fill="B8CCE4" w:themeFill="accent1" w:themeFillTint="66"/>
                </w:tcPr>
                <w:p w:rsidR="008720ED" w:rsidRPr="008720ED" w:rsidRDefault="008720ED" w:rsidP="00C40BAB">
                  <w:pPr>
                    <w:framePr w:hSpace="141" w:wrap="around" w:vAnchor="text" w:hAnchor="text" w:x="-106" w:y="1"/>
                    <w:suppressOverlap/>
                    <w:rPr>
                      <w:b/>
                      <w:color w:val="000000"/>
                      <w:sz w:val="16"/>
                      <w:szCs w:val="16"/>
                    </w:rPr>
                  </w:pPr>
                  <w:r w:rsidRPr="008720ED">
                    <w:rPr>
                      <w:b/>
                      <w:color w:val="000000"/>
                      <w:sz w:val="16"/>
                      <w:szCs w:val="16"/>
                    </w:rPr>
                    <w:t>Ogółem:</w:t>
                  </w:r>
                </w:p>
              </w:tc>
              <w:tc>
                <w:tcPr>
                  <w:tcW w:w="708" w:type="dxa"/>
                  <w:shd w:val="clear" w:color="auto" w:fill="B8CCE4" w:themeFill="accent1" w:themeFillTint="66"/>
                  <w:vAlign w:val="bottom"/>
                </w:tcPr>
                <w:p w:rsidR="008720ED" w:rsidRPr="008720ED" w:rsidRDefault="008720ED" w:rsidP="00C40BAB">
                  <w:pPr>
                    <w:framePr w:hSpace="141" w:wrap="around" w:vAnchor="text" w:hAnchor="text" w:x="-106" w:y="1"/>
                    <w:suppressOverlap/>
                    <w:jc w:val="center"/>
                    <w:rPr>
                      <w:b/>
                      <w:color w:val="000000"/>
                      <w:sz w:val="16"/>
                      <w:szCs w:val="16"/>
                    </w:rPr>
                  </w:pPr>
                  <w:r w:rsidRPr="008720ED">
                    <w:rPr>
                      <w:b/>
                      <w:color w:val="000000"/>
                      <w:sz w:val="16"/>
                      <w:szCs w:val="16"/>
                    </w:rPr>
                    <w:t>36</w:t>
                  </w:r>
                </w:p>
              </w:tc>
              <w:tc>
                <w:tcPr>
                  <w:tcW w:w="1134" w:type="dxa"/>
                  <w:shd w:val="clear" w:color="auto" w:fill="B8CCE4" w:themeFill="accent1" w:themeFillTint="66"/>
                  <w:vAlign w:val="bottom"/>
                </w:tcPr>
                <w:p w:rsidR="008720ED" w:rsidRPr="008720ED" w:rsidRDefault="008720ED" w:rsidP="00C40BAB">
                  <w:pPr>
                    <w:framePr w:hSpace="141" w:wrap="around" w:vAnchor="text" w:hAnchor="text" w:x="-106" w:y="1"/>
                    <w:suppressOverlap/>
                    <w:jc w:val="center"/>
                    <w:rPr>
                      <w:b/>
                      <w:color w:val="000000"/>
                      <w:sz w:val="16"/>
                      <w:szCs w:val="16"/>
                    </w:rPr>
                  </w:pPr>
                  <w:r w:rsidRPr="008720ED">
                    <w:rPr>
                      <w:b/>
                      <w:color w:val="000000"/>
                      <w:sz w:val="16"/>
                      <w:szCs w:val="16"/>
                    </w:rPr>
                    <w:t>260</w:t>
                  </w:r>
                </w:p>
              </w:tc>
              <w:tc>
                <w:tcPr>
                  <w:tcW w:w="1276" w:type="dxa"/>
                  <w:shd w:val="clear" w:color="auto" w:fill="B8CCE4" w:themeFill="accent1" w:themeFillTint="66"/>
                  <w:vAlign w:val="bottom"/>
                </w:tcPr>
                <w:p w:rsidR="008720ED" w:rsidRPr="008720ED" w:rsidRDefault="008720ED" w:rsidP="00C40BAB">
                  <w:pPr>
                    <w:framePr w:hSpace="141" w:wrap="around" w:vAnchor="text" w:hAnchor="text" w:x="-106" w:y="1"/>
                    <w:suppressOverlap/>
                    <w:jc w:val="center"/>
                    <w:rPr>
                      <w:b/>
                      <w:color w:val="000000"/>
                      <w:sz w:val="16"/>
                      <w:szCs w:val="16"/>
                    </w:rPr>
                  </w:pPr>
                </w:p>
              </w:tc>
              <w:tc>
                <w:tcPr>
                  <w:tcW w:w="1418" w:type="dxa"/>
                  <w:shd w:val="clear" w:color="auto" w:fill="B8CCE4" w:themeFill="accent1" w:themeFillTint="66"/>
                  <w:vAlign w:val="bottom"/>
                </w:tcPr>
                <w:p w:rsidR="008720ED" w:rsidRPr="008720ED" w:rsidRDefault="008720ED" w:rsidP="00C40BAB">
                  <w:pPr>
                    <w:framePr w:hSpace="141" w:wrap="around" w:vAnchor="text" w:hAnchor="text" w:x="-106" w:y="1"/>
                    <w:suppressOverlap/>
                    <w:jc w:val="center"/>
                    <w:rPr>
                      <w:b/>
                      <w:color w:val="000000"/>
                      <w:sz w:val="16"/>
                      <w:szCs w:val="16"/>
                    </w:rPr>
                  </w:pPr>
                  <w:r w:rsidRPr="008720ED">
                    <w:rPr>
                      <w:b/>
                      <w:color w:val="000000"/>
                      <w:sz w:val="16"/>
                      <w:szCs w:val="16"/>
                    </w:rPr>
                    <w:t>1860</w:t>
                  </w:r>
                </w:p>
              </w:tc>
            </w:tr>
          </w:tbl>
          <w:p w:rsidR="00DE0F73" w:rsidRDefault="00DE0F73" w:rsidP="00F61F25">
            <w:pPr>
              <w:spacing w:after="0" w:line="240" w:lineRule="auto"/>
              <w:jc w:val="both"/>
              <w:rPr>
                <w:rFonts w:asciiTheme="minorHAnsi" w:hAnsiTheme="minorHAnsi" w:cstheme="minorHAnsi"/>
              </w:rPr>
            </w:pPr>
          </w:p>
          <w:p w:rsidR="000F3060" w:rsidRPr="000F3060" w:rsidRDefault="000F3060" w:rsidP="00F61F25">
            <w:pPr>
              <w:spacing w:after="0" w:line="240" w:lineRule="auto"/>
              <w:jc w:val="both"/>
              <w:rPr>
                <w:rFonts w:asciiTheme="minorHAnsi" w:hAnsiTheme="minorHAnsi" w:cstheme="minorHAnsi"/>
                <w:b/>
                <w:color w:val="000000" w:themeColor="text1"/>
              </w:rPr>
            </w:pPr>
            <w:r w:rsidRPr="000F3060">
              <w:rPr>
                <w:rFonts w:asciiTheme="minorHAnsi" w:hAnsiTheme="minorHAnsi" w:cstheme="minorHAnsi"/>
                <w:b/>
                <w:color w:val="000000" w:themeColor="text1"/>
              </w:rPr>
              <w:t xml:space="preserve">SP LICZE: </w:t>
            </w:r>
          </w:p>
          <w:p w:rsidR="000F3060" w:rsidRDefault="000F3060" w:rsidP="00F61F25">
            <w:pPr>
              <w:spacing w:after="0" w:line="240" w:lineRule="auto"/>
              <w:jc w:val="both"/>
              <w:rPr>
                <w:rFonts w:asciiTheme="minorHAnsi" w:hAnsiTheme="minorHAnsi" w:cstheme="minorHAnsi"/>
                <w:color w:val="000000" w:themeColor="text1"/>
              </w:rPr>
            </w:pPr>
            <w:r w:rsidRPr="000F3060">
              <w:rPr>
                <w:rFonts w:asciiTheme="minorHAnsi" w:hAnsiTheme="minorHAnsi" w:cstheme="minorHAnsi"/>
                <w:color w:val="000000" w:themeColor="text1"/>
              </w:rPr>
              <w:t xml:space="preserve">Wdrożenie innowacji pedagogicznych (jw.), prowadzenie zajęć rozwijających dla uczniów uzdolnionych – art.42 KN, prowadzenie zajęć wyrównawczych dla uczniów  z problemami w nauce w tym - art.42  KN. Liczne zajęcia edukacyjne pozalekcyjne w ramach projektu „Kompetentni – gotowi na lepszą przyszłość” (j. angielski, j. niemiecki, matematyka, fizyka, </w:t>
            </w:r>
            <w:r w:rsidRPr="000F3060">
              <w:rPr>
                <w:rFonts w:asciiTheme="minorHAnsi" w:hAnsiTheme="minorHAnsi" w:cstheme="minorHAnsi"/>
                <w:color w:val="000000" w:themeColor="text1"/>
              </w:rPr>
              <w:lastRenderedPageBreak/>
              <w:t xml:space="preserve">geografia, biologia, chemia, logopedia, doradztwo zawodowe). Ponadto zajęcia sportowe, rewalidacyjne, </w:t>
            </w:r>
            <w:proofErr w:type="spellStart"/>
            <w:r w:rsidRPr="000F3060">
              <w:rPr>
                <w:rFonts w:asciiTheme="minorHAnsi" w:hAnsiTheme="minorHAnsi" w:cstheme="minorHAnsi"/>
                <w:color w:val="000000" w:themeColor="text1"/>
              </w:rPr>
              <w:t>korekcyjno</w:t>
            </w:r>
            <w:proofErr w:type="spellEnd"/>
            <w:r w:rsidRPr="000F3060">
              <w:rPr>
                <w:rFonts w:asciiTheme="minorHAnsi" w:hAnsiTheme="minorHAnsi" w:cstheme="minorHAnsi"/>
                <w:color w:val="000000" w:themeColor="text1"/>
              </w:rPr>
              <w:t xml:space="preserve"> – kompensacyjne oraz indywidulna opieka </w:t>
            </w:r>
            <w:proofErr w:type="spellStart"/>
            <w:r w:rsidRPr="000F3060">
              <w:rPr>
                <w:rFonts w:asciiTheme="minorHAnsi" w:hAnsiTheme="minorHAnsi" w:cstheme="minorHAnsi"/>
                <w:color w:val="000000" w:themeColor="text1"/>
              </w:rPr>
              <w:t>psychologiczno</w:t>
            </w:r>
            <w:proofErr w:type="spellEnd"/>
            <w:r w:rsidRPr="000F3060">
              <w:rPr>
                <w:rFonts w:asciiTheme="minorHAnsi" w:hAnsiTheme="minorHAnsi" w:cstheme="minorHAnsi"/>
                <w:color w:val="000000" w:themeColor="text1"/>
              </w:rPr>
              <w:t xml:space="preserve"> – pedagogiczna.</w:t>
            </w:r>
          </w:p>
          <w:p w:rsidR="000F3060" w:rsidRPr="000F3060" w:rsidRDefault="000F3060" w:rsidP="00F61F25">
            <w:pPr>
              <w:spacing w:after="0" w:line="240" w:lineRule="auto"/>
              <w:jc w:val="both"/>
              <w:rPr>
                <w:rFonts w:asciiTheme="minorHAnsi" w:hAnsiTheme="minorHAnsi" w:cstheme="minorHAnsi"/>
                <w:color w:val="000000" w:themeColor="text1"/>
              </w:rPr>
            </w:pPr>
          </w:p>
          <w:p w:rsidR="00630248" w:rsidRPr="00B13460" w:rsidRDefault="00630248" w:rsidP="00F61F25">
            <w:pPr>
              <w:spacing w:after="0" w:line="240" w:lineRule="auto"/>
              <w:jc w:val="both"/>
              <w:rPr>
                <w:rFonts w:asciiTheme="minorHAnsi" w:hAnsiTheme="minorHAnsi" w:cstheme="minorHAnsi"/>
                <w:color w:val="FF0000"/>
              </w:rPr>
            </w:pPr>
          </w:p>
        </w:tc>
      </w:tr>
      <w:tr w:rsidR="00DE0F73" w:rsidRPr="00B13460" w:rsidTr="00701BC3">
        <w:tc>
          <w:tcPr>
            <w:tcW w:w="2199" w:type="dxa"/>
            <w:vMerge/>
          </w:tcPr>
          <w:p w:rsidR="00DE0F73" w:rsidRPr="00B13460" w:rsidRDefault="00DE0F73" w:rsidP="00F61F25">
            <w:pPr>
              <w:spacing w:after="0" w:line="240" w:lineRule="auto"/>
              <w:rPr>
                <w:rFonts w:asciiTheme="minorHAnsi" w:hAnsiTheme="minorHAnsi" w:cstheme="minorHAnsi"/>
              </w:rPr>
            </w:pPr>
          </w:p>
        </w:tc>
        <w:tc>
          <w:tcPr>
            <w:tcW w:w="2126" w:type="dxa"/>
          </w:tcPr>
          <w:p w:rsidR="00DE0F73" w:rsidRPr="003663C6" w:rsidRDefault="00DE0F73"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stworzenie oferty i infrastruktury edukacyjnej dla osób starszych</w:t>
            </w:r>
          </w:p>
        </w:tc>
        <w:tc>
          <w:tcPr>
            <w:tcW w:w="11121" w:type="dxa"/>
            <w:gridSpan w:val="3"/>
          </w:tcPr>
          <w:p w:rsidR="00DE0F73" w:rsidRDefault="00683E71" w:rsidP="00F61F25">
            <w:pPr>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Biblioteka:</w:t>
            </w:r>
          </w:p>
          <w:p w:rsidR="00683E71" w:rsidRDefault="00683E71" w:rsidP="00F61F25">
            <w:pPr>
              <w:jc w:val="both"/>
              <w:rPr>
                <w:rFonts w:ascii="Times New Roman" w:hAnsi="Times New Roman" w:cs="Times New Roman"/>
              </w:rPr>
            </w:pPr>
            <w:r w:rsidRPr="00FB0EC8">
              <w:rPr>
                <w:rFonts w:ascii="Times New Roman" w:hAnsi="Times New Roman" w:cs="Times New Roman"/>
              </w:rPr>
              <w:t>Kurs komputerowy dla seniorów (prowadzony od 2014 r., dwie edycje w każdym roku),  W 2017 r. przeszkolono 18 osób</w:t>
            </w:r>
            <w:r w:rsidR="00A431FA">
              <w:rPr>
                <w:rFonts w:ascii="Times New Roman" w:hAnsi="Times New Roman" w:cs="Times New Roman"/>
              </w:rPr>
              <w:t xml:space="preserve">. </w:t>
            </w:r>
          </w:p>
          <w:p w:rsidR="00A431FA" w:rsidRDefault="00A431FA" w:rsidP="00F61F25">
            <w:pPr>
              <w:jc w:val="both"/>
              <w:rPr>
                <w:rFonts w:ascii="Times New Roman" w:hAnsi="Times New Roman" w:cs="Times New Roman"/>
              </w:rPr>
            </w:pPr>
          </w:p>
          <w:p w:rsidR="00A431FA" w:rsidRDefault="00A431FA" w:rsidP="00F61F25">
            <w:pPr>
              <w:jc w:val="both"/>
              <w:rPr>
                <w:rFonts w:ascii="Times New Roman" w:hAnsi="Times New Roman" w:cs="Times New Roman"/>
              </w:rPr>
            </w:pPr>
            <w:r>
              <w:rPr>
                <w:rFonts w:ascii="Times New Roman" w:hAnsi="Times New Roman" w:cs="Times New Roman"/>
              </w:rPr>
              <w:t>Dodatkowo na terenie Gminy Kwidzyn przeprowadzony został kurs komputerowy zorganizowany przez  Centrum, Edukacji, Nauki i Rozwoju „</w:t>
            </w:r>
            <w:proofErr w:type="spellStart"/>
            <w:r>
              <w:rPr>
                <w:rFonts w:ascii="Times New Roman" w:hAnsi="Times New Roman" w:cs="Times New Roman"/>
              </w:rPr>
              <w:t>Edu</w:t>
            </w:r>
            <w:proofErr w:type="spellEnd"/>
            <w:r>
              <w:rPr>
                <w:rFonts w:ascii="Times New Roman" w:hAnsi="Times New Roman" w:cs="Times New Roman"/>
              </w:rPr>
              <w:t xml:space="preserve"> Consulting”.</w:t>
            </w:r>
          </w:p>
          <w:p w:rsidR="00683E71" w:rsidRPr="00B13460" w:rsidRDefault="00683E71" w:rsidP="00F61F25">
            <w:pPr>
              <w:jc w:val="both"/>
              <w:rPr>
                <w:rFonts w:asciiTheme="minorHAnsi" w:eastAsia="Times New Roman" w:hAnsiTheme="minorHAnsi" w:cstheme="minorHAnsi"/>
                <w:sz w:val="24"/>
                <w:szCs w:val="24"/>
                <w:lang w:eastAsia="pl-PL"/>
              </w:rPr>
            </w:pPr>
          </w:p>
        </w:tc>
      </w:tr>
      <w:tr w:rsidR="00DE0F73" w:rsidRPr="00B13460" w:rsidTr="00701BC3">
        <w:tc>
          <w:tcPr>
            <w:tcW w:w="2199" w:type="dxa"/>
            <w:vMerge/>
          </w:tcPr>
          <w:p w:rsidR="00DE0F73" w:rsidRPr="00B13460" w:rsidRDefault="00DE0F73" w:rsidP="00F61F25">
            <w:pPr>
              <w:spacing w:after="0" w:line="240" w:lineRule="auto"/>
              <w:rPr>
                <w:rFonts w:asciiTheme="minorHAnsi" w:hAnsiTheme="minorHAnsi" w:cstheme="minorHAnsi"/>
              </w:rPr>
            </w:pPr>
          </w:p>
        </w:tc>
        <w:tc>
          <w:tcPr>
            <w:tcW w:w="2126" w:type="dxa"/>
          </w:tcPr>
          <w:p w:rsidR="00DE0F73" w:rsidRPr="003663C6" w:rsidRDefault="00DE0F73"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 xml:space="preserve">organizacja zajęć edukacyjnych – warsztaty, grupy, koła tematyczne, kursy z uwzględnieniem osób starszych i niepełnosprawnych </w:t>
            </w:r>
          </w:p>
        </w:tc>
        <w:tc>
          <w:tcPr>
            <w:tcW w:w="11121" w:type="dxa"/>
            <w:gridSpan w:val="3"/>
          </w:tcPr>
          <w:p w:rsidR="00CE5547" w:rsidRDefault="00CE5547" w:rsidP="00F61F25">
            <w:pPr>
              <w:spacing w:after="0" w:line="240" w:lineRule="auto"/>
              <w:jc w:val="both"/>
              <w:rPr>
                <w:rFonts w:asciiTheme="minorHAnsi" w:hAnsiTheme="minorHAnsi" w:cstheme="minorHAnsi"/>
              </w:rPr>
            </w:pPr>
          </w:p>
          <w:p w:rsidR="00DE0F73" w:rsidRPr="00683E71" w:rsidRDefault="00683E71" w:rsidP="00F61F25">
            <w:pPr>
              <w:spacing w:after="0" w:line="240" w:lineRule="auto"/>
              <w:jc w:val="both"/>
              <w:rPr>
                <w:rFonts w:asciiTheme="minorHAnsi" w:hAnsiTheme="minorHAnsi" w:cstheme="minorHAnsi"/>
                <w:b/>
                <w:color w:val="000000" w:themeColor="text1"/>
              </w:rPr>
            </w:pPr>
            <w:r w:rsidRPr="00683E71">
              <w:rPr>
                <w:rFonts w:asciiTheme="minorHAnsi" w:hAnsiTheme="minorHAnsi" w:cstheme="minorHAnsi"/>
                <w:b/>
                <w:color w:val="000000" w:themeColor="text1"/>
              </w:rPr>
              <w:t>BIBLIOTEKA</w:t>
            </w:r>
          </w:p>
          <w:p w:rsidR="00683E71" w:rsidRPr="00683E71" w:rsidRDefault="00683E71" w:rsidP="00F61F25">
            <w:pPr>
              <w:spacing w:after="0" w:line="240" w:lineRule="auto"/>
              <w:jc w:val="both"/>
              <w:rPr>
                <w:rFonts w:asciiTheme="minorHAnsi" w:hAnsiTheme="minorHAnsi" w:cstheme="minorHAnsi"/>
                <w:color w:val="000000" w:themeColor="text1"/>
              </w:rPr>
            </w:pPr>
            <w:r w:rsidRPr="00683E71">
              <w:rPr>
                <w:rFonts w:asciiTheme="minorHAnsi" w:hAnsiTheme="minorHAnsi" w:cstheme="minorHAnsi"/>
                <w:color w:val="000000" w:themeColor="text1"/>
              </w:rPr>
              <w:t>W 2017 roku przeprowadzono spotkania i warsztaty</w:t>
            </w:r>
            <w:r>
              <w:rPr>
                <w:rFonts w:asciiTheme="minorHAnsi" w:hAnsiTheme="minorHAnsi" w:cstheme="minorHAnsi"/>
                <w:color w:val="000000" w:themeColor="text1"/>
              </w:rPr>
              <w:t xml:space="preserve"> dla osób starszych</w:t>
            </w:r>
            <w:r w:rsidRPr="00683E71">
              <w:rPr>
                <w:rFonts w:asciiTheme="minorHAnsi" w:hAnsiTheme="minorHAnsi" w:cstheme="minorHAnsi"/>
                <w:color w:val="000000" w:themeColor="text1"/>
              </w:rPr>
              <w:t>:</w:t>
            </w:r>
          </w:p>
          <w:p w:rsidR="00683E71" w:rsidRPr="00FB0EC8" w:rsidRDefault="00683E71" w:rsidP="00F61F25">
            <w:pPr>
              <w:jc w:val="both"/>
              <w:rPr>
                <w:rFonts w:ascii="Times New Roman" w:hAnsi="Times New Roman" w:cs="Times New Roman"/>
              </w:rPr>
            </w:pPr>
            <w:r w:rsidRPr="00FB0EC8">
              <w:rPr>
                <w:rFonts w:ascii="Times New Roman" w:hAnsi="Times New Roman" w:cs="Times New Roman"/>
              </w:rPr>
              <w:t>Ja kobieta” – warsztat rozwoju osobistego dla kobiet 25 osób,</w:t>
            </w:r>
          </w:p>
          <w:p w:rsidR="00683E71" w:rsidRPr="00FB0EC8" w:rsidRDefault="00683E71" w:rsidP="00F61F25">
            <w:pPr>
              <w:jc w:val="both"/>
              <w:rPr>
                <w:rFonts w:ascii="Times New Roman" w:hAnsi="Times New Roman" w:cs="Times New Roman"/>
              </w:rPr>
            </w:pPr>
            <w:r w:rsidRPr="00FB0EC8">
              <w:rPr>
                <w:rFonts w:ascii="Times New Roman" w:hAnsi="Times New Roman" w:cs="Times New Roman"/>
              </w:rPr>
              <w:t>2 Spotkania z dietetyczką – 25 osób,</w:t>
            </w:r>
          </w:p>
          <w:p w:rsidR="00683E71" w:rsidRPr="00FB0EC8" w:rsidRDefault="00683E71" w:rsidP="00F61F25">
            <w:pPr>
              <w:jc w:val="both"/>
              <w:rPr>
                <w:rFonts w:ascii="Times New Roman" w:hAnsi="Times New Roman" w:cs="Times New Roman"/>
              </w:rPr>
            </w:pPr>
            <w:r w:rsidRPr="00FB0EC8">
              <w:rPr>
                <w:rFonts w:ascii="Times New Roman" w:hAnsi="Times New Roman" w:cs="Times New Roman"/>
              </w:rPr>
              <w:t>Warsztat stroików bożonarodzeniowych – 13 osób,</w:t>
            </w:r>
          </w:p>
          <w:p w:rsidR="00683E71" w:rsidRPr="00FB0EC8" w:rsidRDefault="00683E71" w:rsidP="00F61F25">
            <w:pPr>
              <w:jc w:val="both"/>
              <w:rPr>
                <w:rFonts w:ascii="Times New Roman" w:hAnsi="Times New Roman" w:cs="Times New Roman"/>
              </w:rPr>
            </w:pPr>
            <w:r w:rsidRPr="00FB0EC8">
              <w:rPr>
                <w:rFonts w:ascii="Times New Roman" w:hAnsi="Times New Roman" w:cs="Times New Roman"/>
              </w:rPr>
              <w:t>„Kino w bibliotece” – seanse filmowe i</w:t>
            </w:r>
            <w:r>
              <w:t xml:space="preserve"> </w:t>
            </w:r>
            <w:r w:rsidRPr="00FB0EC8">
              <w:rPr>
                <w:rFonts w:ascii="Times New Roman" w:hAnsi="Times New Roman" w:cs="Times New Roman"/>
              </w:rPr>
              <w:t>dyskusje o filmach, 14 spotkań, ok. 150 osób</w:t>
            </w:r>
          </w:p>
          <w:p w:rsidR="00683E71" w:rsidRPr="00FB0EC8" w:rsidRDefault="00683E71" w:rsidP="00F61F25">
            <w:pPr>
              <w:jc w:val="both"/>
              <w:rPr>
                <w:rFonts w:ascii="Times New Roman" w:hAnsi="Times New Roman" w:cs="Times New Roman"/>
              </w:rPr>
            </w:pPr>
            <w:r w:rsidRPr="00FB0EC8">
              <w:rPr>
                <w:rFonts w:ascii="Times New Roman" w:hAnsi="Times New Roman" w:cs="Times New Roman"/>
              </w:rPr>
              <w:t>Spotkanie z wizażystką -dla seniorów – 8 osób</w:t>
            </w:r>
          </w:p>
          <w:p w:rsidR="00683E71" w:rsidRPr="00FB0EC8" w:rsidRDefault="00683E71" w:rsidP="00F61F25">
            <w:pPr>
              <w:jc w:val="both"/>
              <w:rPr>
                <w:rFonts w:ascii="Times New Roman" w:hAnsi="Times New Roman" w:cs="Times New Roman"/>
              </w:rPr>
            </w:pPr>
            <w:r w:rsidRPr="00FB0EC8">
              <w:rPr>
                <w:rFonts w:ascii="Times New Roman" w:hAnsi="Times New Roman" w:cs="Times New Roman"/>
              </w:rPr>
              <w:t>Warsztaty mydlarskie – ok.30 osób</w:t>
            </w:r>
          </w:p>
          <w:p w:rsidR="00683E71" w:rsidRPr="00FB0EC8" w:rsidRDefault="00683E71" w:rsidP="00F61F25">
            <w:pPr>
              <w:jc w:val="both"/>
              <w:rPr>
                <w:rFonts w:ascii="Times New Roman" w:hAnsi="Times New Roman" w:cs="Times New Roman"/>
              </w:rPr>
            </w:pPr>
            <w:r w:rsidRPr="00FB0EC8">
              <w:rPr>
                <w:rFonts w:ascii="Times New Roman" w:hAnsi="Times New Roman" w:cs="Times New Roman"/>
              </w:rPr>
              <w:t>Wykład o festiwalach filmowych – 11 osób</w:t>
            </w:r>
          </w:p>
          <w:p w:rsidR="00683E71" w:rsidRDefault="00683E71" w:rsidP="00F61F25">
            <w:pPr>
              <w:spacing w:after="0" w:line="240" w:lineRule="auto"/>
              <w:jc w:val="both"/>
              <w:rPr>
                <w:rFonts w:ascii="Times New Roman" w:hAnsi="Times New Roman" w:cs="Times New Roman"/>
              </w:rPr>
            </w:pPr>
            <w:r w:rsidRPr="00FB0EC8">
              <w:rPr>
                <w:rFonts w:ascii="Times New Roman" w:hAnsi="Times New Roman" w:cs="Times New Roman"/>
              </w:rPr>
              <w:t>Dyskusyjny Klub Książki – 7 spotkań, 12 osób</w:t>
            </w:r>
          </w:p>
          <w:p w:rsidR="00683E71" w:rsidRDefault="00683E71" w:rsidP="00F61F25">
            <w:pPr>
              <w:spacing w:after="0" w:line="240" w:lineRule="auto"/>
              <w:jc w:val="both"/>
              <w:rPr>
                <w:rFonts w:ascii="Times New Roman" w:hAnsi="Times New Roman" w:cs="Times New Roman"/>
              </w:rPr>
            </w:pPr>
          </w:p>
          <w:p w:rsidR="00683E71" w:rsidRDefault="00683E71" w:rsidP="00F61F25">
            <w:pPr>
              <w:spacing w:after="0" w:line="240" w:lineRule="auto"/>
              <w:jc w:val="both"/>
              <w:rPr>
                <w:rFonts w:ascii="Times New Roman" w:hAnsi="Times New Roman" w:cs="Times New Roman"/>
              </w:rPr>
            </w:pPr>
            <w:r w:rsidRPr="00FB0EC8">
              <w:rPr>
                <w:rFonts w:ascii="Times New Roman" w:hAnsi="Times New Roman" w:cs="Times New Roman"/>
              </w:rPr>
              <w:t xml:space="preserve">W 2017 r. odbyło się </w:t>
            </w:r>
            <w:r>
              <w:rPr>
                <w:rFonts w:ascii="Times New Roman" w:hAnsi="Times New Roman" w:cs="Times New Roman"/>
              </w:rPr>
              <w:t xml:space="preserve">w sumie </w:t>
            </w:r>
            <w:r w:rsidRPr="00FB0EC8">
              <w:rPr>
                <w:rFonts w:ascii="Times New Roman" w:hAnsi="Times New Roman" w:cs="Times New Roman"/>
              </w:rPr>
              <w:t>28 działań edukacyjnych skierowanych do osób starszych.</w:t>
            </w:r>
          </w:p>
          <w:p w:rsidR="00683E71" w:rsidRDefault="00683E71" w:rsidP="00F61F25">
            <w:pPr>
              <w:spacing w:after="0" w:line="240" w:lineRule="auto"/>
              <w:jc w:val="both"/>
              <w:rPr>
                <w:rFonts w:ascii="Times New Roman" w:hAnsi="Times New Roman" w:cs="Times New Roman"/>
              </w:rPr>
            </w:pPr>
          </w:p>
          <w:p w:rsidR="00683E71" w:rsidRPr="00683E71" w:rsidRDefault="00683E71" w:rsidP="00F61F25">
            <w:pPr>
              <w:spacing w:after="0" w:line="240" w:lineRule="auto"/>
              <w:jc w:val="both"/>
              <w:rPr>
                <w:rFonts w:asciiTheme="minorHAnsi" w:hAnsiTheme="minorHAnsi" w:cstheme="minorHAnsi"/>
                <w:b/>
                <w:color w:val="000000" w:themeColor="text1"/>
              </w:rPr>
            </w:pPr>
            <w:r w:rsidRPr="00683E71">
              <w:rPr>
                <w:rFonts w:asciiTheme="minorHAnsi" w:hAnsiTheme="minorHAnsi" w:cstheme="minorHAnsi"/>
                <w:b/>
                <w:color w:val="000000" w:themeColor="text1"/>
              </w:rPr>
              <w:t xml:space="preserve">Gmina </w:t>
            </w:r>
          </w:p>
          <w:p w:rsidR="00630248" w:rsidRPr="00B13460" w:rsidRDefault="00951523" w:rsidP="00F61F25">
            <w:pPr>
              <w:spacing w:after="0" w:line="240" w:lineRule="auto"/>
              <w:jc w:val="both"/>
              <w:rPr>
                <w:rFonts w:asciiTheme="minorHAnsi" w:hAnsiTheme="minorHAnsi" w:cstheme="minorHAnsi"/>
              </w:rPr>
            </w:pPr>
            <w:r>
              <w:rPr>
                <w:rFonts w:ascii="Arial" w:hAnsi="Arial" w:cs="Arial"/>
                <w:sz w:val="20"/>
                <w:szCs w:val="20"/>
              </w:rPr>
              <w:t xml:space="preserve">W 2017 roku Gmina Kwidzyn udzieliła dofinansowania poprzez przekazanie dotacji na realizację zadań publicznych, dwóm stowarzyszeniom działającym na rzecz mieszkańców gminy, których oferty dotyczyły w głównej mierze </w:t>
            </w:r>
            <w:r w:rsidRPr="00F92C57">
              <w:rPr>
                <w:rFonts w:ascii="Arial" w:hAnsi="Arial" w:cs="Arial"/>
                <w:sz w:val="20"/>
                <w:szCs w:val="20"/>
              </w:rPr>
              <w:t>integracji środowisk społeczności lokalnej, w szczególności umacniania więzi międzypokoleniowe</w:t>
            </w:r>
            <w:r>
              <w:rPr>
                <w:rFonts w:ascii="Arial" w:hAnsi="Arial" w:cs="Arial"/>
                <w:sz w:val="20"/>
                <w:szCs w:val="20"/>
              </w:rPr>
              <w:t>j wśród osób starszych i dzieci. Zadania te realizowało Stowarzyszenie Seniorzy 50+ i Stowarzyszenie Mieszkańców i Sympatyków Wsi Rakowiec.</w:t>
            </w:r>
          </w:p>
        </w:tc>
      </w:tr>
      <w:tr w:rsidR="00DE0F73" w:rsidRPr="00B13460" w:rsidTr="00701BC3">
        <w:tc>
          <w:tcPr>
            <w:tcW w:w="2199" w:type="dxa"/>
            <w:vMerge/>
          </w:tcPr>
          <w:p w:rsidR="00DE0F73" w:rsidRPr="00B13460" w:rsidRDefault="00DE0F73" w:rsidP="00F61F25">
            <w:pPr>
              <w:spacing w:after="0" w:line="240" w:lineRule="auto"/>
              <w:rPr>
                <w:rFonts w:asciiTheme="minorHAnsi" w:hAnsiTheme="minorHAnsi" w:cstheme="minorHAnsi"/>
              </w:rPr>
            </w:pPr>
          </w:p>
        </w:tc>
        <w:tc>
          <w:tcPr>
            <w:tcW w:w="2126" w:type="dxa"/>
          </w:tcPr>
          <w:p w:rsidR="00DE0F73" w:rsidRPr="003663C6" w:rsidRDefault="00DE0F73"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 xml:space="preserve">wspieranie warunków do powstania lokalnych inicjatyw edukacyjnych podnoszących kwalifikacje lokalnej społeczności </w:t>
            </w:r>
          </w:p>
        </w:tc>
        <w:tc>
          <w:tcPr>
            <w:tcW w:w="11121" w:type="dxa"/>
            <w:gridSpan w:val="3"/>
          </w:tcPr>
          <w:p w:rsidR="007E633F" w:rsidRPr="00110620" w:rsidRDefault="007E633F" w:rsidP="00F61F25">
            <w:pPr>
              <w:spacing w:after="0" w:line="240" w:lineRule="auto"/>
              <w:jc w:val="both"/>
              <w:rPr>
                <w:rFonts w:asciiTheme="minorHAnsi" w:hAnsiTheme="minorHAnsi" w:cstheme="minorHAnsi"/>
                <w:color w:val="000000" w:themeColor="text1"/>
              </w:rPr>
            </w:pPr>
            <w:r w:rsidRPr="00110620">
              <w:rPr>
                <w:rFonts w:asciiTheme="minorHAnsi" w:hAnsiTheme="minorHAnsi" w:cstheme="minorHAnsi"/>
                <w:color w:val="000000" w:themeColor="text1"/>
              </w:rPr>
              <w:t>GOK</w:t>
            </w:r>
            <w:r w:rsidR="003C7E53" w:rsidRPr="00110620">
              <w:rPr>
                <w:rFonts w:asciiTheme="minorHAnsi" w:hAnsiTheme="minorHAnsi" w:cstheme="minorHAnsi"/>
                <w:color w:val="000000" w:themeColor="text1"/>
              </w:rPr>
              <w:t xml:space="preserve">- 2017 – Konkurs Inicjatyw Lokalnych w gminie Kwidzyn. W ramach konkursu GOK udzielił wsparcia, merytorycznego i organizacyjnego 6 grupom nieformalnym  w zakresie realizacji projektów w obszarze społeczno-kulturalnym. W ramach konkursu odbyło się </w:t>
            </w:r>
            <w:r w:rsidR="00EB59F0" w:rsidRPr="00110620">
              <w:rPr>
                <w:rFonts w:asciiTheme="minorHAnsi" w:hAnsiTheme="minorHAnsi" w:cstheme="minorHAnsi"/>
                <w:color w:val="000000" w:themeColor="text1"/>
              </w:rPr>
              <w:t xml:space="preserve">30 wydarzeń (wydarzeń plenerowych, spotkań, wystaw, warsztatów, koncertów), w których wzięło udział 969 osób. </w:t>
            </w:r>
            <w:r w:rsidR="00D53357" w:rsidRPr="00110620">
              <w:rPr>
                <w:rFonts w:asciiTheme="minorHAnsi" w:hAnsiTheme="minorHAnsi" w:cstheme="minorHAnsi"/>
                <w:color w:val="000000" w:themeColor="text1"/>
              </w:rPr>
              <w:t xml:space="preserve">Do współpracy zaangażowano 21 partnerów. </w:t>
            </w:r>
            <w:r w:rsidR="003C7E53" w:rsidRPr="00110620">
              <w:rPr>
                <w:rFonts w:asciiTheme="minorHAnsi" w:hAnsiTheme="minorHAnsi" w:cstheme="minorHAnsi"/>
                <w:color w:val="000000" w:themeColor="text1"/>
              </w:rPr>
              <w:t xml:space="preserve"> </w:t>
            </w:r>
          </w:p>
          <w:p w:rsidR="00683E71" w:rsidRDefault="00683E71" w:rsidP="00F61F25">
            <w:pPr>
              <w:spacing w:after="0" w:line="240" w:lineRule="auto"/>
              <w:jc w:val="both"/>
              <w:rPr>
                <w:rFonts w:asciiTheme="minorHAnsi" w:hAnsiTheme="minorHAnsi" w:cstheme="minorHAnsi"/>
                <w:b/>
                <w:color w:val="00B050"/>
              </w:rPr>
            </w:pPr>
          </w:p>
          <w:p w:rsidR="00683E71" w:rsidRPr="00683E71" w:rsidRDefault="00683E71" w:rsidP="00F61F25">
            <w:pPr>
              <w:spacing w:after="0" w:line="240" w:lineRule="auto"/>
              <w:jc w:val="both"/>
              <w:rPr>
                <w:rFonts w:asciiTheme="minorHAnsi" w:hAnsiTheme="minorHAnsi" w:cstheme="minorHAnsi"/>
                <w:b/>
                <w:color w:val="000000" w:themeColor="text1"/>
              </w:rPr>
            </w:pPr>
            <w:r w:rsidRPr="00683E71">
              <w:rPr>
                <w:rFonts w:asciiTheme="minorHAnsi" w:hAnsiTheme="minorHAnsi" w:cstheme="minorHAnsi"/>
                <w:b/>
                <w:color w:val="000000" w:themeColor="text1"/>
              </w:rPr>
              <w:t>BIBLIOTEKA</w:t>
            </w:r>
          </w:p>
          <w:p w:rsidR="00683E71" w:rsidRPr="00FB0EC8" w:rsidRDefault="00683E71" w:rsidP="00F61F25">
            <w:pPr>
              <w:rPr>
                <w:rFonts w:ascii="Times New Roman" w:hAnsi="Times New Roman" w:cs="Times New Roman"/>
              </w:rPr>
            </w:pPr>
            <w:r w:rsidRPr="00FB0EC8">
              <w:rPr>
                <w:rFonts w:ascii="Times New Roman" w:hAnsi="Times New Roman" w:cs="Times New Roman"/>
              </w:rPr>
              <w:t>W 2017 r. miały miejsce 2 działania wspierające inicjatywy lokalne</w:t>
            </w:r>
          </w:p>
          <w:p w:rsidR="00683E71" w:rsidRPr="001724D4" w:rsidRDefault="00683E71" w:rsidP="00F61F25">
            <w:pPr>
              <w:jc w:val="both"/>
              <w:rPr>
                <w:rFonts w:ascii="Times New Roman" w:hAnsi="Times New Roman" w:cs="Times New Roman"/>
                <w:b/>
              </w:rPr>
            </w:pPr>
            <w:r>
              <w:rPr>
                <w:rFonts w:ascii="Times New Roman" w:hAnsi="Times New Roman" w:cs="Times New Roman"/>
              </w:rPr>
              <w:t>W ramach wspierania działań społeczności lokalnej B</w:t>
            </w:r>
            <w:r w:rsidRPr="00055A9B">
              <w:rPr>
                <w:rFonts w:ascii="Times New Roman" w:hAnsi="Times New Roman" w:cs="Times New Roman"/>
              </w:rPr>
              <w:t xml:space="preserve">iblioteka </w:t>
            </w:r>
            <w:r>
              <w:rPr>
                <w:rFonts w:ascii="Times New Roman" w:hAnsi="Times New Roman" w:cs="Times New Roman"/>
              </w:rPr>
              <w:t xml:space="preserve">była </w:t>
            </w:r>
            <w:r w:rsidRPr="00055A9B">
              <w:rPr>
                <w:rFonts w:ascii="Times New Roman" w:hAnsi="Times New Roman" w:cs="Times New Roman"/>
              </w:rPr>
              <w:t>partnerem projektu</w:t>
            </w:r>
            <w:r>
              <w:rPr>
                <w:rFonts w:ascii="Times New Roman" w:hAnsi="Times New Roman" w:cs="Times New Roman"/>
              </w:rPr>
              <w:t xml:space="preserve"> Grupy Inicjatywnej „My z Korzeniewa”-</w:t>
            </w:r>
            <w:r w:rsidRPr="00055A9B">
              <w:rPr>
                <w:rFonts w:ascii="Times New Roman" w:hAnsi="Times New Roman" w:cs="Times New Roman"/>
              </w:rPr>
              <w:t>„</w:t>
            </w:r>
            <w:r>
              <w:rPr>
                <w:rFonts w:ascii="Times New Roman" w:hAnsi="Times New Roman" w:cs="Times New Roman"/>
              </w:rPr>
              <w:t>Historia sołectwa Korzeniewo</w:t>
            </w:r>
            <w:r w:rsidRPr="00055A9B">
              <w:rPr>
                <w:rFonts w:ascii="Times New Roman" w:hAnsi="Times New Roman" w:cs="Times New Roman"/>
              </w:rPr>
              <w:t xml:space="preserve">” </w:t>
            </w:r>
          </w:p>
          <w:p w:rsidR="00683E71" w:rsidRDefault="00BE7E0A" w:rsidP="00F61F25">
            <w:pPr>
              <w:spacing w:after="0" w:line="240" w:lineRule="auto"/>
              <w:jc w:val="both"/>
              <w:rPr>
                <w:rFonts w:ascii="Times New Roman" w:hAnsi="Times New Roman" w:cs="Times New Roman"/>
                <w:b/>
              </w:rPr>
            </w:pPr>
            <w:hyperlink r:id="rId9" w:history="1">
              <w:r w:rsidR="00683E71" w:rsidRPr="001724D4">
                <w:rPr>
                  <w:rFonts w:ascii="Times New Roman" w:hAnsi="Times New Roman" w:cs="Times New Roman"/>
                  <w:b/>
                </w:rPr>
                <w:t xml:space="preserve"> </w:t>
              </w:r>
              <w:r w:rsidR="00683E71" w:rsidRPr="00F42F20">
                <w:rPr>
                  <w:rFonts w:ascii="Times New Roman" w:hAnsi="Times New Roman" w:cs="Times New Roman"/>
                </w:rPr>
                <w:t>oraz</w:t>
              </w:r>
              <w:r w:rsidR="00683E71" w:rsidRPr="001724D4">
                <w:rPr>
                  <w:rFonts w:ascii="Times New Roman" w:hAnsi="Times New Roman" w:cs="Times New Roman"/>
                </w:rPr>
                <w:t xml:space="preserve"> Inicjatywy Lokalnej „</w:t>
              </w:r>
              <w:r w:rsidR="00683E71">
                <w:rPr>
                  <w:rFonts w:ascii="Times New Roman" w:hAnsi="Times New Roman" w:cs="Times New Roman"/>
                </w:rPr>
                <w:t>Mareza jak muzyka łączy pokolenia</w:t>
              </w:r>
              <w:r w:rsidR="00683E71" w:rsidRPr="001724D4">
                <w:rPr>
                  <w:rFonts w:ascii="Times New Roman" w:hAnsi="Times New Roman" w:cs="Times New Roman"/>
                </w:rPr>
                <w:t>”.</w:t>
              </w:r>
              <w:r w:rsidR="00683E71" w:rsidRPr="001724D4">
                <w:rPr>
                  <w:rFonts w:ascii="Times New Roman" w:hAnsi="Times New Roman" w:cs="Times New Roman"/>
                  <w:b/>
                </w:rPr>
                <w:t xml:space="preserve"> </w:t>
              </w:r>
            </w:hyperlink>
          </w:p>
          <w:p w:rsidR="00683E71" w:rsidRPr="007E633F" w:rsidRDefault="00683E71" w:rsidP="00F61F25">
            <w:pPr>
              <w:rPr>
                <w:rFonts w:asciiTheme="minorHAnsi" w:hAnsiTheme="minorHAnsi" w:cstheme="minorHAnsi"/>
                <w:b/>
              </w:rPr>
            </w:pPr>
          </w:p>
        </w:tc>
      </w:tr>
      <w:tr w:rsidR="00DE0F73" w:rsidRPr="00B13460" w:rsidTr="00701BC3">
        <w:tc>
          <w:tcPr>
            <w:tcW w:w="2199" w:type="dxa"/>
            <w:vMerge/>
          </w:tcPr>
          <w:p w:rsidR="00DE0F73" w:rsidRPr="00B13460" w:rsidRDefault="00DE0F73" w:rsidP="00F61F25">
            <w:pPr>
              <w:spacing w:after="0" w:line="240" w:lineRule="auto"/>
              <w:rPr>
                <w:rFonts w:asciiTheme="minorHAnsi" w:hAnsiTheme="minorHAnsi" w:cstheme="minorHAnsi"/>
              </w:rPr>
            </w:pPr>
          </w:p>
        </w:tc>
        <w:tc>
          <w:tcPr>
            <w:tcW w:w="2126" w:type="dxa"/>
          </w:tcPr>
          <w:p w:rsidR="00DE0F73" w:rsidRPr="003663C6" w:rsidRDefault="00DE0F73"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promowanie kształcenia zawodowego</w:t>
            </w:r>
          </w:p>
        </w:tc>
        <w:tc>
          <w:tcPr>
            <w:tcW w:w="11121" w:type="dxa"/>
            <w:gridSpan w:val="3"/>
          </w:tcPr>
          <w:p w:rsidR="00DE0F73" w:rsidRPr="00B13460" w:rsidRDefault="00900C8A" w:rsidP="00F61F25">
            <w:pPr>
              <w:spacing w:after="0" w:line="240" w:lineRule="auto"/>
              <w:jc w:val="both"/>
              <w:rPr>
                <w:rFonts w:asciiTheme="minorHAnsi" w:hAnsiTheme="minorHAnsi" w:cstheme="minorHAnsi"/>
                <w:b/>
              </w:rPr>
            </w:pPr>
            <w:r>
              <w:rPr>
                <w:rFonts w:asciiTheme="minorHAnsi" w:hAnsiTheme="minorHAnsi" w:cstheme="minorHAnsi"/>
                <w:b/>
              </w:rPr>
              <w:t>2017</w:t>
            </w:r>
          </w:p>
          <w:p w:rsidR="00DE0F73" w:rsidRPr="00B13460" w:rsidRDefault="00DE0F73" w:rsidP="00F61F25">
            <w:pPr>
              <w:spacing w:after="0" w:line="240" w:lineRule="auto"/>
              <w:jc w:val="both"/>
              <w:rPr>
                <w:rFonts w:asciiTheme="minorHAnsi" w:hAnsiTheme="minorHAnsi" w:cstheme="minorHAnsi"/>
              </w:rPr>
            </w:pPr>
            <w:r w:rsidRPr="00B13460">
              <w:rPr>
                <w:rFonts w:asciiTheme="minorHAnsi" w:hAnsiTheme="minorHAnsi" w:cstheme="minorHAnsi"/>
              </w:rPr>
              <w:t>Gmina w ramach działania prowadzi akcje informacyjne na stronie internetowej oraz w kwartalniku Nasza Gmina Kwidzyn”</w:t>
            </w:r>
          </w:p>
          <w:p w:rsidR="00DE0F73" w:rsidRPr="00B13460" w:rsidRDefault="00DE0F73" w:rsidP="00F61F25">
            <w:pPr>
              <w:spacing w:after="0" w:line="240" w:lineRule="auto"/>
              <w:jc w:val="both"/>
              <w:rPr>
                <w:rFonts w:asciiTheme="minorHAnsi" w:hAnsiTheme="minorHAnsi" w:cstheme="minorHAnsi"/>
              </w:rPr>
            </w:pPr>
          </w:p>
        </w:tc>
      </w:tr>
      <w:tr w:rsidR="00DE0F73" w:rsidRPr="00B13460" w:rsidTr="00701BC3">
        <w:tc>
          <w:tcPr>
            <w:tcW w:w="2199" w:type="dxa"/>
            <w:vMerge/>
          </w:tcPr>
          <w:p w:rsidR="00DE0F73" w:rsidRPr="00B13460" w:rsidRDefault="00DE0F73" w:rsidP="00F61F25">
            <w:pPr>
              <w:spacing w:after="0" w:line="240" w:lineRule="auto"/>
              <w:rPr>
                <w:rFonts w:asciiTheme="minorHAnsi" w:hAnsiTheme="minorHAnsi" w:cstheme="minorHAnsi"/>
              </w:rPr>
            </w:pPr>
          </w:p>
        </w:tc>
        <w:tc>
          <w:tcPr>
            <w:tcW w:w="2126" w:type="dxa"/>
          </w:tcPr>
          <w:p w:rsidR="00DE0F73" w:rsidRPr="003663C6" w:rsidRDefault="00DE0F73" w:rsidP="00F61F25">
            <w:pPr>
              <w:tabs>
                <w:tab w:val="left" w:pos="884"/>
              </w:tabs>
              <w:spacing w:after="0" w:line="240" w:lineRule="auto"/>
              <w:rPr>
                <w:rFonts w:asciiTheme="minorHAnsi" w:hAnsiTheme="minorHAnsi" w:cstheme="minorHAnsi"/>
                <w:color w:val="76923C" w:themeColor="accent3" w:themeShade="BF"/>
                <w:sz w:val="23"/>
                <w:szCs w:val="23"/>
              </w:rPr>
            </w:pPr>
            <w:r w:rsidRPr="003663C6">
              <w:rPr>
                <w:rFonts w:asciiTheme="minorHAnsi" w:hAnsiTheme="minorHAnsi" w:cstheme="minorHAnsi"/>
                <w:color w:val="76923C" w:themeColor="accent3" w:themeShade="BF"/>
                <w:sz w:val="23"/>
                <w:szCs w:val="23"/>
              </w:rPr>
              <w:t xml:space="preserve">aktywizacja zawodowa długotrwale bezrobotnych poprzez m.in. szkolenia, warsztaty, doradztwo dla bezrobotnych </w:t>
            </w:r>
          </w:p>
        </w:tc>
        <w:tc>
          <w:tcPr>
            <w:tcW w:w="11121" w:type="dxa"/>
            <w:gridSpan w:val="3"/>
          </w:tcPr>
          <w:p w:rsidR="00FD375A" w:rsidRPr="00C05218" w:rsidRDefault="00FD375A" w:rsidP="00FD375A">
            <w:pPr>
              <w:spacing w:after="0" w:line="240" w:lineRule="auto"/>
              <w:rPr>
                <w:rFonts w:ascii="Times New Roman" w:eastAsia="Times New Roman" w:hAnsi="Times New Roman" w:cs="Times New Roman"/>
                <w:color w:val="000000"/>
                <w:sz w:val="24"/>
                <w:szCs w:val="24"/>
                <w:lang w:eastAsia="pl-PL"/>
              </w:rPr>
            </w:pPr>
            <w:r w:rsidRPr="00C05218">
              <w:rPr>
                <w:rFonts w:ascii="Arial" w:eastAsia="Times New Roman" w:hAnsi="Arial" w:cs="Arial"/>
                <w:color w:val="000000"/>
                <w:sz w:val="20"/>
                <w:szCs w:val="20"/>
                <w:lang w:eastAsia="pl-PL"/>
              </w:rPr>
              <w:t>GOPS uczestniczy w rekrutacji poprzez zgłaszanie kandydatów do projektów realizowanych przez inne instytucje</w:t>
            </w:r>
          </w:p>
          <w:p w:rsidR="00DE0F73" w:rsidRPr="007E633F" w:rsidRDefault="00DE0F73" w:rsidP="00F61F25">
            <w:pPr>
              <w:spacing w:after="0" w:line="240" w:lineRule="auto"/>
              <w:jc w:val="both"/>
              <w:rPr>
                <w:rFonts w:asciiTheme="minorHAnsi" w:hAnsiTheme="minorHAnsi" w:cstheme="minorHAnsi"/>
                <w:b/>
              </w:rPr>
            </w:pPr>
          </w:p>
        </w:tc>
      </w:tr>
      <w:tr w:rsidR="00DE0F73" w:rsidRPr="00B13460" w:rsidTr="00701BC3">
        <w:tc>
          <w:tcPr>
            <w:tcW w:w="2199" w:type="dxa"/>
            <w:vMerge/>
          </w:tcPr>
          <w:p w:rsidR="00DE0F73" w:rsidRPr="00B13460" w:rsidRDefault="00DE0F73" w:rsidP="00F61F25">
            <w:pPr>
              <w:spacing w:after="0" w:line="240" w:lineRule="auto"/>
              <w:rPr>
                <w:rFonts w:asciiTheme="minorHAnsi" w:hAnsiTheme="minorHAnsi" w:cstheme="minorHAnsi"/>
              </w:rPr>
            </w:pPr>
          </w:p>
        </w:tc>
        <w:tc>
          <w:tcPr>
            <w:tcW w:w="2126" w:type="dxa"/>
          </w:tcPr>
          <w:p w:rsidR="00DE0F73" w:rsidRPr="003663C6" w:rsidRDefault="00DE0F73" w:rsidP="00F61F25">
            <w:pPr>
              <w:spacing w:after="0" w:line="240" w:lineRule="auto"/>
              <w:rPr>
                <w:rFonts w:asciiTheme="minorHAnsi" w:hAnsiTheme="minorHAnsi" w:cstheme="minorHAnsi"/>
                <w:color w:val="76923C" w:themeColor="accent3" w:themeShade="BF"/>
              </w:rPr>
            </w:pPr>
            <w:r w:rsidRPr="003663C6">
              <w:rPr>
                <w:rFonts w:asciiTheme="minorHAnsi" w:hAnsiTheme="minorHAnsi" w:cstheme="minorHAnsi"/>
                <w:color w:val="76923C" w:themeColor="accent3" w:themeShade="BF"/>
                <w:sz w:val="23"/>
                <w:szCs w:val="23"/>
              </w:rPr>
              <w:t>aktywizacja w zakresie samo zatrudnienia</w:t>
            </w:r>
          </w:p>
        </w:tc>
        <w:tc>
          <w:tcPr>
            <w:tcW w:w="11121" w:type="dxa"/>
            <w:gridSpan w:val="3"/>
          </w:tcPr>
          <w:p w:rsidR="00DE0F73" w:rsidRPr="00D25396" w:rsidRDefault="00D25396" w:rsidP="00F61F25">
            <w:pPr>
              <w:spacing w:after="0" w:line="240" w:lineRule="auto"/>
              <w:jc w:val="both"/>
              <w:rPr>
                <w:rFonts w:asciiTheme="minorHAnsi" w:hAnsiTheme="minorHAnsi" w:cstheme="minorHAnsi"/>
                <w:color w:val="FF0000"/>
              </w:rPr>
            </w:pPr>
            <w:r w:rsidRPr="00D25396">
              <w:rPr>
                <w:rFonts w:asciiTheme="minorHAnsi" w:hAnsiTheme="minorHAnsi" w:cstheme="minorHAnsi"/>
                <w:color w:val="000000" w:themeColor="text1"/>
              </w:rPr>
              <w:t xml:space="preserve">Działania prowadzi PUP w Kwidzynie. Gmina Kwidzyn prowadzi akcje promujące samo zatrudnienie na stronie internetowej Gminy. </w:t>
            </w:r>
          </w:p>
        </w:tc>
      </w:tr>
      <w:tr w:rsidR="00DE0F73" w:rsidRPr="00B13460" w:rsidTr="00701BC3">
        <w:tc>
          <w:tcPr>
            <w:tcW w:w="2199" w:type="dxa"/>
            <w:vMerge w:val="restart"/>
          </w:tcPr>
          <w:p w:rsidR="00DE0F73" w:rsidRPr="00B13460" w:rsidRDefault="00DE0F73" w:rsidP="00F61F25">
            <w:pPr>
              <w:spacing w:after="0" w:line="240" w:lineRule="auto"/>
              <w:rPr>
                <w:rFonts w:asciiTheme="minorHAnsi" w:hAnsiTheme="minorHAnsi" w:cstheme="minorHAnsi"/>
                <w:b/>
                <w:bCs/>
                <w:sz w:val="24"/>
                <w:szCs w:val="24"/>
              </w:rPr>
            </w:pPr>
            <w:r w:rsidRPr="003663C6">
              <w:rPr>
                <w:rFonts w:asciiTheme="minorHAnsi" w:hAnsiTheme="minorHAnsi" w:cstheme="minorHAnsi"/>
                <w:b/>
                <w:bCs/>
                <w:color w:val="76923C" w:themeColor="accent3" w:themeShade="BF"/>
                <w:sz w:val="24"/>
                <w:szCs w:val="24"/>
              </w:rPr>
              <w:t xml:space="preserve">Budowanie lokalnej więzi społecznej </w:t>
            </w:r>
          </w:p>
        </w:tc>
        <w:tc>
          <w:tcPr>
            <w:tcW w:w="2126" w:type="dxa"/>
          </w:tcPr>
          <w:p w:rsidR="00DE0F73" w:rsidRPr="003663C6" w:rsidRDefault="00DE0F73" w:rsidP="00F61F25">
            <w:pPr>
              <w:spacing w:after="0" w:line="240" w:lineRule="auto"/>
              <w:rPr>
                <w:rFonts w:asciiTheme="minorHAnsi" w:hAnsiTheme="minorHAnsi" w:cstheme="minorHAnsi"/>
                <w:color w:val="76923C" w:themeColor="accent3" w:themeShade="BF"/>
                <w:sz w:val="23"/>
                <w:szCs w:val="23"/>
              </w:rPr>
            </w:pPr>
          </w:p>
        </w:tc>
        <w:tc>
          <w:tcPr>
            <w:tcW w:w="6946" w:type="dxa"/>
          </w:tcPr>
          <w:p w:rsidR="00082D58" w:rsidRPr="00082D58" w:rsidRDefault="00082D58" w:rsidP="00082D58">
            <w:pPr>
              <w:jc w:val="both"/>
              <w:rPr>
                <w:rFonts w:asciiTheme="minorHAnsi" w:hAnsiTheme="minorHAnsi" w:cstheme="minorHAnsi"/>
              </w:rPr>
            </w:pPr>
            <w:r w:rsidRPr="00082D58">
              <w:rPr>
                <w:rFonts w:asciiTheme="minorHAnsi" w:hAnsiTheme="minorHAnsi" w:cstheme="minorHAnsi"/>
              </w:rPr>
              <w:t xml:space="preserve">Wydarzenie plenerowe „Marsz </w:t>
            </w:r>
            <w:proofErr w:type="spellStart"/>
            <w:r w:rsidRPr="00082D58">
              <w:rPr>
                <w:rFonts w:asciiTheme="minorHAnsi" w:hAnsiTheme="minorHAnsi" w:cstheme="minorHAnsi"/>
              </w:rPr>
              <w:t>Nordic-Walking</w:t>
            </w:r>
            <w:proofErr w:type="spellEnd"/>
            <w:r w:rsidRPr="00082D58">
              <w:rPr>
                <w:rFonts w:asciiTheme="minorHAnsi" w:hAnsiTheme="minorHAnsi" w:cstheme="minorHAnsi"/>
              </w:rPr>
              <w:t>” oraz Święto Wsi</w:t>
            </w:r>
          </w:p>
          <w:p w:rsidR="00082D58" w:rsidRPr="00082D58" w:rsidRDefault="00082D58" w:rsidP="00082D58">
            <w:pPr>
              <w:jc w:val="both"/>
              <w:rPr>
                <w:rFonts w:asciiTheme="minorHAnsi" w:hAnsiTheme="minorHAnsi" w:cstheme="minorHAnsi"/>
              </w:rPr>
            </w:pPr>
            <w:r w:rsidRPr="00082D58">
              <w:rPr>
                <w:rFonts w:asciiTheme="minorHAnsi" w:hAnsiTheme="minorHAnsi" w:cstheme="minorHAnsi"/>
              </w:rPr>
              <w:t>3,33 % wydarzeń</w:t>
            </w:r>
          </w:p>
          <w:p w:rsidR="00B13460" w:rsidRPr="00082D58" w:rsidRDefault="00082D58" w:rsidP="00082D58">
            <w:pPr>
              <w:spacing w:after="0" w:line="240" w:lineRule="auto"/>
              <w:rPr>
                <w:rFonts w:asciiTheme="minorHAnsi" w:hAnsiTheme="minorHAnsi" w:cstheme="minorHAnsi"/>
              </w:rPr>
            </w:pPr>
            <w:r w:rsidRPr="00082D58">
              <w:rPr>
                <w:rFonts w:asciiTheme="minorHAnsi" w:hAnsiTheme="minorHAnsi" w:cstheme="minorHAnsi"/>
              </w:rPr>
              <w:t>4,29 % uczestników wydarzeń</w:t>
            </w:r>
          </w:p>
          <w:p w:rsidR="00DE0F73" w:rsidRPr="00B13460" w:rsidRDefault="00DE0F73" w:rsidP="00F61F25">
            <w:pPr>
              <w:spacing w:after="0" w:line="240" w:lineRule="auto"/>
              <w:rPr>
                <w:rFonts w:asciiTheme="minorHAnsi" w:hAnsiTheme="minorHAnsi" w:cstheme="minorHAnsi"/>
              </w:rPr>
            </w:pPr>
          </w:p>
        </w:tc>
        <w:tc>
          <w:tcPr>
            <w:tcW w:w="4175" w:type="dxa"/>
            <w:gridSpan w:val="2"/>
          </w:tcPr>
          <w:p w:rsidR="00DE0F73" w:rsidRPr="00B13460" w:rsidRDefault="00DE0F73" w:rsidP="00F61F25">
            <w:pPr>
              <w:spacing w:after="0" w:line="240" w:lineRule="auto"/>
              <w:jc w:val="both"/>
              <w:rPr>
                <w:rFonts w:asciiTheme="minorHAnsi" w:hAnsiTheme="minorHAnsi" w:cstheme="minorHAnsi"/>
              </w:rPr>
            </w:pPr>
            <w:r w:rsidRPr="00B13460">
              <w:rPr>
                <w:rFonts w:asciiTheme="minorHAnsi" w:hAnsiTheme="minorHAnsi" w:cstheme="minorHAnsi"/>
                <w:b/>
                <w:bCs/>
                <w:sz w:val="23"/>
                <w:szCs w:val="23"/>
              </w:rPr>
              <w:t xml:space="preserve">Ilość imprez kulturalno-sportowych zorganizowanych przez lokalną społeczność do ilości imprez </w:t>
            </w:r>
            <w:r w:rsidRPr="00B13460">
              <w:rPr>
                <w:rFonts w:asciiTheme="minorHAnsi" w:hAnsiTheme="minorHAnsi" w:cstheme="minorHAnsi"/>
                <w:b/>
                <w:bCs/>
                <w:sz w:val="23"/>
                <w:szCs w:val="23"/>
              </w:rPr>
              <w:br/>
              <w:t>w gminie ogółem</w:t>
            </w:r>
          </w:p>
        </w:tc>
      </w:tr>
      <w:tr w:rsidR="00840FAF" w:rsidRPr="00B13460" w:rsidTr="00701BC3">
        <w:tc>
          <w:tcPr>
            <w:tcW w:w="2199" w:type="dxa"/>
            <w:vMerge/>
          </w:tcPr>
          <w:p w:rsidR="00840FAF" w:rsidRPr="00B13460" w:rsidRDefault="00840FAF" w:rsidP="00F61F25">
            <w:pPr>
              <w:spacing w:after="0" w:line="240" w:lineRule="auto"/>
              <w:rPr>
                <w:rFonts w:asciiTheme="minorHAnsi" w:hAnsiTheme="minorHAnsi" w:cstheme="minorHAnsi"/>
                <w:b/>
                <w:bCs/>
                <w:sz w:val="24"/>
                <w:szCs w:val="24"/>
              </w:rPr>
            </w:pPr>
          </w:p>
        </w:tc>
        <w:tc>
          <w:tcPr>
            <w:tcW w:w="2126" w:type="dxa"/>
          </w:tcPr>
          <w:p w:rsidR="00840FAF" w:rsidRPr="003663C6" w:rsidRDefault="00840FAF" w:rsidP="00F61F25">
            <w:pPr>
              <w:spacing w:after="0" w:line="240" w:lineRule="auto"/>
              <w:rPr>
                <w:rFonts w:asciiTheme="minorHAnsi" w:hAnsiTheme="minorHAnsi" w:cstheme="minorHAnsi"/>
                <w:color w:val="76923C" w:themeColor="accent3" w:themeShade="BF"/>
              </w:rPr>
            </w:pPr>
            <w:r w:rsidRPr="003663C6">
              <w:rPr>
                <w:rFonts w:asciiTheme="minorHAnsi" w:hAnsiTheme="minorHAnsi" w:cstheme="minorHAnsi"/>
                <w:color w:val="76923C" w:themeColor="accent3" w:themeShade="BF"/>
                <w:sz w:val="23"/>
                <w:szCs w:val="23"/>
              </w:rPr>
              <w:t>wzrost poziomu tożsamości lokalnej</w:t>
            </w:r>
          </w:p>
        </w:tc>
        <w:tc>
          <w:tcPr>
            <w:tcW w:w="11121" w:type="dxa"/>
            <w:gridSpan w:val="3"/>
          </w:tcPr>
          <w:p w:rsidR="00840FAF" w:rsidRPr="00110620" w:rsidRDefault="0028373B" w:rsidP="00F61F25">
            <w:pPr>
              <w:spacing w:after="0" w:line="240" w:lineRule="auto"/>
              <w:jc w:val="both"/>
              <w:rPr>
                <w:rFonts w:asciiTheme="minorHAnsi" w:hAnsiTheme="minorHAnsi" w:cstheme="minorHAnsi"/>
                <w:color w:val="000000" w:themeColor="text1"/>
              </w:rPr>
            </w:pPr>
            <w:r w:rsidRPr="00110620">
              <w:rPr>
                <w:rFonts w:asciiTheme="minorHAnsi" w:hAnsiTheme="minorHAnsi" w:cstheme="minorHAnsi"/>
                <w:color w:val="000000" w:themeColor="text1"/>
              </w:rPr>
              <w:t>GOK – 2017</w:t>
            </w:r>
          </w:p>
          <w:p w:rsidR="0028373B" w:rsidRPr="00110620" w:rsidRDefault="0028373B" w:rsidP="00F61F25">
            <w:pPr>
              <w:spacing w:after="0" w:line="240" w:lineRule="auto"/>
              <w:jc w:val="both"/>
              <w:rPr>
                <w:rFonts w:asciiTheme="minorHAnsi" w:hAnsiTheme="minorHAnsi" w:cstheme="minorHAnsi"/>
                <w:color w:val="000000" w:themeColor="text1"/>
              </w:rPr>
            </w:pPr>
            <w:r w:rsidRPr="00110620">
              <w:rPr>
                <w:rFonts w:asciiTheme="minorHAnsi" w:hAnsiTheme="minorHAnsi" w:cstheme="minorHAnsi"/>
                <w:color w:val="000000" w:themeColor="text1"/>
              </w:rPr>
              <w:t>Realizacja:</w:t>
            </w:r>
          </w:p>
          <w:p w:rsidR="0028373B" w:rsidRPr="009A0574" w:rsidRDefault="0028373B" w:rsidP="00F61F25">
            <w:pPr>
              <w:pStyle w:val="Akapitzlist"/>
              <w:numPr>
                <w:ilvl w:val="0"/>
                <w:numId w:val="30"/>
              </w:numPr>
              <w:spacing w:after="0" w:line="240" w:lineRule="auto"/>
              <w:jc w:val="both"/>
              <w:rPr>
                <w:rFonts w:asciiTheme="minorHAnsi" w:hAnsiTheme="minorHAnsi" w:cstheme="minorHAnsi"/>
                <w:color w:val="000000" w:themeColor="text1"/>
              </w:rPr>
            </w:pPr>
            <w:r w:rsidRPr="009A0574">
              <w:rPr>
                <w:rFonts w:asciiTheme="minorHAnsi" w:hAnsiTheme="minorHAnsi" w:cstheme="minorHAnsi"/>
                <w:color w:val="000000" w:themeColor="text1"/>
              </w:rPr>
              <w:lastRenderedPageBreak/>
              <w:t xml:space="preserve"> Projektu sfinansowanego ze źródeł MKIDN w ramach programu Edukacja Kulturalna „</w:t>
            </w:r>
            <w:proofErr w:type="spellStart"/>
            <w:r w:rsidRPr="009A0574">
              <w:rPr>
                <w:rFonts w:asciiTheme="minorHAnsi" w:hAnsiTheme="minorHAnsi" w:cstheme="minorHAnsi"/>
                <w:color w:val="000000" w:themeColor="text1"/>
              </w:rPr>
              <w:t>Asamblaż</w:t>
            </w:r>
            <w:proofErr w:type="spellEnd"/>
            <w:r w:rsidRPr="009A0574">
              <w:rPr>
                <w:rFonts w:asciiTheme="minorHAnsi" w:hAnsiTheme="minorHAnsi" w:cstheme="minorHAnsi"/>
                <w:color w:val="000000" w:themeColor="text1"/>
              </w:rPr>
              <w:t xml:space="preserve"> – trzy wymiary kultury”</w:t>
            </w:r>
            <w:r w:rsidR="00DE045E" w:rsidRPr="009A0574">
              <w:rPr>
                <w:rFonts w:asciiTheme="minorHAnsi" w:hAnsiTheme="minorHAnsi" w:cstheme="minorHAnsi"/>
                <w:color w:val="000000" w:themeColor="text1"/>
              </w:rPr>
              <w:t>.</w:t>
            </w:r>
            <w:r w:rsidRPr="009A0574">
              <w:rPr>
                <w:rFonts w:asciiTheme="minorHAnsi" w:hAnsiTheme="minorHAnsi" w:cstheme="minorHAnsi"/>
                <w:color w:val="000000" w:themeColor="text1"/>
              </w:rPr>
              <w:t xml:space="preserve"> Założeniem projektu było kształtowanie w mieszkańcach Gminy Kwidzyn takich form ekspresji twórczej, które poprzez aktywne działania pociągają za sobą zmianę w najbliższej przestrzeni publicznej, bazując na zasobach kulturowych. Projekt polegał na organizacji 3 modułów spotkań edukacyjnych w formie warsztatowej w 3 sołectwach ( Ośnie, Dubielu i Rakowcu) poświęconych "odkrywaniu skarbów" lokalnej kultury poprzez badanie tradycji, obyczajów, kultury i sztuki, ważnych miejsc i ludzi. Kolejnym krokiem była organizacja w tych samych miejscowościach 3 różnych w swej formie cykli warsztatów twórczych ze specjalistami, które bazując na zdobytej wiedzy posłużyły do jej wykorzystania i wyrażenia w nowoczesnych środkach wyrazu w formie twórczej gry terenowej w Rakowcu, muralu w Ośnie i instalacji artystycznej w Dubielu. Projekt to sposób na aktywne rozwijanie umiejętności, zdolności i wiedzy w zakresie poznania i realizacji nieszablonowych form sztuki w przestrzeni publicznej przez różne grupy na podstawie odkrytych zasobów. </w:t>
            </w:r>
          </w:p>
          <w:p w:rsidR="00DE045E" w:rsidRPr="009A0574" w:rsidRDefault="00B83163" w:rsidP="00F61F25">
            <w:pPr>
              <w:pStyle w:val="Akapitzlist"/>
              <w:numPr>
                <w:ilvl w:val="0"/>
                <w:numId w:val="30"/>
              </w:numPr>
              <w:spacing w:after="0" w:line="240" w:lineRule="auto"/>
              <w:jc w:val="both"/>
              <w:rPr>
                <w:rFonts w:asciiTheme="minorHAnsi" w:hAnsiTheme="minorHAnsi" w:cstheme="minorHAnsi"/>
                <w:color w:val="000000" w:themeColor="text1"/>
              </w:rPr>
            </w:pPr>
            <w:r w:rsidRPr="009A0574">
              <w:rPr>
                <w:rFonts w:asciiTheme="minorHAnsi" w:hAnsiTheme="minorHAnsi" w:cstheme="minorHAnsi"/>
                <w:color w:val="000000" w:themeColor="text1"/>
              </w:rPr>
              <w:t xml:space="preserve">Projektu sfinansowanego ze źródeł </w:t>
            </w:r>
            <w:proofErr w:type="spellStart"/>
            <w:r w:rsidRPr="009A0574">
              <w:rPr>
                <w:rFonts w:asciiTheme="minorHAnsi" w:hAnsiTheme="minorHAnsi" w:cstheme="minorHAnsi"/>
                <w:color w:val="000000" w:themeColor="text1"/>
              </w:rPr>
              <w:t>MKiDN</w:t>
            </w:r>
            <w:proofErr w:type="spellEnd"/>
            <w:r w:rsidRPr="009A0574">
              <w:rPr>
                <w:rFonts w:asciiTheme="minorHAnsi" w:hAnsiTheme="minorHAnsi" w:cstheme="minorHAnsi"/>
                <w:color w:val="000000" w:themeColor="text1"/>
              </w:rPr>
              <w:t xml:space="preserve"> w ramach programu „Patriotyzm Jutra” Muzeum Historii Polski „</w:t>
            </w:r>
            <w:r w:rsidR="00DE045E" w:rsidRPr="009A0574">
              <w:rPr>
                <w:rFonts w:asciiTheme="minorHAnsi" w:hAnsiTheme="minorHAnsi" w:cstheme="minorHAnsi"/>
                <w:color w:val="000000" w:themeColor="text1"/>
              </w:rPr>
              <w:t xml:space="preserve">Wielka Mała Polska” </w:t>
            </w:r>
            <w:r w:rsidRPr="009A0574">
              <w:rPr>
                <w:rFonts w:asciiTheme="minorHAnsi" w:hAnsiTheme="minorHAnsi" w:cstheme="minorHAnsi"/>
                <w:color w:val="000000" w:themeColor="text1"/>
              </w:rPr>
              <w:t xml:space="preserve"> </w:t>
            </w:r>
            <w:r w:rsidR="00DE045E" w:rsidRPr="009A0574">
              <w:rPr>
                <w:rFonts w:asciiTheme="minorHAnsi" w:hAnsiTheme="minorHAnsi" w:cstheme="minorHAnsi"/>
                <w:color w:val="000000" w:themeColor="text1"/>
              </w:rPr>
              <w:t xml:space="preserve">W ramach projektu przewidziano organizację przedstawień i rozpowszechnienie bajki </w:t>
            </w:r>
            <w:proofErr w:type="spellStart"/>
            <w:r w:rsidR="00DE045E" w:rsidRPr="009A0574">
              <w:rPr>
                <w:rFonts w:asciiTheme="minorHAnsi" w:hAnsiTheme="minorHAnsi" w:cstheme="minorHAnsi"/>
                <w:color w:val="000000" w:themeColor="text1"/>
              </w:rPr>
              <w:t>kamishibai</w:t>
            </w:r>
            <w:proofErr w:type="spellEnd"/>
            <w:r w:rsidR="00DE045E" w:rsidRPr="009A0574">
              <w:rPr>
                <w:rFonts w:asciiTheme="minorHAnsi" w:hAnsiTheme="minorHAnsi" w:cstheme="minorHAnsi"/>
                <w:color w:val="000000" w:themeColor="text1"/>
              </w:rPr>
              <w:t xml:space="preserve">, skrzynki wraz z ilustracjami w miejscach ich przeprowadzenia jako narzędzia edukacyjnego. Tematyka przedstawienia osnuta jest na kanwie znalezionego pamiętnika Tadeusza </w:t>
            </w:r>
            <w:proofErr w:type="spellStart"/>
            <w:r w:rsidR="00DE045E" w:rsidRPr="009A0574">
              <w:rPr>
                <w:rFonts w:asciiTheme="minorHAnsi" w:hAnsiTheme="minorHAnsi" w:cstheme="minorHAnsi"/>
                <w:color w:val="000000" w:themeColor="text1"/>
              </w:rPr>
              <w:t>Tollika</w:t>
            </w:r>
            <w:proofErr w:type="spellEnd"/>
            <w:r w:rsidR="00DE045E" w:rsidRPr="009A0574">
              <w:rPr>
                <w:rFonts w:asciiTheme="minorHAnsi" w:hAnsiTheme="minorHAnsi" w:cstheme="minorHAnsi"/>
                <w:color w:val="000000" w:themeColor="text1"/>
              </w:rPr>
              <w:t>, przywołującego wydarzenia Plebiscytu na Powiślu w 1920 roku i powstania „ Małej Polski”. Instruktorzy GOK w okresie trzech miesięcy wrzesień- listopad odwiedzili 34  placówki i instytucje – szkół podstawowych i klas  II i III wygaszanych gimnazjów z terenu Gminy Kwidzyn, Miasta Kwidzyn oraz Miasta i Gminy Gniew, fundację „</w:t>
            </w:r>
            <w:proofErr w:type="spellStart"/>
            <w:r w:rsidR="00DE045E" w:rsidRPr="009A0574">
              <w:rPr>
                <w:rFonts w:asciiTheme="minorHAnsi" w:hAnsiTheme="minorHAnsi" w:cstheme="minorHAnsi"/>
                <w:color w:val="000000" w:themeColor="text1"/>
              </w:rPr>
              <w:t>Miserocordia</w:t>
            </w:r>
            <w:proofErr w:type="spellEnd"/>
            <w:r w:rsidR="00DE045E" w:rsidRPr="009A0574">
              <w:rPr>
                <w:rFonts w:asciiTheme="minorHAnsi" w:hAnsiTheme="minorHAnsi" w:cstheme="minorHAnsi"/>
                <w:color w:val="000000" w:themeColor="text1"/>
              </w:rPr>
              <w:t xml:space="preserve">” i seniorów, w których przeprowadzili 90 przedstawień,  w których uczestniczyło 1.904 widzów.  W działaniach uczestniczyli pośrednio nauczyciele, pedagodzy oraz opiekunowie  i instruktorzy. </w:t>
            </w:r>
          </w:p>
          <w:p w:rsidR="00464B23" w:rsidRPr="009A0574" w:rsidRDefault="00464B23" w:rsidP="00F61F25">
            <w:pPr>
              <w:pStyle w:val="Akapitzlist"/>
              <w:numPr>
                <w:ilvl w:val="0"/>
                <w:numId w:val="30"/>
              </w:numPr>
              <w:spacing w:after="0" w:line="240" w:lineRule="auto"/>
              <w:jc w:val="both"/>
              <w:rPr>
                <w:rFonts w:asciiTheme="minorHAnsi" w:hAnsiTheme="minorHAnsi" w:cstheme="minorHAnsi"/>
                <w:color w:val="000000" w:themeColor="text1"/>
              </w:rPr>
            </w:pPr>
            <w:r w:rsidRPr="009A0574">
              <w:rPr>
                <w:rFonts w:asciiTheme="minorHAnsi" w:hAnsiTheme="minorHAnsi" w:cstheme="minorHAnsi"/>
                <w:color w:val="000000" w:themeColor="text1"/>
              </w:rPr>
              <w:t xml:space="preserve">Projektu sfinansowanego z Narodowego Centrum Kultury „Zaproś nas do siebie”.  Program polegał na </w:t>
            </w:r>
            <w:r w:rsidRPr="009A0574">
              <w:rPr>
                <w:rFonts w:asciiTheme="minorHAnsi" w:hAnsiTheme="minorHAnsi" w:cstheme="minorHAnsi"/>
                <w:bCs/>
                <w:color w:val="000000" w:themeColor="text1"/>
              </w:rPr>
              <w:t>wzmocnieniu kompetencji pracowników instytucji kultury</w:t>
            </w:r>
            <w:r w:rsidRPr="009A0574">
              <w:rPr>
                <w:rFonts w:asciiTheme="minorHAnsi" w:hAnsiTheme="minorHAnsi" w:cstheme="minorHAnsi"/>
                <w:color w:val="000000" w:themeColor="text1"/>
              </w:rPr>
              <w:t xml:space="preserve"> w obszarze programowania i rozwoju oferty programowej instytucji; </w:t>
            </w:r>
            <w:r w:rsidRPr="009A0574">
              <w:rPr>
                <w:rFonts w:asciiTheme="minorHAnsi" w:hAnsiTheme="minorHAnsi" w:cstheme="minorHAnsi"/>
                <w:bCs/>
                <w:color w:val="000000" w:themeColor="text1"/>
              </w:rPr>
              <w:t xml:space="preserve">przygotowania oferty programowej i marki instytucji kultury na  2018 rok, osadzonej na tożsamości miejsca </w:t>
            </w:r>
            <w:r w:rsidRPr="009A0574">
              <w:rPr>
                <w:rFonts w:asciiTheme="minorHAnsi" w:hAnsiTheme="minorHAnsi" w:cstheme="minorHAnsi"/>
                <w:color w:val="000000" w:themeColor="text1"/>
              </w:rPr>
              <w:t>;</w:t>
            </w:r>
            <w:r w:rsidRPr="009A0574">
              <w:rPr>
                <w:rFonts w:asciiTheme="minorHAnsi" w:hAnsiTheme="minorHAnsi" w:cstheme="minorHAnsi"/>
                <w:bCs/>
                <w:color w:val="000000" w:themeColor="text1"/>
              </w:rPr>
              <w:t>pomocy  przygotowaniu </w:t>
            </w:r>
            <w:r w:rsidRPr="009A0574">
              <w:rPr>
                <w:rFonts w:asciiTheme="minorHAnsi" w:hAnsiTheme="minorHAnsi" w:cstheme="minorHAnsi"/>
                <w:color w:val="000000" w:themeColor="text1"/>
              </w:rPr>
              <w:t>opracowania </w:t>
            </w:r>
            <w:r w:rsidRPr="009A0574">
              <w:rPr>
                <w:rFonts w:asciiTheme="minorHAnsi" w:hAnsiTheme="minorHAnsi" w:cstheme="minorHAnsi"/>
                <w:bCs/>
                <w:color w:val="000000" w:themeColor="text1"/>
              </w:rPr>
              <w:t>mapy zasobów lokalnych podmiotów kultury</w:t>
            </w:r>
            <w:r w:rsidRPr="009A0574">
              <w:rPr>
                <w:rFonts w:asciiTheme="minorHAnsi" w:hAnsiTheme="minorHAnsi" w:cstheme="minorHAnsi"/>
                <w:color w:val="000000" w:themeColor="text1"/>
              </w:rPr>
              <w:t> oraz odkrycia lokalnych kontekstów kulturowych w tym potencjału dziedzictwa materialnego i niematerialnego </w:t>
            </w:r>
            <w:r w:rsidRPr="009A0574">
              <w:rPr>
                <w:rFonts w:asciiTheme="minorHAnsi" w:hAnsiTheme="minorHAnsi" w:cstheme="minorHAnsi"/>
                <w:bCs/>
                <w:color w:val="000000" w:themeColor="text1"/>
              </w:rPr>
              <w:t>oraz przeprowadzeniu diagnozy potrzeb kulturalnych</w:t>
            </w:r>
            <w:r w:rsidRPr="009A0574">
              <w:rPr>
                <w:rFonts w:asciiTheme="minorHAnsi" w:hAnsiTheme="minorHAnsi" w:cstheme="minorHAnsi"/>
                <w:color w:val="000000" w:themeColor="text1"/>
              </w:rPr>
              <w:t xml:space="preserve"> danej społeczności lokalnej. </w:t>
            </w:r>
            <w:r w:rsidRPr="009A0574">
              <w:rPr>
                <w:rFonts w:asciiTheme="minorHAnsi" w:hAnsiTheme="minorHAnsi" w:cstheme="minorHAnsi"/>
                <w:iCs/>
                <w:color w:val="000000" w:themeColor="text1"/>
              </w:rPr>
              <w:t xml:space="preserve">W ramach programu </w:t>
            </w:r>
            <w:r w:rsidRPr="009A0574">
              <w:rPr>
                <w:rFonts w:asciiTheme="minorHAnsi" w:hAnsiTheme="minorHAnsi" w:cstheme="minorHAnsi"/>
                <w:iCs/>
                <w:color w:val="000000" w:themeColor="text1"/>
              </w:rPr>
              <w:br/>
              <w:t xml:space="preserve">z  przeprowadziliśmy w jednej ze wsi  diagnozę społeczną: „Potencjał Kulturotwórczy </w:t>
            </w:r>
            <w:proofErr w:type="spellStart"/>
            <w:r w:rsidRPr="009A0574">
              <w:rPr>
                <w:rFonts w:asciiTheme="minorHAnsi" w:hAnsiTheme="minorHAnsi" w:cstheme="minorHAnsi"/>
                <w:iCs/>
                <w:color w:val="000000" w:themeColor="text1"/>
              </w:rPr>
              <w:t>Szałwinka</w:t>
            </w:r>
            <w:proofErr w:type="spellEnd"/>
            <w:r w:rsidRPr="009A0574">
              <w:rPr>
                <w:rFonts w:asciiTheme="minorHAnsi" w:hAnsiTheme="minorHAnsi" w:cstheme="minorHAnsi"/>
                <w:iCs/>
                <w:color w:val="000000" w:themeColor="text1"/>
              </w:rPr>
              <w:t xml:space="preserve"> i jego mieszkańców”. </w:t>
            </w:r>
            <w:r w:rsidRPr="009A0574">
              <w:rPr>
                <w:rFonts w:asciiTheme="minorHAnsi" w:hAnsiTheme="minorHAnsi" w:cstheme="minorHAnsi"/>
                <w:color w:val="000000" w:themeColor="text1"/>
              </w:rPr>
              <w:t>GOK Kwidzyn uplasował się na pierwszym miejscu z najwyższą punktacją. PROJEKT przebiegał się w formie warsztatów, wizyt studyjnych, seminariów, spotkań i konsultacji eksperckich, udziału w procesach badawczych, pracy nad projektem oferty programowej instytucji kultury na 2018 rok  w okresie od kwietnia do listopada</w:t>
            </w:r>
          </w:p>
          <w:p w:rsidR="00683E71" w:rsidRDefault="00683E71" w:rsidP="00F61F25">
            <w:pPr>
              <w:pStyle w:val="Akapitzlist"/>
              <w:spacing w:after="0" w:line="240" w:lineRule="auto"/>
              <w:jc w:val="both"/>
              <w:rPr>
                <w:rFonts w:asciiTheme="minorHAnsi" w:hAnsiTheme="minorHAnsi" w:cstheme="minorHAnsi"/>
                <w:b/>
                <w:color w:val="00B050"/>
              </w:rPr>
            </w:pPr>
          </w:p>
          <w:p w:rsidR="003D7571" w:rsidRDefault="003D7571" w:rsidP="00F61F25">
            <w:pPr>
              <w:spacing w:after="0" w:line="240" w:lineRule="auto"/>
              <w:jc w:val="both"/>
              <w:rPr>
                <w:rFonts w:asciiTheme="minorHAnsi" w:hAnsiTheme="minorHAnsi" w:cstheme="minorHAnsi"/>
                <w:b/>
                <w:color w:val="000000" w:themeColor="text1"/>
              </w:rPr>
            </w:pPr>
          </w:p>
          <w:p w:rsidR="003D7571" w:rsidRDefault="003D7571" w:rsidP="00F61F25">
            <w:pPr>
              <w:spacing w:after="0" w:line="240" w:lineRule="auto"/>
              <w:jc w:val="both"/>
              <w:rPr>
                <w:rFonts w:asciiTheme="minorHAnsi" w:hAnsiTheme="minorHAnsi" w:cstheme="minorHAnsi"/>
                <w:b/>
                <w:color w:val="000000" w:themeColor="text1"/>
              </w:rPr>
            </w:pPr>
          </w:p>
          <w:p w:rsidR="003D7571" w:rsidRDefault="003D7571" w:rsidP="00F61F25">
            <w:pPr>
              <w:spacing w:after="0" w:line="240" w:lineRule="auto"/>
              <w:jc w:val="both"/>
              <w:rPr>
                <w:rFonts w:asciiTheme="minorHAnsi" w:hAnsiTheme="minorHAnsi" w:cstheme="minorHAnsi"/>
                <w:b/>
                <w:color w:val="000000" w:themeColor="text1"/>
              </w:rPr>
            </w:pPr>
          </w:p>
          <w:p w:rsidR="003D7571" w:rsidRDefault="003D7571" w:rsidP="00F61F25">
            <w:pPr>
              <w:spacing w:after="0" w:line="240" w:lineRule="auto"/>
              <w:jc w:val="both"/>
              <w:rPr>
                <w:rFonts w:asciiTheme="minorHAnsi" w:hAnsiTheme="minorHAnsi" w:cstheme="minorHAnsi"/>
                <w:b/>
                <w:color w:val="000000" w:themeColor="text1"/>
              </w:rPr>
            </w:pPr>
          </w:p>
          <w:p w:rsidR="00683E71" w:rsidRDefault="00683E71" w:rsidP="00F61F25">
            <w:pPr>
              <w:spacing w:after="0" w:line="240" w:lineRule="auto"/>
              <w:jc w:val="both"/>
              <w:rPr>
                <w:rFonts w:asciiTheme="minorHAnsi" w:hAnsiTheme="minorHAnsi" w:cstheme="minorHAnsi"/>
                <w:b/>
                <w:color w:val="000000" w:themeColor="text1"/>
              </w:rPr>
            </w:pPr>
            <w:r w:rsidRPr="00683E71">
              <w:rPr>
                <w:rFonts w:asciiTheme="minorHAnsi" w:hAnsiTheme="minorHAnsi" w:cstheme="minorHAnsi"/>
                <w:b/>
                <w:color w:val="000000" w:themeColor="text1"/>
              </w:rPr>
              <w:lastRenderedPageBreak/>
              <w:t>Biblioteka</w:t>
            </w:r>
          </w:p>
          <w:p w:rsidR="00683E71" w:rsidRPr="00683E71" w:rsidRDefault="00683E71" w:rsidP="00F61F25">
            <w:pPr>
              <w:spacing w:after="0" w:line="240" w:lineRule="auto"/>
              <w:jc w:val="both"/>
              <w:rPr>
                <w:rFonts w:asciiTheme="minorHAnsi" w:hAnsiTheme="minorHAnsi" w:cstheme="minorHAnsi"/>
                <w:b/>
                <w:color w:val="000000" w:themeColor="text1"/>
              </w:rPr>
            </w:pPr>
          </w:p>
          <w:p w:rsidR="00683E71" w:rsidRDefault="00683E71" w:rsidP="00F61F25">
            <w:pPr>
              <w:jc w:val="both"/>
              <w:rPr>
                <w:rFonts w:ascii="Times New Roman" w:hAnsi="Times New Roman" w:cs="Times New Roman"/>
              </w:rPr>
            </w:pPr>
            <w:r>
              <w:rPr>
                <w:rFonts w:ascii="Times New Roman" w:hAnsi="Times New Roman" w:cs="Times New Roman"/>
              </w:rPr>
              <w:t>Warsztaty „Powiśle gęsim piórem malowane”</w:t>
            </w:r>
          </w:p>
          <w:p w:rsidR="00683E71" w:rsidRDefault="00683E71" w:rsidP="00F61F25">
            <w:pPr>
              <w:jc w:val="both"/>
              <w:rPr>
                <w:rFonts w:ascii="Times New Roman" w:hAnsi="Times New Roman" w:cs="Times New Roman"/>
              </w:rPr>
            </w:pPr>
            <w:r>
              <w:rPr>
                <w:rFonts w:ascii="Times New Roman" w:hAnsi="Times New Roman" w:cs="Times New Roman"/>
              </w:rPr>
              <w:t>Wycieczka do Muzeum Wisły</w:t>
            </w:r>
          </w:p>
          <w:p w:rsidR="00683E71" w:rsidRDefault="00683E71" w:rsidP="00F61F25">
            <w:pPr>
              <w:jc w:val="both"/>
              <w:rPr>
                <w:rFonts w:ascii="Times New Roman" w:hAnsi="Times New Roman" w:cs="Times New Roman"/>
              </w:rPr>
            </w:pPr>
            <w:r>
              <w:rPr>
                <w:rFonts w:ascii="Times New Roman" w:hAnsi="Times New Roman" w:cs="Times New Roman"/>
              </w:rPr>
              <w:t>Lekcje regionalne</w:t>
            </w:r>
          </w:p>
          <w:p w:rsidR="00683E71" w:rsidRDefault="00683E71" w:rsidP="00F61F25">
            <w:pPr>
              <w:jc w:val="both"/>
              <w:rPr>
                <w:rFonts w:ascii="Times New Roman" w:hAnsi="Times New Roman" w:cs="Times New Roman"/>
              </w:rPr>
            </w:pPr>
            <w:r>
              <w:rPr>
                <w:rFonts w:ascii="Times New Roman" w:hAnsi="Times New Roman" w:cs="Times New Roman"/>
              </w:rPr>
              <w:t>Projekt „</w:t>
            </w:r>
            <w:proofErr w:type="spellStart"/>
            <w:r>
              <w:rPr>
                <w:rFonts w:ascii="Times New Roman" w:hAnsi="Times New Roman" w:cs="Times New Roman"/>
              </w:rPr>
              <w:t>DziałaMY</w:t>
            </w:r>
            <w:proofErr w:type="spellEnd"/>
            <w:r>
              <w:rPr>
                <w:rFonts w:ascii="Times New Roman" w:hAnsi="Times New Roman" w:cs="Times New Roman"/>
              </w:rPr>
              <w:t xml:space="preserve"> razem w Korzeniewie”</w:t>
            </w:r>
          </w:p>
          <w:p w:rsidR="00683E71" w:rsidRDefault="00683E71" w:rsidP="00F61F25">
            <w:pPr>
              <w:jc w:val="both"/>
              <w:rPr>
                <w:rFonts w:ascii="Times New Roman" w:hAnsi="Times New Roman" w:cs="Times New Roman"/>
              </w:rPr>
            </w:pPr>
            <w:r>
              <w:rPr>
                <w:rFonts w:ascii="Times New Roman" w:hAnsi="Times New Roman" w:cs="Times New Roman"/>
              </w:rPr>
              <w:t>Wystawy „Spacer nad Wisłą” i „Rok rzeki Wisły”</w:t>
            </w:r>
          </w:p>
          <w:p w:rsidR="00683E71" w:rsidRDefault="00683E71" w:rsidP="00F61F25">
            <w:pPr>
              <w:jc w:val="both"/>
              <w:rPr>
                <w:rFonts w:ascii="Times New Roman" w:hAnsi="Times New Roman" w:cs="Times New Roman"/>
              </w:rPr>
            </w:pPr>
            <w:r>
              <w:rPr>
                <w:rFonts w:ascii="Times New Roman" w:hAnsi="Times New Roman" w:cs="Times New Roman"/>
              </w:rPr>
              <w:t xml:space="preserve">Zajęcia z teatrzykiem </w:t>
            </w:r>
            <w:proofErr w:type="spellStart"/>
            <w:r>
              <w:rPr>
                <w:rFonts w:ascii="Times New Roman" w:hAnsi="Times New Roman" w:cs="Times New Roman"/>
              </w:rPr>
              <w:t>kamishibai</w:t>
            </w:r>
            <w:proofErr w:type="spellEnd"/>
            <w:r>
              <w:rPr>
                <w:rFonts w:ascii="Times New Roman" w:hAnsi="Times New Roman" w:cs="Times New Roman"/>
              </w:rPr>
              <w:t xml:space="preserve"> – bajka o Tadeuszu </w:t>
            </w:r>
            <w:proofErr w:type="spellStart"/>
            <w:r>
              <w:rPr>
                <w:rFonts w:ascii="Times New Roman" w:hAnsi="Times New Roman" w:cs="Times New Roman"/>
              </w:rPr>
              <w:t>Tolliku</w:t>
            </w:r>
            <w:proofErr w:type="spellEnd"/>
          </w:p>
          <w:p w:rsidR="00683E71" w:rsidRDefault="00683E71" w:rsidP="00F61F25">
            <w:pPr>
              <w:spacing w:after="0" w:line="240" w:lineRule="auto"/>
              <w:jc w:val="both"/>
              <w:rPr>
                <w:rFonts w:ascii="Times New Roman" w:hAnsi="Times New Roman" w:cs="Times New Roman"/>
              </w:rPr>
            </w:pPr>
            <w:r w:rsidRPr="00683E71">
              <w:rPr>
                <w:rFonts w:ascii="Times New Roman" w:hAnsi="Times New Roman" w:cs="Times New Roman"/>
              </w:rPr>
              <w:t>Ognisko na zakończenie działań Inicjatywy Lokalnej w Marezie</w:t>
            </w:r>
          </w:p>
          <w:p w:rsidR="00683E71" w:rsidRDefault="00683E71" w:rsidP="00F61F25">
            <w:pPr>
              <w:spacing w:after="0" w:line="240" w:lineRule="auto"/>
              <w:jc w:val="both"/>
              <w:rPr>
                <w:rFonts w:ascii="Times New Roman" w:hAnsi="Times New Roman" w:cs="Times New Roman"/>
              </w:rPr>
            </w:pPr>
          </w:p>
          <w:p w:rsidR="00683E71" w:rsidRDefault="00683E71" w:rsidP="00F61F25">
            <w:pPr>
              <w:spacing w:after="0" w:line="240" w:lineRule="auto"/>
              <w:jc w:val="both"/>
              <w:rPr>
                <w:rFonts w:ascii="Times New Roman" w:hAnsi="Times New Roman" w:cs="Times New Roman"/>
              </w:rPr>
            </w:pPr>
            <w:r>
              <w:rPr>
                <w:rFonts w:ascii="Times New Roman" w:hAnsi="Times New Roman" w:cs="Times New Roman"/>
              </w:rPr>
              <w:t>Łącznie przeprowadzono 9 imprez.</w:t>
            </w:r>
          </w:p>
          <w:p w:rsidR="00812207" w:rsidRDefault="00812207" w:rsidP="00F61F25">
            <w:pPr>
              <w:spacing w:after="0" w:line="240" w:lineRule="auto"/>
              <w:jc w:val="both"/>
              <w:rPr>
                <w:rFonts w:ascii="Times New Roman" w:hAnsi="Times New Roman" w:cs="Times New Roman"/>
              </w:rPr>
            </w:pPr>
          </w:p>
          <w:p w:rsidR="00812207" w:rsidRPr="00812207" w:rsidRDefault="00812207" w:rsidP="00F61F25">
            <w:pPr>
              <w:spacing w:after="0" w:line="240" w:lineRule="auto"/>
              <w:jc w:val="both"/>
              <w:rPr>
                <w:rFonts w:asciiTheme="minorHAnsi" w:hAnsiTheme="minorHAnsi" w:cstheme="minorHAnsi"/>
                <w:b/>
                <w:color w:val="00B050"/>
              </w:rPr>
            </w:pPr>
            <w:r>
              <w:rPr>
                <w:rFonts w:ascii="Times New Roman" w:hAnsi="Times New Roman" w:cs="Times New Roman"/>
              </w:rPr>
              <w:t xml:space="preserve">W ramach konkursu Inicjatywy Lokalne w Gminie Kwidzyn 2017, powstała publikacja </w:t>
            </w:r>
            <w:r w:rsidRPr="00812207">
              <w:rPr>
                <w:rFonts w:ascii="Times New Roman" w:hAnsi="Times New Roman" w:cs="Times New Roman"/>
                <w:i/>
              </w:rPr>
              <w:t>Historia Sołectwa Korzen</w:t>
            </w:r>
            <w:r>
              <w:rPr>
                <w:rFonts w:ascii="Times New Roman" w:hAnsi="Times New Roman" w:cs="Times New Roman"/>
                <w:i/>
              </w:rPr>
              <w:t xml:space="preserve">iewo, </w:t>
            </w:r>
            <w:r>
              <w:rPr>
                <w:rFonts w:ascii="Times New Roman" w:hAnsi="Times New Roman" w:cs="Times New Roman"/>
              </w:rPr>
              <w:t xml:space="preserve">dofinansowywana ze środków Gminnego Ośrodka Kultury. </w:t>
            </w:r>
            <w:r w:rsidRPr="00812207">
              <w:rPr>
                <w:rFonts w:ascii="Times New Roman" w:hAnsi="Times New Roman" w:cs="Times New Roman"/>
                <w:i/>
              </w:rPr>
              <w:t>.</w:t>
            </w:r>
            <w:r>
              <w:rPr>
                <w:rFonts w:ascii="Times New Roman" w:hAnsi="Times New Roman" w:cs="Times New Roman"/>
              </w:rPr>
              <w:t xml:space="preserve">  </w:t>
            </w:r>
          </w:p>
          <w:p w:rsidR="00683E71" w:rsidRPr="00067C7B" w:rsidRDefault="00683E71" w:rsidP="00067C7B">
            <w:pPr>
              <w:spacing w:after="0" w:line="240" w:lineRule="auto"/>
              <w:jc w:val="both"/>
              <w:rPr>
                <w:rFonts w:asciiTheme="minorHAnsi" w:hAnsiTheme="minorHAnsi" w:cstheme="minorHAnsi"/>
                <w:b/>
                <w:color w:val="00B050"/>
              </w:rPr>
            </w:pPr>
          </w:p>
          <w:p w:rsidR="00B83163" w:rsidRPr="0028373B" w:rsidRDefault="00B83163" w:rsidP="00F61F25">
            <w:pPr>
              <w:pStyle w:val="Akapitzlist"/>
              <w:spacing w:after="0" w:line="240" w:lineRule="auto"/>
              <w:jc w:val="both"/>
              <w:rPr>
                <w:rFonts w:asciiTheme="minorHAnsi" w:hAnsiTheme="minorHAnsi" w:cstheme="minorHAnsi"/>
                <w:b/>
              </w:rPr>
            </w:pPr>
          </w:p>
        </w:tc>
      </w:tr>
      <w:tr w:rsidR="00DE0F73" w:rsidRPr="00B13460" w:rsidTr="00701BC3">
        <w:tc>
          <w:tcPr>
            <w:tcW w:w="2199" w:type="dxa"/>
            <w:vMerge/>
          </w:tcPr>
          <w:p w:rsidR="00DE0F73" w:rsidRPr="00B13460" w:rsidRDefault="00DE0F73" w:rsidP="00F61F25">
            <w:pPr>
              <w:spacing w:after="0" w:line="240" w:lineRule="auto"/>
              <w:rPr>
                <w:rFonts w:asciiTheme="minorHAnsi" w:hAnsiTheme="minorHAnsi" w:cstheme="minorHAnsi"/>
              </w:rPr>
            </w:pPr>
          </w:p>
        </w:tc>
        <w:tc>
          <w:tcPr>
            <w:tcW w:w="2126" w:type="dxa"/>
          </w:tcPr>
          <w:p w:rsidR="00DE0F73" w:rsidRPr="00391C48" w:rsidRDefault="00DE0F73" w:rsidP="00F61F25">
            <w:pPr>
              <w:tabs>
                <w:tab w:val="left" w:pos="884"/>
              </w:tabs>
              <w:spacing w:after="0" w:line="240" w:lineRule="auto"/>
              <w:rPr>
                <w:rFonts w:asciiTheme="minorHAnsi" w:hAnsiTheme="minorHAnsi" w:cstheme="minorHAnsi"/>
                <w:color w:val="76923C" w:themeColor="accent3" w:themeShade="BF"/>
                <w:sz w:val="23"/>
                <w:szCs w:val="23"/>
                <w:highlight w:val="yellow"/>
              </w:rPr>
            </w:pPr>
            <w:r w:rsidRPr="00391C48">
              <w:rPr>
                <w:rFonts w:asciiTheme="minorHAnsi" w:hAnsiTheme="minorHAnsi" w:cstheme="minorHAnsi"/>
                <w:color w:val="76923C" w:themeColor="accent3" w:themeShade="BF"/>
                <w:sz w:val="23"/>
                <w:szCs w:val="23"/>
              </w:rPr>
              <w:t>upowszechnianie wolontariatu</w:t>
            </w:r>
          </w:p>
        </w:tc>
        <w:tc>
          <w:tcPr>
            <w:tcW w:w="11121" w:type="dxa"/>
            <w:gridSpan w:val="3"/>
          </w:tcPr>
          <w:p w:rsidR="00D25396" w:rsidRPr="00D25396" w:rsidRDefault="00D25396" w:rsidP="00F61F25">
            <w:pPr>
              <w:spacing w:after="0" w:line="240" w:lineRule="auto"/>
              <w:jc w:val="both"/>
              <w:rPr>
                <w:rFonts w:asciiTheme="minorHAnsi" w:hAnsiTheme="minorHAnsi" w:cstheme="minorHAnsi"/>
                <w:b/>
                <w:color w:val="000000" w:themeColor="text1"/>
              </w:rPr>
            </w:pPr>
            <w:r w:rsidRPr="00D25396">
              <w:rPr>
                <w:rFonts w:asciiTheme="minorHAnsi" w:hAnsiTheme="minorHAnsi" w:cstheme="minorHAnsi"/>
                <w:b/>
                <w:color w:val="000000" w:themeColor="text1"/>
              </w:rPr>
              <w:t>SP Tychnowy:</w:t>
            </w:r>
          </w:p>
          <w:p w:rsidR="00D25396" w:rsidRPr="00D25396" w:rsidRDefault="00D25396" w:rsidP="00F61F25">
            <w:pPr>
              <w:spacing w:after="0" w:line="240" w:lineRule="auto"/>
              <w:jc w:val="both"/>
              <w:rPr>
                <w:rFonts w:asciiTheme="minorHAnsi" w:hAnsiTheme="minorHAnsi" w:cstheme="minorHAnsi"/>
                <w:color w:val="000000" w:themeColor="text1"/>
              </w:rPr>
            </w:pPr>
            <w:r w:rsidRPr="00D25396">
              <w:rPr>
                <w:rFonts w:asciiTheme="minorHAnsi" w:hAnsiTheme="minorHAnsi" w:cstheme="minorHAnsi"/>
                <w:color w:val="000000" w:themeColor="text1"/>
              </w:rPr>
              <w:t>stworzenie i aktywna działalność Szkolnego Klubu Wolontariatu (współpraca z hospicjum i DPS w Kwidzynie, wolontariat zagraniczny)</w:t>
            </w:r>
          </w:p>
          <w:p w:rsidR="000F3060" w:rsidRDefault="000F3060" w:rsidP="00F61F25">
            <w:pPr>
              <w:spacing w:after="0" w:line="240" w:lineRule="auto"/>
              <w:jc w:val="both"/>
              <w:rPr>
                <w:rFonts w:asciiTheme="minorHAnsi" w:hAnsiTheme="minorHAnsi" w:cstheme="minorHAnsi"/>
                <w:color w:val="000000" w:themeColor="text1"/>
              </w:rPr>
            </w:pPr>
            <w:r w:rsidRPr="000F3060">
              <w:rPr>
                <w:rFonts w:asciiTheme="minorHAnsi" w:hAnsiTheme="minorHAnsi" w:cstheme="minorHAnsi"/>
                <w:b/>
                <w:color w:val="000000" w:themeColor="text1"/>
              </w:rPr>
              <w:t>SP LICZE</w:t>
            </w:r>
            <w:r w:rsidRPr="000F3060">
              <w:rPr>
                <w:rFonts w:asciiTheme="minorHAnsi" w:hAnsiTheme="minorHAnsi" w:cstheme="minorHAnsi"/>
                <w:color w:val="000000" w:themeColor="text1"/>
              </w:rPr>
              <w:t xml:space="preserve">: </w:t>
            </w:r>
          </w:p>
          <w:p w:rsidR="000F3060" w:rsidRDefault="000F3060" w:rsidP="00F61F25">
            <w:pPr>
              <w:spacing w:after="0" w:line="240" w:lineRule="auto"/>
              <w:jc w:val="both"/>
              <w:rPr>
                <w:rFonts w:asciiTheme="minorHAnsi" w:hAnsiTheme="minorHAnsi" w:cstheme="minorHAnsi"/>
                <w:color w:val="000000" w:themeColor="text1"/>
              </w:rPr>
            </w:pPr>
            <w:r w:rsidRPr="000F3060">
              <w:rPr>
                <w:rFonts w:asciiTheme="minorHAnsi" w:hAnsiTheme="minorHAnsi" w:cstheme="minorHAnsi"/>
                <w:color w:val="000000" w:themeColor="text1"/>
              </w:rPr>
              <w:t xml:space="preserve">Wieloletnie działanie Szkolnego Klubu Wolontariusza  „Nadzieja”, który skupia młodzież dobroduszną, bezpłatnie i bezinteresownie podejmującą działania na rzecz drugiego człowieka (pomoc, wsparcie, akcje charytatywne, programy edukacji humanitarnej i globalnej – współpraca z Polską Akcją Humanitarną). Współpraca z Domem Seniora Elite </w:t>
            </w:r>
            <w:proofErr w:type="spellStart"/>
            <w:r w:rsidRPr="000F3060">
              <w:rPr>
                <w:rFonts w:asciiTheme="minorHAnsi" w:hAnsiTheme="minorHAnsi" w:cstheme="minorHAnsi"/>
                <w:color w:val="000000" w:themeColor="text1"/>
              </w:rPr>
              <w:t>Prestige</w:t>
            </w:r>
            <w:proofErr w:type="spellEnd"/>
            <w:r w:rsidRPr="000F3060">
              <w:rPr>
                <w:rFonts w:asciiTheme="minorHAnsi" w:hAnsiTheme="minorHAnsi" w:cstheme="minorHAnsi"/>
                <w:color w:val="000000" w:themeColor="text1"/>
              </w:rPr>
              <w:t xml:space="preserve"> w </w:t>
            </w:r>
            <w:proofErr w:type="spellStart"/>
            <w:r w:rsidRPr="000F3060">
              <w:rPr>
                <w:rFonts w:asciiTheme="minorHAnsi" w:hAnsiTheme="minorHAnsi" w:cstheme="minorHAnsi"/>
                <w:color w:val="000000" w:themeColor="text1"/>
              </w:rPr>
              <w:t>Liczu</w:t>
            </w:r>
            <w:proofErr w:type="spellEnd"/>
            <w:r w:rsidRPr="000F3060">
              <w:rPr>
                <w:rFonts w:asciiTheme="minorHAnsi" w:hAnsiTheme="minorHAnsi" w:cstheme="minorHAnsi"/>
                <w:color w:val="000000" w:themeColor="text1"/>
              </w:rPr>
              <w:t>.</w:t>
            </w:r>
          </w:p>
          <w:p w:rsidR="00050F99" w:rsidRDefault="00050F99" w:rsidP="00F61F25">
            <w:pPr>
              <w:spacing w:after="0" w:line="240" w:lineRule="auto"/>
              <w:jc w:val="both"/>
              <w:rPr>
                <w:rFonts w:asciiTheme="minorHAnsi" w:hAnsiTheme="minorHAnsi" w:cstheme="minorHAnsi"/>
                <w:color w:val="000000" w:themeColor="text1"/>
              </w:rPr>
            </w:pPr>
          </w:p>
          <w:p w:rsidR="00050F99" w:rsidRPr="00050F99" w:rsidRDefault="00050F99" w:rsidP="00F61F25">
            <w:pPr>
              <w:spacing w:after="0" w:line="240" w:lineRule="auto"/>
              <w:jc w:val="both"/>
              <w:rPr>
                <w:rFonts w:asciiTheme="minorHAnsi" w:hAnsiTheme="minorHAnsi" w:cstheme="minorHAnsi"/>
                <w:b/>
                <w:color w:val="000000" w:themeColor="text1"/>
              </w:rPr>
            </w:pPr>
            <w:r w:rsidRPr="00050F99">
              <w:rPr>
                <w:rFonts w:asciiTheme="minorHAnsi" w:hAnsiTheme="minorHAnsi" w:cstheme="minorHAnsi"/>
                <w:b/>
                <w:color w:val="000000" w:themeColor="text1"/>
              </w:rPr>
              <w:t>Biblioteka</w:t>
            </w:r>
          </w:p>
          <w:p w:rsidR="00050F99" w:rsidRDefault="00050F99" w:rsidP="00F61F25">
            <w:pPr>
              <w:jc w:val="both"/>
              <w:rPr>
                <w:rFonts w:ascii="Times New Roman" w:hAnsi="Times New Roman" w:cs="Times New Roman"/>
                <w:color w:val="333333"/>
              </w:rPr>
            </w:pPr>
            <w:r>
              <w:rPr>
                <w:rFonts w:ascii="Times New Roman" w:hAnsi="Times New Roman" w:cs="Times New Roman"/>
                <w:color w:val="333333"/>
              </w:rPr>
              <w:t>Zaangażowano wolontariuszy do pomocy w projekcie „</w:t>
            </w:r>
            <w:proofErr w:type="spellStart"/>
            <w:r>
              <w:rPr>
                <w:rFonts w:ascii="Times New Roman" w:hAnsi="Times New Roman" w:cs="Times New Roman"/>
                <w:color w:val="333333"/>
              </w:rPr>
              <w:t>DziałaMY</w:t>
            </w:r>
            <w:proofErr w:type="spellEnd"/>
            <w:r>
              <w:rPr>
                <w:rFonts w:ascii="Times New Roman" w:hAnsi="Times New Roman" w:cs="Times New Roman"/>
                <w:color w:val="333333"/>
              </w:rPr>
              <w:t xml:space="preserve"> razem w Korzeniewie”, w działaniach „Kino w bibliotece” oraz w realizacji Inicjatywy Lokalnej „Mareza jak muzyka łączy pokolenia”</w:t>
            </w:r>
          </w:p>
          <w:p w:rsidR="00050F99" w:rsidRDefault="00050F99" w:rsidP="00F61F25">
            <w:pPr>
              <w:jc w:val="both"/>
              <w:rPr>
                <w:rFonts w:ascii="Times New Roman" w:hAnsi="Times New Roman" w:cs="Times New Roman"/>
                <w:color w:val="333333"/>
              </w:rPr>
            </w:pPr>
            <w:r>
              <w:rPr>
                <w:rFonts w:ascii="Times New Roman" w:hAnsi="Times New Roman" w:cs="Times New Roman"/>
                <w:color w:val="333333"/>
              </w:rPr>
              <w:t>Łącznie przeprowadzono 3 imprezy</w:t>
            </w:r>
          </w:p>
          <w:p w:rsidR="00050F99" w:rsidRDefault="00050F99" w:rsidP="00F61F25">
            <w:pPr>
              <w:jc w:val="both"/>
              <w:rPr>
                <w:rFonts w:ascii="Times New Roman" w:hAnsi="Times New Roman" w:cs="Times New Roman"/>
                <w:color w:val="333333"/>
              </w:rPr>
            </w:pPr>
          </w:p>
          <w:p w:rsidR="00050F99" w:rsidRPr="0015367B" w:rsidRDefault="00050F99" w:rsidP="00F61F25">
            <w:pPr>
              <w:jc w:val="both"/>
              <w:rPr>
                <w:rFonts w:ascii="Times New Roman" w:hAnsi="Times New Roman" w:cs="Times New Roman"/>
                <w:color w:val="333333"/>
              </w:rPr>
            </w:pPr>
          </w:p>
          <w:p w:rsidR="00050F99" w:rsidRPr="000F3060" w:rsidRDefault="00050F99" w:rsidP="00F61F25">
            <w:pPr>
              <w:spacing w:after="0" w:line="240" w:lineRule="auto"/>
              <w:jc w:val="both"/>
              <w:rPr>
                <w:rFonts w:asciiTheme="minorHAnsi" w:hAnsiTheme="minorHAnsi" w:cstheme="minorHAnsi"/>
              </w:rPr>
            </w:pPr>
          </w:p>
        </w:tc>
      </w:tr>
      <w:tr w:rsidR="00DE0F73" w:rsidRPr="00B13460" w:rsidTr="00701BC3">
        <w:tc>
          <w:tcPr>
            <w:tcW w:w="2199" w:type="dxa"/>
            <w:vMerge/>
          </w:tcPr>
          <w:p w:rsidR="00DE0F73" w:rsidRPr="00B13460" w:rsidRDefault="00DE0F73" w:rsidP="00F61F25">
            <w:pPr>
              <w:spacing w:after="0" w:line="240" w:lineRule="auto"/>
              <w:rPr>
                <w:rFonts w:asciiTheme="minorHAnsi" w:hAnsiTheme="minorHAnsi" w:cstheme="minorHAnsi"/>
              </w:rPr>
            </w:pPr>
          </w:p>
        </w:tc>
        <w:tc>
          <w:tcPr>
            <w:tcW w:w="2126" w:type="dxa"/>
          </w:tcPr>
          <w:p w:rsidR="00DE0F73" w:rsidRPr="00391C48" w:rsidRDefault="00DE0F73" w:rsidP="00F61F25">
            <w:pPr>
              <w:tabs>
                <w:tab w:val="left" w:pos="884"/>
              </w:tabs>
              <w:spacing w:after="0" w:line="240" w:lineRule="auto"/>
              <w:rPr>
                <w:rFonts w:asciiTheme="minorHAnsi" w:hAnsiTheme="minorHAnsi" w:cstheme="minorHAnsi"/>
                <w:color w:val="76923C" w:themeColor="accent3" w:themeShade="BF"/>
                <w:sz w:val="23"/>
                <w:szCs w:val="23"/>
              </w:rPr>
            </w:pPr>
            <w:r w:rsidRPr="00391C48">
              <w:rPr>
                <w:rFonts w:asciiTheme="minorHAnsi" w:hAnsiTheme="minorHAnsi" w:cstheme="minorHAnsi"/>
                <w:color w:val="76923C" w:themeColor="accent3" w:themeShade="BF"/>
                <w:sz w:val="23"/>
                <w:szCs w:val="23"/>
              </w:rPr>
              <w:t>promowanie aktywności organizacji pozarządowych</w:t>
            </w:r>
          </w:p>
        </w:tc>
        <w:tc>
          <w:tcPr>
            <w:tcW w:w="11121" w:type="dxa"/>
            <w:gridSpan w:val="3"/>
          </w:tcPr>
          <w:p w:rsidR="00DE0F73" w:rsidRPr="00B13460" w:rsidRDefault="00DE0F73" w:rsidP="00F61F25">
            <w:pPr>
              <w:spacing w:after="0" w:line="240" w:lineRule="auto"/>
              <w:jc w:val="both"/>
              <w:rPr>
                <w:rFonts w:asciiTheme="minorHAnsi" w:hAnsiTheme="minorHAnsi" w:cstheme="minorHAnsi"/>
              </w:rPr>
            </w:pPr>
          </w:p>
          <w:p w:rsidR="008720ED" w:rsidRPr="008720ED" w:rsidRDefault="008720ED" w:rsidP="00F61F25">
            <w:pPr>
              <w:spacing w:after="0" w:line="240" w:lineRule="auto"/>
              <w:jc w:val="both"/>
              <w:rPr>
                <w:rFonts w:asciiTheme="minorHAnsi" w:hAnsiTheme="minorHAnsi" w:cstheme="minorHAnsi"/>
                <w:color w:val="000000" w:themeColor="text1"/>
              </w:rPr>
            </w:pPr>
            <w:r w:rsidRPr="008720ED">
              <w:rPr>
                <w:rFonts w:asciiTheme="minorHAnsi" w:hAnsiTheme="minorHAnsi" w:cstheme="minorHAnsi"/>
                <w:b/>
                <w:color w:val="000000" w:themeColor="text1"/>
              </w:rPr>
              <w:t xml:space="preserve">SP </w:t>
            </w:r>
            <w:proofErr w:type="spellStart"/>
            <w:r w:rsidRPr="008720ED">
              <w:rPr>
                <w:rFonts w:asciiTheme="minorHAnsi" w:hAnsiTheme="minorHAnsi" w:cstheme="minorHAnsi"/>
                <w:b/>
                <w:color w:val="000000" w:themeColor="text1"/>
              </w:rPr>
              <w:t>Rakowiac</w:t>
            </w:r>
            <w:proofErr w:type="spellEnd"/>
            <w:r w:rsidRPr="008720ED">
              <w:rPr>
                <w:rFonts w:asciiTheme="minorHAnsi" w:hAnsiTheme="minorHAnsi" w:cstheme="minorHAnsi"/>
                <w:color w:val="000000" w:themeColor="text1"/>
              </w:rPr>
              <w:t>: Organizacja cykliczna jednego etapu „ROWERIADY” w ramach współpracy z PTTK Kwidzyn.</w:t>
            </w:r>
          </w:p>
          <w:p w:rsidR="008720ED" w:rsidRPr="007E633F" w:rsidRDefault="008720ED" w:rsidP="00F61F25">
            <w:pPr>
              <w:spacing w:after="0" w:line="240" w:lineRule="auto"/>
              <w:jc w:val="both"/>
              <w:rPr>
                <w:rFonts w:asciiTheme="minorHAnsi" w:hAnsiTheme="minorHAnsi" w:cstheme="minorHAnsi"/>
                <w:b/>
                <w:color w:val="FF0000"/>
              </w:rPr>
            </w:pPr>
          </w:p>
          <w:p w:rsidR="007E633F" w:rsidRDefault="00951523" w:rsidP="00F61F25">
            <w:pPr>
              <w:spacing w:after="0" w:line="240" w:lineRule="auto"/>
              <w:jc w:val="both"/>
              <w:rPr>
                <w:rFonts w:ascii="Arial" w:hAnsi="Arial" w:cs="Arial"/>
                <w:sz w:val="20"/>
                <w:szCs w:val="20"/>
              </w:rPr>
            </w:pPr>
            <w:r>
              <w:rPr>
                <w:rFonts w:ascii="Arial" w:hAnsi="Arial" w:cs="Arial"/>
                <w:sz w:val="20"/>
                <w:szCs w:val="20"/>
              </w:rPr>
              <w:t xml:space="preserve">W 2017 roku Gmina Kwidzyn udzieliła dofinansowania poprzez przekazanie dotacji na realizację zadań publicznych, dwóm stowarzyszeniom działającym na rzecz mieszkańców gminy, których oferty dotyczyły w głównej mierze </w:t>
            </w:r>
            <w:r w:rsidRPr="00F92C57">
              <w:rPr>
                <w:rFonts w:ascii="Arial" w:hAnsi="Arial" w:cs="Arial"/>
                <w:sz w:val="20"/>
                <w:szCs w:val="20"/>
              </w:rPr>
              <w:t>integracji środowisk społeczności lokalnej, w szczególności umacniania więzi międzypokoleniowe</w:t>
            </w:r>
            <w:r>
              <w:rPr>
                <w:rFonts w:ascii="Arial" w:hAnsi="Arial" w:cs="Arial"/>
                <w:sz w:val="20"/>
                <w:szCs w:val="20"/>
              </w:rPr>
              <w:t>j wśród osób starszych i dzieci. Zadania te realizowało Stowarzyszenie Seniorzy 50+ i Stowarzyszenie Mieszkańców i Sympatyków Wsi Rakowiec.</w:t>
            </w:r>
          </w:p>
          <w:p w:rsidR="00067C7B" w:rsidRDefault="00067C7B" w:rsidP="00F61F25">
            <w:pPr>
              <w:spacing w:after="0" w:line="240" w:lineRule="auto"/>
              <w:jc w:val="both"/>
              <w:rPr>
                <w:rFonts w:ascii="Arial" w:hAnsi="Arial" w:cs="Arial"/>
                <w:sz w:val="20"/>
                <w:szCs w:val="20"/>
              </w:rPr>
            </w:pPr>
            <w:r>
              <w:rPr>
                <w:rFonts w:ascii="Arial" w:hAnsi="Arial" w:cs="Arial"/>
                <w:sz w:val="20"/>
                <w:szCs w:val="20"/>
              </w:rPr>
              <w:t xml:space="preserve">Gmina Kwidzyn wspiera i współfinansuje cykliczne imprezy organizowane przez organizacje </w:t>
            </w:r>
            <w:r w:rsidR="00871E88">
              <w:rPr>
                <w:rFonts w:ascii="Arial" w:hAnsi="Arial" w:cs="Arial"/>
                <w:sz w:val="20"/>
                <w:szCs w:val="20"/>
              </w:rPr>
              <w:t>pozarządowe</w:t>
            </w:r>
            <w:r>
              <w:rPr>
                <w:rFonts w:ascii="Arial" w:hAnsi="Arial" w:cs="Arial"/>
                <w:sz w:val="20"/>
                <w:szCs w:val="20"/>
              </w:rPr>
              <w:t xml:space="preserve"> tj.:</w:t>
            </w:r>
          </w:p>
          <w:p w:rsidR="00067C7B" w:rsidRDefault="00067C7B" w:rsidP="00F61F25">
            <w:pPr>
              <w:spacing w:after="0" w:line="240" w:lineRule="auto"/>
              <w:jc w:val="both"/>
              <w:rPr>
                <w:rFonts w:ascii="Arial" w:hAnsi="Arial" w:cs="Arial"/>
                <w:sz w:val="20"/>
                <w:szCs w:val="20"/>
              </w:rPr>
            </w:pPr>
            <w:r>
              <w:rPr>
                <w:rFonts w:ascii="Arial" w:hAnsi="Arial" w:cs="Arial"/>
                <w:sz w:val="20"/>
                <w:szCs w:val="20"/>
              </w:rPr>
              <w:t>-</w:t>
            </w:r>
            <w:r w:rsidR="00BD05ED">
              <w:rPr>
                <w:rFonts w:ascii="Arial" w:hAnsi="Arial" w:cs="Arial"/>
                <w:sz w:val="20"/>
                <w:szCs w:val="20"/>
              </w:rPr>
              <w:t xml:space="preserve"> marsze </w:t>
            </w:r>
            <w:proofErr w:type="spellStart"/>
            <w:r w:rsidR="00BD05ED">
              <w:rPr>
                <w:rFonts w:ascii="Arial" w:hAnsi="Arial" w:cs="Arial"/>
                <w:sz w:val="20"/>
                <w:szCs w:val="20"/>
              </w:rPr>
              <w:t>Nordic</w:t>
            </w:r>
            <w:proofErr w:type="spellEnd"/>
            <w:r w:rsidR="00BD05ED">
              <w:rPr>
                <w:rFonts w:ascii="Arial" w:hAnsi="Arial" w:cs="Arial"/>
                <w:sz w:val="20"/>
                <w:szCs w:val="20"/>
              </w:rPr>
              <w:t xml:space="preserve"> </w:t>
            </w:r>
            <w:proofErr w:type="spellStart"/>
            <w:r w:rsidR="00BD05ED">
              <w:rPr>
                <w:rFonts w:ascii="Arial" w:hAnsi="Arial" w:cs="Arial"/>
                <w:sz w:val="20"/>
                <w:szCs w:val="20"/>
              </w:rPr>
              <w:t>Walking</w:t>
            </w:r>
            <w:proofErr w:type="spellEnd"/>
            <w:r w:rsidR="00BD05ED">
              <w:rPr>
                <w:rFonts w:ascii="Arial" w:hAnsi="Arial" w:cs="Arial"/>
                <w:sz w:val="20"/>
                <w:szCs w:val="20"/>
              </w:rPr>
              <w:t xml:space="preserve"> „Powiślańska czwórka” organizowane przez Stowarzyszenie Mieszkańców Na rzecz Rozwoju Wsi </w:t>
            </w:r>
            <w:proofErr w:type="spellStart"/>
            <w:r w:rsidR="00BD05ED">
              <w:rPr>
                <w:rFonts w:ascii="Arial" w:hAnsi="Arial" w:cs="Arial"/>
                <w:sz w:val="20"/>
                <w:szCs w:val="20"/>
              </w:rPr>
              <w:t>Dankowo</w:t>
            </w:r>
            <w:proofErr w:type="spellEnd"/>
            <w:r w:rsidR="00BD05ED">
              <w:rPr>
                <w:rFonts w:ascii="Arial" w:hAnsi="Arial" w:cs="Arial"/>
                <w:sz w:val="20"/>
                <w:szCs w:val="20"/>
              </w:rPr>
              <w:t xml:space="preserve"> „Zakątek </w:t>
            </w:r>
            <w:proofErr w:type="spellStart"/>
            <w:r w:rsidR="00BD05ED">
              <w:rPr>
                <w:rFonts w:ascii="Arial" w:hAnsi="Arial" w:cs="Arial"/>
                <w:sz w:val="20"/>
                <w:szCs w:val="20"/>
              </w:rPr>
              <w:t>Dankowo</w:t>
            </w:r>
            <w:proofErr w:type="spellEnd"/>
            <w:r w:rsidR="00BD05ED">
              <w:rPr>
                <w:rFonts w:ascii="Arial" w:hAnsi="Arial" w:cs="Arial"/>
                <w:sz w:val="20"/>
                <w:szCs w:val="20"/>
              </w:rPr>
              <w:t>”,</w:t>
            </w:r>
          </w:p>
          <w:p w:rsidR="00BD05ED" w:rsidRDefault="00BD05ED" w:rsidP="00F61F25">
            <w:pPr>
              <w:spacing w:after="0" w:line="240" w:lineRule="auto"/>
              <w:jc w:val="both"/>
              <w:rPr>
                <w:rFonts w:ascii="Arial" w:hAnsi="Arial" w:cs="Arial"/>
                <w:sz w:val="20"/>
                <w:szCs w:val="20"/>
              </w:rPr>
            </w:pPr>
            <w:r>
              <w:rPr>
                <w:rFonts w:ascii="Arial" w:hAnsi="Arial" w:cs="Arial"/>
                <w:sz w:val="20"/>
                <w:szCs w:val="20"/>
              </w:rPr>
              <w:t xml:space="preserve">-Święto Śliwki </w:t>
            </w:r>
            <w:r w:rsidR="00871E88">
              <w:rPr>
                <w:rFonts w:ascii="Arial" w:hAnsi="Arial" w:cs="Arial"/>
                <w:sz w:val="20"/>
                <w:szCs w:val="20"/>
              </w:rPr>
              <w:t>– impreza promująca produkty regionalne tj. Powiślańską Śliwkę w Occie oraz Ocet z Powiślańskiej Śliwki, organizowana</w:t>
            </w:r>
            <w:r>
              <w:rPr>
                <w:rFonts w:ascii="Arial" w:hAnsi="Arial" w:cs="Arial"/>
                <w:sz w:val="20"/>
                <w:szCs w:val="20"/>
              </w:rPr>
              <w:t xml:space="preserve"> przez Stowarzyszenie Mieszkańców i Sympatyków Wsi Rakowi</w:t>
            </w:r>
            <w:r w:rsidR="00871E88">
              <w:rPr>
                <w:rFonts w:ascii="Arial" w:hAnsi="Arial" w:cs="Arial"/>
                <w:sz w:val="20"/>
                <w:szCs w:val="20"/>
              </w:rPr>
              <w:t>e</w:t>
            </w:r>
            <w:r>
              <w:rPr>
                <w:rFonts w:ascii="Arial" w:hAnsi="Arial" w:cs="Arial"/>
                <w:sz w:val="20"/>
                <w:szCs w:val="20"/>
              </w:rPr>
              <w:t xml:space="preserve">c </w:t>
            </w:r>
          </w:p>
          <w:p w:rsidR="00871E88" w:rsidRDefault="00BD05ED" w:rsidP="00871E88">
            <w:pPr>
              <w:spacing w:after="0" w:line="240" w:lineRule="auto"/>
              <w:jc w:val="both"/>
              <w:rPr>
                <w:rFonts w:ascii="Arial" w:hAnsi="Arial" w:cs="Arial"/>
                <w:sz w:val="20"/>
                <w:szCs w:val="20"/>
              </w:rPr>
            </w:pPr>
            <w:r>
              <w:rPr>
                <w:rFonts w:ascii="Arial" w:hAnsi="Arial" w:cs="Arial"/>
                <w:sz w:val="20"/>
                <w:szCs w:val="20"/>
              </w:rPr>
              <w:t>-Kulturalnie, Zdrowo i Sportowo impreza promująca m.in. produkty regionalne oraz walory artystyczne regionu. Podczas imprezy odbywają się warsztaty w Pracowni Haftu Artystycznego w Pastwie oraz w Pracowni Rzeźby w Rakowcu. Dodatkowo impreza promu</w:t>
            </w:r>
            <w:r w:rsidR="00871E88">
              <w:rPr>
                <w:rFonts w:ascii="Arial" w:hAnsi="Arial" w:cs="Arial"/>
                <w:sz w:val="20"/>
                <w:szCs w:val="20"/>
              </w:rPr>
              <w:t xml:space="preserve">je zdrowy, aktywny styl życia. Impreza współorganizowana przez Gminny Ośrodek Kultury oraz organizacje pozarządowe m.in.  Stowarzyszenie Mieszkańców Na rzecz Rozwoju Wsi </w:t>
            </w:r>
            <w:proofErr w:type="spellStart"/>
            <w:r w:rsidR="00871E88">
              <w:rPr>
                <w:rFonts w:ascii="Arial" w:hAnsi="Arial" w:cs="Arial"/>
                <w:sz w:val="20"/>
                <w:szCs w:val="20"/>
              </w:rPr>
              <w:t>Dankowo</w:t>
            </w:r>
            <w:proofErr w:type="spellEnd"/>
            <w:r w:rsidR="00871E88">
              <w:rPr>
                <w:rFonts w:ascii="Arial" w:hAnsi="Arial" w:cs="Arial"/>
                <w:sz w:val="20"/>
                <w:szCs w:val="20"/>
              </w:rPr>
              <w:t xml:space="preserve"> „Zakątek </w:t>
            </w:r>
            <w:proofErr w:type="spellStart"/>
            <w:r w:rsidR="00871E88">
              <w:rPr>
                <w:rFonts w:ascii="Arial" w:hAnsi="Arial" w:cs="Arial"/>
                <w:sz w:val="20"/>
                <w:szCs w:val="20"/>
              </w:rPr>
              <w:t>Dankowo</w:t>
            </w:r>
            <w:proofErr w:type="spellEnd"/>
            <w:r w:rsidR="00871E88">
              <w:rPr>
                <w:rFonts w:ascii="Arial" w:hAnsi="Arial" w:cs="Arial"/>
                <w:sz w:val="20"/>
                <w:szCs w:val="20"/>
              </w:rPr>
              <w:t>”,</w:t>
            </w:r>
          </w:p>
          <w:p w:rsidR="00BD05ED" w:rsidRDefault="00BD05ED" w:rsidP="00F61F25">
            <w:pPr>
              <w:spacing w:after="0" w:line="240" w:lineRule="auto"/>
              <w:jc w:val="both"/>
              <w:rPr>
                <w:rFonts w:ascii="Arial" w:hAnsi="Arial" w:cs="Arial"/>
                <w:sz w:val="20"/>
                <w:szCs w:val="20"/>
              </w:rPr>
            </w:pPr>
          </w:p>
          <w:p w:rsidR="00EF7B42" w:rsidRPr="00871E88" w:rsidRDefault="00871E88" w:rsidP="00F61F25">
            <w:pPr>
              <w:spacing w:after="0" w:line="240" w:lineRule="auto"/>
              <w:jc w:val="both"/>
              <w:rPr>
                <w:rFonts w:ascii="Arial" w:hAnsi="Arial" w:cs="Arial"/>
                <w:sz w:val="20"/>
                <w:szCs w:val="20"/>
              </w:rPr>
            </w:pPr>
            <w:r>
              <w:rPr>
                <w:rFonts w:ascii="Arial" w:hAnsi="Arial" w:cs="Arial"/>
                <w:sz w:val="20"/>
                <w:szCs w:val="20"/>
              </w:rPr>
              <w:t xml:space="preserve"> </w:t>
            </w: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tabs>
                <w:tab w:val="left" w:pos="884"/>
              </w:tabs>
              <w:spacing w:after="0" w:line="240" w:lineRule="auto"/>
              <w:rPr>
                <w:rFonts w:asciiTheme="minorHAnsi" w:hAnsiTheme="minorHAnsi" w:cstheme="minorHAnsi"/>
                <w:color w:val="76923C" w:themeColor="accent3" w:themeShade="BF"/>
                <w:sz w:val="23"/>
                <w:szCs w:val="23"/>
              </w:rPr>
            </w:pPr>
            <w:r w:rsidRPr="00391C48">
              <w:rPr>
                <w:rFonts w:asciiTheme="minorHAnsi" w:hAnsiTheme="minorHAnsi" w:cstheme="minorHAnsi"/>
                <w:color w:val="76923C" w:themeColor="accent3" w:themeShade="BF"/>
                <w:sz w:val="23"/>
                <w:szCs w:val="23"/>
              </w:rPr>
              <w:t>działania na rzecz integracji społecznej lokalnej społeczności</w:t>
            </w:r>
          </w:p>
          <w:p w:rsidR="008720ED" w:rsidRPr="00B13460" w:rsidRDefault="008720ED" w:rsidP="00F61F25">
            <w:pPr>
              <w:tabs>
                <w:tab w:val="left" w:pos="884"/>
              </w:tabs>
              <w:spacing w:after="0" w:line="240" w:lineRule="auto"/>
              <w:rPr>
                <w:rFonts w:asciiTheme="minorHAnsi" w:hAnsiTheme="minorHAnsi" w:cstheme="minorHAnsi"/>
                <w:sz w:val="23"/>
                <w:szCs w:val="23"/>
              </w:rPr>
            </w:pPr>
          </w:p>
        </w:tc>
        <w:tc>
          <w:tcPr>
            <w:tcW w:w="11121" w:type="dxa"/>
            <w:gridSpan w:val="3"/>
          </w:tcPr>
          <w:p w:rsidR="001E3716" w:rsidRPr="001E3716" w:rsidRDefault="00082D58" w:rsidP="00F61F25">
            <w:pPr>
              <w:jc w:val="both"/>
              <w:rPr>
                <w:rFonts w:asciiTheme="minorHAnsi" w:hAnsiTheme="minorHAnsi" w:cstheme="minorHAnsi"/>
                <w:b/>
                <w:color w:val="181818"/>
              </w:rPr>
            </w:pPr>
            <w:r>
              <w:rPr>
                <w:rFonts w:asciiTheme="minorHAnsi" w:hAnsiTheme="minorHAnsi" w:cstheme="minorHAnsi"/>
                <w:b/>
                <w:color w:val="181818"/>
              </w:rPr>
              <w:t>SP</w:t>
            </w:r>
            <w:r w:rsidR="001E3716" w:rsidRPr="001E3716">
              <w:rPr>
                <w:rFonts w:asciiTheme="minorHAnsi" w:hAnsiTheme="minorHAnsi" w:cstheme="minorHAnsi"/>
                <w:b/>
                <w:color w:val="181818"/>
              </w:rPr>
              <w:t xml:space="preserve"> w Korzeniewie</w:t>
            </w:r>
          </w:p>
          <w:p w:rsidR="001E3716" w:rsidRDefault="001E3716" w:rsidP="00F61F25">
            <w:pPr>
              <w:jc w:val="both"/>
              <w:rPr>
                <w:rFonts w:asciiTheme="minorHAnsi" w:hAnsiTheme="minorHAnsi" w:cstheme="minorHAnsi"/>
                <w:color w:val="181818"/>
              </w:rPr>
            </w:pPr>
            <w:r>
              <w:rPr>
                <w:rFonts w:asciiTheme="minorHAnsi" w:hAnsiTheme="minorHAnsi" w:cstheme="minorHAnsi"/>
                <w:color w:val="181818"/>
              </w:rPr>
              <w:t>W ramach działań przeprowadzono imprezy:</w:t>
            </w:r>
          </w:p>
          <w:p w:rsidR="001E3716" w:rsidRPr="001E3716" w:rsidRDefault="001E3716" w:rsidP="00F61F25">
            <w:pPr>
              <w:jc w:val="both"/>
              <w:rPr>
                <w:rFonts w:asciiTheme="minorHAnsi" w:hAnsiTheme="minorHAnsi" w:cstheme="minorHAnsi"/>
                <w:color w:val="181818"/>
              </w:rPr>
            </w:pPr>
            <w:r w:rsidRPr="001E3716">
              <w:rPr>
                <w:rFonts w:asciiTheme="minorHAnsi" w:hAnsiTheme="minorHAnsi" w:cstheme="minorHAnsi"/>
                <w:color w:val="181818"/>
              </w:rPr>
              <w:t>1.Święto Pieczonego Ziemniaka.</w:t>
            </w:r>
          </w:p>
          <w:p w:rsidR="001E3716" w:rsidRPr="001E3716" w:rsidRDefault="001E3716" w:rsidP="00F61F25">
            <w:pPr>
              <w:jc w:val="both"/>
              <w:rPr>
                <w:rFonts w:asciiTheme="minorHAnsi" w:hAnsiTheme="minorHAnsi" w:cstheme="minorHAnsi"/>
                <w:color w:val="181818"/>
              </w:rPr>
            </w:pPr>
            <w:r w:rsidRPr="001E3716">
              <w:rPr>
                <w:rFonts w:asciiTheme="minorHAnsi" w:hAnsiTheme="minorHAnsi" w:cstheme="minorHAnsi"/>
                <w:color w:val="181818"/>
              </w:rPr>
              <w:t>2. Realizacja projektu „Historia sołectwa Korzeniewo”- spotkania dla uczniów, mieszkańców Korzeniewa i okolic, podsumowanie Projektu w ramach Lokalnych Inicjatyw w Gminie Kwidzyn 2017-impreza dla społeczności lokalnej połączona z prezentacją publikacji „Historia sołectwa Korzeniewo”.</w:t>
            </w:r>
          </w:p>
          <w:p w:rsidR="001E3716" w:rsidRPr="001E3716" w:rsidRDefault="001E3716" w:rsidP="00F61F25">
            <w:pPr>
              <w:jc w:val="both"/>
              <w:rPr>
                <w:rFonts w:asciiTheme="minorHAnsi" w:hAnsiTheme="minorHAnsi" w:cstheme="minorHAnsi"/>
                <w:color w:val="181818"/>
              </w:rPr>
            </w:pPr>
            <w:r w:rsidRPr="001E3716">
              <w:rPr>
                <w:rFonts w:asciiTheme="minorHAnsi" w:hAnsiTheme="minorHAnsi" w:cstheme="minorHAnsi"/>
                <w:color w:val="181818"/>
              </w:rPr>
              <w:t>3.Dzień otwarty szkoły.</w:t>
            </w:r>
          </w:p>
          <w:p w:rsidR="001E3716" w:rsidRPr="001E3716" w:rsidRDefault="001E3716" w:rsidP="00F61F25">
            <w:pPr>
              <w:jc w:val="both"/>
              <w:rPr>
                <w:rFonts w:asciiTheme="minorHAnsi" w:hAnsiTheme="minorHAnsi" w:cstheme="minorHAnsi"/>
                <w:color w:val="181818"/>
              </w:rPr>
            </w:pPr>
            <w:r w:rsidRPr="001E3716">
              <w:rPr>
                <w:rFonts w:asciiTheme="minorHAnsi" w:hAnsiTheme="minorHAnsi" w:cstheme="minorHAnsi"/>
                <w:color w:val="181818"/>
              </w:rPr>
              <w:t>4. Dzień Matki.</w:t>
            </w:r>
          </w:p>
          <w:p w:rsidR="001E3716" w:rsidRPr="001E3716" w:rsidRDefault="001E3716" w:rsidP="00F61F25">
            <w:pPr>
              <w:jc w:val="both"/>
            </w:pPr>
            <w:r w:rsidRPr="001E3716">
              <w:rPr>
                <w:rFonts w:asciiTheme="minorHAnsi" w:hAnsiTheme="minorHAnsi" w:cstheme="minorHAnsi"/>
                <w:color w:val="181818"/>
              </w:rPr>
              <w:t>5.</w:t>
            </w:r>
            <w:r w:rsidRPr="001E3716">
              <w:t xml:space="preserve"> „Żonkile” -akcja społeczno-edukacyjna Muzeum Historii Żydów Polskich POLIN upamiętniająca 74 rocznicę powstania w getcie warszawskim. </w:t>
            </w:r>
          </w:p>
          <w:p w:rsidR="001E3716" w:rsidRPr="001E3716" w:rsidRDefault="001E3716" w:rsidP="00F61F25">
            <w:pPr>
              <w:jc w:val="both"/>
              <w:rPr>
                <w:rFonts w:asciiTheme="minorHAnsi" w:hAnsiTheme="minorHAnsi" w:cstheme="minorHAnsi"/>
                <w:color w:val="181818"/>
              </w:rPr>
            </w:pPr>
            <w:r w:rsidRPr="001E3716">
              <w:t>6. Mikołajki dla społeczności lokalnej.</w:t>
            </w:r>
          </w:p>
          <w:p w:rsidR="001E3716" w:rsidRPr="001E3716" w:rsidRDefault="001E3716" w:rsidP="00F61F25">
            <w:pPr>
              <w:spacing w:after="0" w:line="240" w:lineRule="auto"/>
              <w:contextualSpacing/>
              <w:rPr>
                <w:rFonts w:asciiTheme="minorHAnsi" w:eastAsia="Times New Roman" w:hAnsiTheme="minorHAnsi" w:cstheme="minorHAnsi"/>
                <w:lang w:eastAsia="pl-PL"/>
              </w:rPr>
            </w:pPr>
            <w:r w:rsidRPr="001E3716">
              <w:rPr>
                <w:rFonts w:asciiTheme="minorHAnsi" w:eastAsia="Times New Roman" w:hAnsiTheme="minorHAnsi" w:cstheme="minorHAnsi"/>
                <w:lang w:eastAsia="pl-PL"/>
              </w:rPr>
              <w:t>7.Powiatowy Konkurs Historyczny dla dwóch grup wiekowych (II-III i IV-VI).</w:t>
            </w:r>
          </w:p>
          <w:p w:rsidR="001E3716" w:rsidRPr="001E3716" w:rsidRDefault="001E3716" w:rsidP="00F61F25">
            <w:pPr>
              <w:spacing w:after="0" w:line="240" w:lineRule="auto"/>
              <w:contextualSpacing/>
              <w:rPr>
                <w:rFonts w:asciiTheme="minorHAnsi" w:eastAsia="Times New Roman" w:hAnsiTheme="minorHAnsi" w:cstheme="minorHAnsi"/>
                <w:lang w:eastAsia="pl-PL"/>
              </w:rPr>
            </w:pPr>
            <w:r w:rsidRPr="001E3716">
              <w:rPr>
                <w:rFonts w:asciiTheme="minorHAnsi" w:eastAsia="Times New Roman" w:hAnsiTheme="minorHAnsi" w:cstheme="minorHAnsi"/>
                <w:lang w:eastAsia="pl-PL"/>
              </w:rPr>
              <w:t>8.Bal karnawałowy.</w:t>
            </w:r>
          </w:p>
          <w:p w:rsidR="001E3716" w:rsidRDefault="001E3716" w:rsidP="00F61F25">
            <w:pPr>
              <w:jc w:val="both"/>
              <w:rPr>
                <w:rFonts w:asciiTheme="minorHAnsi" w:hAnsiTheme="minorHAnsi" w:cstheme="minorHAnsi"/>
                <w:b/>
                <w:color w:val="181818"/>
              </w:rPr>
            </w:pPr>
          </w:p>
          <w:p w:rsidR="00050F99" w:rsidRDefault="008720ED" w:rsidP="00F61F25">
            <w:pPr>
              <w:jc w:val="both"/>
              <w:rPr>
                <w:rFonts w:asciiTheme="minorHAnsi" w:hAnsiTheme="minorHAnsi" w:cstheme="minorHAnsi"/>
                <w:color w:val="181818"/>
              </w:rPr>
            </w:pPr>
            <w:r w:rsidRPr="00050F99">
              <w:rPr>
                <w:rFonts w:asciiTheme="minorHAnsi" w:hAnsiTheme="minorHAnsi" w:cstheme="minorHAnsi"/>
                <w:b/>
                <w:color w:val="181818"/>
              </w:rPr>
              <w:t>SP Rakowiec:</w:t>
            </w:r>
            <w:r>
              <w:rPr>
                <w:rFonts w:asciiTheme="minorHAnsi" w:hAnsiTheme="minorHAnsi" w:cstheme="minorHAnsi"/>
                <w:color w:val="181818"/>
              </w:rPr>
              <w:t xml:space="preserve"> </w:t>
            </w:r>
          </w:p>
          <w:p w:rsidR="008720ED" w:rsidRDefault="008720ED" w:rsidP="00F61F25">
            <w:pPr>
              <w:jc w:val="both"/>
              <w:rPr>
                <w:rFonts w:asciiTheme="minorHAnsi" w:hAnsiTheme="minorHAnsi" w:cstheme="minorHAnsi"/>
                <w:color w:val="181818"/>
              </w:rPr>
            </w:pPr>
            <w:r w:rsidRPr="008720ED">
              <w:rPr>
                <w:rFonts w:asciiTheme="minorHAnsi" w:hAnsiTheme="minorHAnsi" w:cstheme="minorHAnsi"/>
                <w:color w:val="181818"/>
              </w:rPr>
              <w:t xml:space="preserve">Działalność Stowarzyszenia „Jesteśmy dla Rakowca” na terenie szkoły w zakresie integracji społeczności lokalnej, realizacja projektu </w:t>
            </w:r>
            <w:r w:rsidRPr="000357BD">
              <w:rPr>
                <w:rFonts w:asciiTheme="minorHAnsi" w:hAnsiTheme="minorHAnsi" w:cstheme="minorHAnsi"/>
                <w:color w:val="000000" w:themeColor="text1"/>
              </w:rPr>
              <w:t xml:space="preserve">GRAKOWIEC – czyli gramy z sąsiadami!, </w:t>
            </w:r>
            <w:r w:rsidRPr="008720ED">
              <w:rPr>
                <w:rFonts w:asciiTheme="minorHAnsi" w:hAnsiTheme="minorHAnsi" w:cstheme="minorHAnsi"/>
                <w:color w:val="181818"/>
              </w:rPr>
              <w:t>stworzenie gry planszowej „Zagłosuj na Rakowiec”, cykliczne spotkania społeczności lokalnej przy grach planszowych. Środki zostały pozyskane w ramach FIO.</w:t>
            </w:r>
          </w:p>
          <w:p w:rsidR="00050F99" w:rsidRDefault="00050F99" w:rsidP="00F61F25">
            <w:pPr>
              <w:jc w:val="both"/>
              <w:rPr>
                <w:rFonts w:asciiTheme="minorHAnsi" w:hAnsiTheme="minorHAnsi" w:cstheme="minorHAnsi"/>
                <w:color w:val="181818"/>
              </w:rPr>
            </w:pPr>
          </w:p>
          <w:p w:rsidR="00050F99" w:rsidRPr="00050F99" w:rsidRDefault="00050F99" w:rsidP="00F61F25">
            <w:pPr>
              <w:jc w:val="both"/>
              <w:rPr>
                <w:rFonts w:asciiTheme="minorHAnsi" w:hAnsiTheme="minorHAnsi" w:cstheme="minorHAnsi"/>
                <w:b/>
                <w:color w:val="000000" w:themeColor="text1"/>
              </w:rPr>
            </w:pPr>
            <w:r w:rsidRPr="00050F99">
              <w:rPr>
                <w:rFonts w:asciiTheme="minorHAnsi" w:hAnsiTheme="minorHAnsi" w:cstheme="minorHAnsi"/>
                <w:b/>
                <w:color w:val="000000" w:themeColor="text1"/>
              </w:rPr>
              <w:t>Biblioteka:</w:t>
            </w:r>
          </w:p>
          <w:p w:rsidR="00050F99" w:rsidRDefault="00050F99" w:rsidP="00F61F25">
            <w:pPr>
              <w:jc w:val="both"/>
              <w:rPr>
                <w:rFonts w:ascii="Times New Roman" w:hAnsi="Times New Roman" w:cs="Times New Roman"/>
              </w:rPr>
            </w:pPr>
            <w:r w:rsidRPr="00ED3E84">
              <w:rPr>
                <w:rFonts w:ascii="Times New Roman" w:hAnsi="Times New Roman" w:cs="Times New Roman"/>
              </w:rPr>
              <w:t xml:space="preserve">Spotkanie mieszkanek Janowa z okazji Dnia Kobiet, </w:t>
            </w:r>
            <w:r>
              <w:rPr>
                <w:rFonts w:ascii="Times New Roman" w:hAnsi="Times New Roman" w:cs="Times New Roman"/>
              </w:rPr>
              <w:t>Narodowe Czytanie w Janowie, Tychnowach i Marezie, Dzień Babci i Dziadka w Korzeniewie, Mikołajki w Korzeniewie, Dzień Mamy i Taty w Rakowcu, 2Spotkania międzypokoleniowe w Tychnowach, spotkanie wigilijne w Tychnowach, „Kino w bibliotece” w Marezie, Impreza sobótkowa „Cuda Wianki” w Marezie, warsztaty świąteczne w Marezie</w:t>
            </w:r>
          </w:p>
          <w:p w:rsidR="00050F99" w:rsidRPr="008720ED" w:rsidRDefault="00050F99" w:rsidP="00F61F25">
            <w:pPr>
              <w:jc w:val="both"/>
              <w:rPr>
                <w:rFonts w:asciiTheme="minorHAnsi" w:hAnsiTheme="minorHAnsi" w:cstheme="minorHAnsi"/>
                <w:color w:val="181818"/>
              </w:rPr>
            </w:pPr>
            <w:r>
              <w:rPr>
                <w:rFonts w:ascii="Times New Roman" w:hAnsi="Times New Roman" w:cs="Times New Roman"/>
              </w:rPr>
              <w:t>Łącznie przeprowadzono 19 imprez</w:t>
            </w: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tabs>
                <w:tab w:val="left" w:pos="884"/>
              </w:tabs>
              <w:spacing w:after="0" w:line="240" w:lineRule="auto"/>
              <w:rPr>
                <w:rFonts w:asciiTheme="minorHAnsi" w:hAnsiTheme="minorHAnsi" w:cstheme="minorHAnsi"/>
                <w:color w:val="76923C" w:themeColor="accent3" w:themeShade="BF"/>
                <w:sz w:val="23"/>
                <w:szCs w:val="23"/>
              </w:rPr>
            </w:pPr>
            <w:r w:rsidRPr="00391C48">
              <w:rPr>
                <w:rFonts w:asciiTheme="minorHAnsi" w:hAnsiTheme="minorHAnsi" w:cstheme="minorHAnsi"/>
                <w:color w:val="76923C" w:themeColor="accent3" w:themeShade="BF"/>
                <w:sz w:val="23"/>
                <w:szCs w:val="23"/>
              </w:rPr>
              <w:t xml:space="preserve">organizacja imprez kulturalno-sportowych </w:t>
            </w:r>
          </w:p>
        </w:tc>
        <w:tc>
          <w:tcPr>
            <w:tcW w:w="11121" w:type="dxa"/>
            <w:gridSpan w:val="3"/>
          </w:tcPr>
          <w:p w:rsidR="008720ED" w:rsidRPr="00571F2A" w:rsidRDefault="008720ED" w:rsidP="0070227C">
            <w:pPr>
              <w:spacing w:after="0" w:line="240" w:lineRule="auto"/>
              <w:jc w:val="both"/>
              <w:rPr>
                <w:rFonts w:asciiTheme="minorHAnsi" w:hAnsiTheme="minorHAnsi" w:cstheme="minorHAnsi"/>
                <w:color w:val="000000" w:themeColor="text1"/>
              </w:rPr>
            </w:pPr>
            <w:r w:rsidRPr="00571F2A">
              <w:rPr>
                <w:rFonts w:asciiTheme="minorHAnsi" w:hAnsiTheme="minorHAnsi" w:cstheme="minorHAnsi"/>
                <w:color w:val="000000" w:themeColor="text1"/>
              </w:rPr>
              <w:t xml:space="preserve">GOK w 2017 roku zorganizował wydarzenie pod nazwą „Kulturalnie, Zdrowo i Sportowo” w Nowym Dworze . ”, które odbyło się 30 września 2017 roku w Nowym Dworze, zorganizowane wspólnie z Gimnazjum w Nowym Dworze, Urzędem Gminy Kwidzyn oraz Stowarzyszeniem na rzecz rozwoju wsi </w:t>
            </w:r>
            <w:proofErr w:type="spellStart"/>
            <w:r w:rsidRPr="00571F2A">
              <w:rPr>
                <w:rFonts w:asciiTheme="minorHAnsi" w:hAnsiTheme="minorHAnsi" w:cstheme="minorHAnsi"/>
                <w:color w:val="000000" w:themeColor="text1"/>
              </w:rPr>
              <w:t>Dankowo</w:t>
            </w:r>
            <w:proofErr w:type="spellEnd"/>
            <w:r w:rsidRPr="00571F2A">
              <w:rPr>
                <w:rFonts w:asciiTheme="minorHAnsi" w:hAnsiTheme="minorHAnsi" w:cstheme="minorHAnsi"/>
                <w:color w:val="000000" w:themeColor="text1"/>
              </w:rPr>
              <w:t xml:space="preserve"> „Zakątek </w:t>
            </w:r>
            <w:proofErr w:type="spellStart"/>
            <w:r w:rsidRPr="00571F2A">
              <w:rPr>
                <w:rFonts w:asciiTheme="minorHAnsi" w:hAnsiTheme="minorHAnsi" w:cstheme="minorHAnsi"/>
                <w:color w:val="000000" w:themeColor="text1"/>
              </w:rPr>
              <w:t>Dankowo</w:t>
            </w:r>
            <w:proofErr w:type="spellEnd"/>
            <w:r w:rsidRPr="00571F2A">
              <w:rPr>
                <w:rFonts w:asciiTheme="minorHAnsi" w:hAnsiTheme="minorHAnsi" w:cstheme="minorHAnsi"/>
                <w:color w:val="000000" w:themeColor="text1"/>
              </w:rPr>
              <w:t xml:space="preserve">”. Po raz pierwszy do współpracy włączyło się Miasto i Gmina Gniew. W ramach wydarzenia odbyły się: </w:t>
            </w:r>
          </w:p>
          <w:p w:rsidR="008720ED" w:rsidRPr="00571F2A" w:rsidRDefault="008720ED" w:rsidP="00F61F25">
            <w:pPr>
              <w:spacing w:after="0" w:line="240" w:lineRule="auto"/>
              <w:jc w:val="both"/>
              <w:rPr>
                <w:rFonts w:asciiTheme="minorHAnsi" w:hAnsiTheme="minorHAnsi" w:cstheme="minorHAnsi"/>
                <w:color w:val="000000" w:themeColor="text1"/>
              </w:rPr>
            </w:pPr>
            <w:r w:rsidRPr="00571F2A">
              <w:rPr>
                <w:rFonts w:asciiTheme="minorHAnsi" w:hAnsiTheme="minorHAnsi" w:cstheme="minorHAnsi"/>
                <w:color w:val="000000" w:themeColor="text1"/>
              </w:rPr>
              <w:t xml:space="preserve">a) marsz </w:t>
            </w:r>
            <w:proofErr w:type="spellStart"/>
            <w:r w:rsidRPr="00571F2A">
              <w:rPr>
                <w:rFonts w:asciiTheme="minorHAnsi" w:hAnsiTheme="minorHAnsi" w:cstheme="minorHAnsi"/>
                <w:color w:val="000000" w:themeColor="text1"/>
              </w:rPr>
              <w:t>Nordic</w:t>
            </w:r>
            <w:proofErr w:type="spellEnd"/>
            <w:r w:rsidRPr="00571F2A">
              <w:rPr>
                <w:rFonts w:asciiTheme="minorHAnsi" w:hAnsiTheme="minorHAnsi" w:cstheme="minorHAnsi"/>
                <w:color w:val="000000" w:themeColor="text1"/>
              </w:rPr>
              <w:t xml:space="preserve"> – </w:t>
            </w:r>
            <w:proofErr w:type="spellStart"/>
            <w:r w:rsidRPr="00571F2A">
              <w:rPr>
                <w:rFonts w:asciiTheme="minorHAnsi" w:hAnsiTheme="minorHAnsi" w:cstheme="minorHAnsi"/>
                <w:color w:val="000000" w:themeColor="text1"/>
              </w:rPr>
              <w:t>Walking</w:t>
            </w:r>
            <w:proofErr w:type="spellEnd"/>
            <w:r w:rsidRPr="00571F2A">
              <w:rPr>
                <w:rFonts w:asciiTheme="minorHAnsi" w:hAnsiTheme="minorHAnsi" w:cstheme="minorHAnsi"/>
                <w:color w:val="000000" w:themeColor="text1"/>
              </w:rPr>
              <w:t xml:space="preserve"> na trasie Opalenie – Nowy Dwór, z udziałem mieszkańców Gminy Kwidzyn, mieszkańców Miasta i Gminy Gniew oraz uczniów szkół z terenu Gminy Kwidzyn.</w:t>
            </w:r>
          </w:p>
          <w:p w:rsidR="008720ED" w:rsidRPr="00571F2A" w:rsidRDefault="008720ED" w:rsidP="00F61F25">
            <w:pPr>
              <w:spacing w:after="0" w:line="240" w:lineRule="auto"/>
              <w:jc w:val="both"/>
              <w:rPr>
                <w:rFonts w:asciiTheme="minorHAnsi" w:hAnsiTheme="minorHAnsi" w:cstheme="minorHAnsi"/>
                <w:color w:val="000000" w:themeColor="text1"/>
              </w:rPr>
            </w:pPr>
            <w:r w:rsidRPr="00571F2A">
              <w:rPr>
                <w:rFonts w:asciiTheme="minorHAnsi" w:hAnsiTheme="minorHAnsi" w:cstheme="minorHAnsi"/>
                <w:color w:val="000000" w:themeColor="text1"/>
              </w:rPr>
              <w:t xml:space="preserve">b) mecz unihokeja reprezentacji OSP Opalenie kontra damska drużyna unihokeja Nowy Dwór. drużyna  OSP Opalenie </w:t>
            </w:r>
          </w:p>
          <w:p w:rsidR="008720ED" w:rsidRPr="00571F2A" w:rsidRDefault="008720ED" w:rsidP="00F61F25">
            <w:pPr>
              <w:spacing w:after="0" w:line="240" w:lineRule="auto"/>
              <w:jc w:val="both"/>
              <w:rPr>
                <w:rFonts w:asciiTheme="minorHAnsi" w:hAnsiTheme="minorHAnsi" w:cstheme="minorHAnsi"/>
                <w:color w:val="000000" w:themeColor="text1"/>
              </w:rPr>
            </w:pPr>
            <w:r w:rsidRPr="00571F2A">
              <w:rPr>
                <w:rFonts w:asciiTheme="minorHAnsi" w:hAnsiTheme="minorHAnsi" w:cstheme="minorHAnsi"/>
                <w:color w:val="000000" w:themeColor="text1"/>
              </w:rPr>
              <w:t xml:space="preserve">c) przegląd występów artystycznych uczniów szkół z terenu Gminy Kwidzyn, </w:t>
            </w:r>
          </w:p>
          <w:p w:rsidR="008720ED" w:rsidRPr="00571F2A" w:rsidRDefault="008720ED" w:rsidP="00F61F25">
            <w:pPr>
              <w:spacing w:after="0" w:line="240" w:lineRule="auto"/>
              <w:jc w:val="both"/>
              <w:rPr>
                <w:rFonts w:asciiTheme="minorHAnsi" w:hAnsiTheme="minorHAnsi" w:cstheme="minorHAnsi"/>
                <w:color w:val="000000" w:themeColor="text1"/>
              </w:rPr>
            </w:pPr>
            <w:r w:rsidRPr="00571F2A">
              <w:rPr>
                <w:rFonts w:asciiTheme="minorHAnsi" w:hAnsiTheme="minorHAnsi" w:cstheme="minorHAnsi"/>
                <w:color w:val="000000" w:themeColor="text1"/>
              </w:rPr>
              <w:t xml:space="preserve">d) koncert zespołu wokalnego GOK, </w:t>
            </w:r>
          </w:p>
          <w:p w:rsidR="008720ED" w:rsidRPr="00571F2A" w:rsidRDefault="008720ED" w:rsidP="00F61F25">
            <w:pPr>
              <w:spacing w:after="0" w:line="240" w:lineRule="auto"/>
              <w:jc w:val="both"/>
              <w:rPr>
                <w:rFonts w:asciiTheme="minorHAnsi" w:hAnsiTheme="minorHAnsi" w:cstheme="minorHAnsi"/>
                <w:color w:val="000000" w:themeColor="text1"/>
              </w:rPr>
            </w:pPr>
            <w:r w:rsidRPr="00571F2A">
              <w:rPr>
                <w:rFonts w:asciiTheme="minorHAnsi" w:hAnsiTheme="minorHAnsi" w:cstheme="minorHAnsi"/>
                <w:color w:val="000000" w:themeColor="text1"/>
              </w:rPr>
              <w:t xml:space="preserve">otwarte stoiska kulinarne ze zdrową żywnością kół gospodyń wiejskich i szkół z terenu Gminy Kwidzyn  oraz Miasta </w:t>
            </w:r>
          </w:p>
          <w:p w:rsidR="008720ED" w:rsidRPr="00571F2A" w:rsidRDefault="008720ED" w:rsidP="00F61F25">
            <w:pPr>
              <w:spacing w:after="0" w:line="240" w:lineRule="auto"/>
              <w:jc w:val="both"/>
              <w:rPr>
                <w:rFonts w:asciiTheme="minorHAnsi" w:hAnsiTheme="minorHAnsi" w:cstheme="minorHAnsi"/>
                <w:color w:val="000000" w:themeColor="text1"/>
              </w:rPr>
            </w:pPr>
            <w:r w:rsidRPr="00571F2A">
              <w:rPr>
                <w:rFonts w:asciiTheme="minorHAnsi" w:hAnsiTheme="minorHAnsi" w:cstheme="minorHAnsi"/>
                <w:color w:val="000000" w:themeColor="text1"/>
              </w:rPr>
              <w:t>i Gminy Gniew</w:t>
            </w:r>
          </w:p>
          <w:p w:rsidR="008720ED" w:rsidRPr="00571F2A" w:rsidRDefault="008720ED" w:rsidP="00F61F25">
            <w:pPr>
              <w:spacing w:after="0" w:line="240" w:lineRule="auto"/>
              <w:jc w:val="both"/>
              <w:rPr>
                <w:rFonts w:asciiTheme="minorHAnsi" w:hAnsiTheme="minorHAnsi" w:cstheme="minorHAnsi"/>
                <w:color w:val="000000" w:themeColor="text1"/>
              </w:rPr>
            </w:pPr>
            <w:r w:rsidRPr="00571F2A">
              <w:rPr>
                <w:rFonts w:asciiTheme="minorHAnsi" w:hAnsiTheme="minorHAnsi" w:cstheme="minorHAnsi"/>
                <w:color w:val="000000" w:themeColor="text1"/>
              </w:rPr>
              <w:t>-  otwarte warsztaty Pracowni Haftu Artystycznego</w:t>
            </w:r>
            <w:r w:rsidR="0070227C">
              <w:rPr>
                <w:rFonts w:asciiTheme="minorHAnsi" w:hAnsiTheme="minorHAnsi" w:cstheme="minorHAnsi"/>
                <w:color w:val="000000" w:themeColor="text1"/>
              </w:rPr>
              <w:t xml:space="preserve"> w Pastwie</w:t>
            </w:r>
            <w:r w:rsidRPr="00571F2A">
              <w:rPr>
                <w:rFonts w:asciiTheme="minorHAnsi" w:hAnsiTheme="minorHAnsi" w:cstheme="minorHAnsi"/>
                <w:color w:val="000000" w:themeColor="text1"/>
              </w:rPr>
              <w:t>, Pracowni Rzeźby</w:t>
            </w:r>
            <w:r w:rsidR="0070227C">
              <w:rPr>
                <w:rFonts w:asciiTheme="minorHAnsi" w:hAnsiTheme="minorHAnsi" w:cstheme="minorHAnsi"/>
                <w:color w:val="000000" w:themeColor="text1"/>
              </w:rPr>
              <w:t xml:space="preserve"> w Rakowcu</w:t>
            </w:r>
            <w:r w:rsidRPr="00571F2A">
              <w:rPr>
                <w:rFonts w:asciiTheme="minorHAnsi" w:hAnsiTheme="minorHAnsi" w:cstheme="minorHAnsi"/>
                <w:color w:val="000000" w:themeColor="text1"/>
              </w:rPr>
              <w:t>, Pracowni Artystycznej „Podgórze”</w:t>
            </w:r>
            <w:r w:rsidR="0070227C">
              <w:rPr>
                <w:rFonts w:asciiTheme="minorHAnsi" w:hAnsiTheme="minorHAnsi" w:cstheme="minorHAnsi"/>
                <w:color w:val="000000" w:themeColor="text1"/>
              </w:rPr>
              <w:t xml:space="preserve"> w Podzamczu</w:t>
            </w:r>
            <w:r w:rsidRPr="00571F2A">
              <w:rPr>
                <w:rFonts w:asciiTheme="minorHAnsi" w:hAnsiTheme="minorHAnsi" w:cstheme="minorHAnsi"/>
                <w:color w:val="000000" w:themeColor="text1"/>
              </w:rPr>
              <w:t xml:space="preserve"> oraz warsztaty robotyki z zespołu Szkół w Opaleniu</w:t>
            </w:r>
          </w:p>
          <w:p w:rsidR="008720ED" w:rsidRPr="00571F2A" w:rsidRDefault="008720ED" w:rsidP="00F61F25">
            <w:pPr>
              <w:spacing w:after="0" w:line="240" w:lineRule="auto"/>
              <w:jc w:val="both"/>
              <w:rPr>
                <w:rFonts w:asciiTheme="minorHAnsi" w:hAnsiTheme="minorHAnsi" w:cstheme="minorHAnsi"/>
                <w:color w:val="000000" w:themeColor="text1"/>
              </w:rPr>
            </w:pPr>
            <w:r w:rsidRPr="00571F2A">
              <w:rPr>
                <w:rFonts w:asciiTheme="minorHAnsi" w:hAnsiTheme="minorHAnsi" w:cstheme="minorHAnsi"/>
                <w:color w:val="000000" w:themeColor="text1"/>
              </w:rPr>
              <w:t>W wydarzeniu wzięli udział uczniowie wszystkich placówek oświatowych z terenu Gminy Kwidzyn, reprezentując się w trzech dziedzinach: kulinarnej, kulturalnej i sportowej</w:t>
            </w:r>
          </w:p>
          <w:p w:rsidR="008720ED" w:rsidRDefault="008720ED" w:rsidP="00F61F25">
            <w:pPr>
              <w:spacing w:after="0" w:line="240" w:lineRule="auto"/>
              <w:jc w:val="both"/>
              <w:rPr>
                <w:rFonts w:asciiTheme="minorHAnsi" w:hAnsiTheme="minorHAnsi" w:cstheme="minorHAnsi"/>
              </w:rPr>
            </w:pPr>
            <w:r w:rsidRPr="00CE5547">
              <w:rPr>
                <w:rFonts w:asciiTheme="minorHAnsi" w:hAnsiTheme="minorHAnsi" w:cstheme="minorHAnsi"/>
              </w:rPr>
              <w:t>W ramach realizacji zadań w zakresie sportu i kultury fizycznej w roku 201</w:t>
            </w:r>
            <w:r>
              <w:rPr>
                <w:rFonts w:asciiTheme="minorHAnsi" w:hAnsiTheme="minorHAnsi" w:cstheme="minorHAnsi"/>
              </w:rPr>
              <w:t>7</w:t>
            </w:r>
            <w:r w:rsidRPr="00CE5547">
              <w:rPr>
                <w:rFonts w:asciiTheme="minorHAnsi" w:hAnsiTheme="minorHAnsi" w:cstheme="minorHAnsi"/>
              </w:rPr>
              <w:t xml:space="preserve"> przeprowadzono 1</w:t>
            </w:r>
            <w:r>
              <w:rPr>
                <w:rFonts w:asciiTheme="minorHAnsi" w:hAnsiTheme="minorHAnsi" w:cstheme="minorHAnsi"/>
              </w:rPr>
              <w:t>1</w:t>
            </w:r>
            <w:r w:rsidRPr="00CE5547">
              <w:rPr>
                <w:rFonts w:asciiTheme="minorHAnsi" w:hAnsiTheme="minorHAnsi" w:cstheme="minorHAnsi"/>
              </w:rPr>
              <w:t xml:space="preserve"> imprez sportowych zgodnie z kalendarzem imprez na 201</w:t>
            </w:r>
            <w:r>
              <w:rPr>
                <w:rFonts w:asciiTheme="minorHAnsi" w:hAnsiTheme="minorHAnsi" w:cstheme="minorHAnsi"/>
              </w:rPr>
              <w:t>7</w:t>
            </w:r>
            <w:r w:rsidRPr="00CE5547">
              <w:rPr>
                <w:rFonts w:asciiTheme="minorHAnsi" w:hAnsiTheme="minorHAnsi" w:cstheme="minorHAnsi"/>
              </w:rPr>
              <w:t xml:space="preserve"> r.</w:t>
            </w:r>
          </w:p>
          <w:p w:rsidR="008720ED" w:rsidRDefault="008720ED" w:rsidP="00F61F25">
            <w:pPr>
              <w:rPr>
                <w:rFonts w:cstheme="minorHAnsi"/>
              </w:rPr>
            </w:pPr>
            <w:r>
              <w:rPr>
                <w:rFonts w:cstheme="minorHAnsi"/>
              </w:rPr>
              <w:t xml:space="preserve">W ramach realizacji zadań z funduszu sołeckiego w zakresie edukacji, sportu i rekreacji w roku 2017 przeprowadzono 13 imprez </w:t>
            </w:r>
            <w:r w:rsidR="0070227C">
              <w:rPr>
                <w:rFonts w:cstheme="minorHAnsi"/>
              </w:rPr>
              <w:t>integracyjnych, z</w:t>
            </w:r>
            <w:r>
              <w:rPr>
                <w:rFonts w:cstheme="minorHAnsi"/>
              </w:rPr>
              <w:t>organizowanych przez 14 sołectw.</w:t>
            </w:r>
          </w:p>
          <w:p w:rsidR="0070227C" w:rsidRDefault="003F55BF" w:rsidP="00F61F25">
            <w:pPr>
              <w:spacing w:after="0" w:line="240" w:lineRule="auto"/>
              <w:jc w:val="both"/>
              <w:rPr>
                <w:rFonts w:cstheme="minorHAnsi"/>
              </w:rPr>
            </w:pPr>
            <w:r w:rsidRPr="00F61F25">
              <w:rPr>
                <w:rFonts w:cstheme="minorHAnsi"/>
                <w:b/>
              </w:rPr>
              <w:lastRenderedPageBreak/>
              <w:t>SP Rakowiec:</w:t>
            </w:r>
            <w:r>
              <w:rPr>
                <w:rFonts w:cstheme="minorHAnsi"/>
              </w:rPr>
              <w:t xml:space="preserve"> </w:t>
            </w:r>
          </w:p>
          <w:p w:rsidR="003F55BF" w:rsidRPr="003F55BF" w:rsidRDefault="003F55BF" w:rsidP="00F61F25">
            <w:pPr>
              <w:spacing w:after="0" w:line="240" w:lineRule="auto"/>
              <w:jc w:val="both"/>
              <w:rPr>
                <w:rFonts w:asciiTheme="minorHAnsi" w:hAnsiTheme="minorHAnsi" w:cstheme="minorHAnsi"/>
              </w:rPr>
            </w:pPr>
            <w:r w:rsidRPr="003F55BF">
              <w:rPr>
                <w:rFonts w:asciiTheme="minorHAnsi" w:hAnsiTheme="minorHAnsi" w:cstheme="minorHAnsi"/>
              </w:rPr>
              <w:t>„Dzień Babci i Dziadka” – dla mieszkańców Rakowca, Pawlic i Rakowic.</w:t>
            </w:r>
          </w:p>
          <w:p w:rsidR="003F55BF" w:rsidRDefault="003F55BF" w:rsidP="00F61F25">
            <w:pPr>
              <w:rPr>
                <w:rFonts w:asciiTheme="minorHAnsi" w:hAnsiTheme="minorHAnsi" w:cstheme="minorHAnsi"/>
              </w:rPr>
            </w:pPr>
            <w:r w:rsidRPr="003F55BF">
              <w:rPr>
                <w:rFonts w:asciiTheme="minorHAnsi" w:hAnsiTheme="minorHAnsi" w:cstheme="minorHAnsi"/>
              </w:rPr>
              <w:t>„Plebiscyt na najmil</w:t>
            </w:r>
            <w:r w:rsidR="0070227C">
              <w:rPr>
                <w:rFonts w:asciiTheme="minorHAnsi" w:hAnsiTheme="minorHAnsi" w:cstheme="minorHAnsi"/>
              </w:rPr>
              <w:t>szego ucznia” – współorganizowany przez</w:t>
            </w:r>
            <w:r w:rsidRPr="003F55BF">
              <w:rPr>
                <w:rFonts w:asciiTheme="minorHAnsi" w:hAnsiTheme="minorHAnsi" w:cstheme="minorHAnsi"/>
              </w:rPr>
              <w:t xml:space="preserve"> szkoły i sołtysa wsi Rakowiec.</w:t>
            </w:r>
            <w:r w:rsidR="0070227C">
              <w:rPr>
                <w:rFonts w:asciiTheme="minorHAnsi" w:hAnsiTheme="minorHAnsi" w:cstheme="minorHAnsi"/>
              </w:rPr>
              <w:t xml:space="preserve"> Plebiscyt odbywa się cyklicznie.</w:t>
            </w:r>
          </w:p>
          <w:p w:rsidR="00F61F25" w:rsidRPr="00F61F25" w:rsidRDefault="00F61F25" w:rsidP="00F61F25">
            <w:pPr>
              <w:spacing w:after="0" w:line="240" w:lineRule="auto"/>
              <w:jc w:val="both"/>
              <w:rPr>
                <w:rFonts w:asciiTheme="minorHAnsi" w:hAnsiTheme="minorHAnsi" w:cstheme="minorHAnsi"/>
                <w:b/>
                <w:color w:val="000000" w:themeColor="text1"/>
              </w:rPr>
            </w:pPr>
            <w:r w:rsidRPr="00F61F25">
              <w:rPr>
                <w:rFonts w:asciiTheme="minorHAnsi" w:hAnsiTheme="minorHAnsi" w:cstheme="minorHAnsi"/>
                <w:b/>
                <w:color w:val="000000" w:themeColor="text1"/>
              </w:rPr>
              <w:t>SP Janowo</w:t>
            </w:r>
          </w:p>
          <w:p w:rsidR="00F61F25" w:rsidRPr="00F61F25" w:rsidRDefault="00F61F25" w:rsidP="00F61F25">
            <w:pPr>
              <w:spacing w:after="0" w:line="240" w:lineRule="auto"/>
              <w:jc w:val="both"/>
              <w:rPr>
                <w:rFonts w:asciiTheme="minorHAnsi" w:hAnsiTheme="minorHAnsi" w:cstheme="minorHAnsi"/>
                <w:color w:val="000000" w:themeColor="text1"/>
              </w:rPr>
            </w:pPr>
            <w:r w:rsidRPr="00F61F25">
              <w:rPr>
                <w:rFonts w:asciiTheme="minorHAnsi" w:hAnsiTheme="minorHAnsi" w:cstheme="minorHAnsi"/>
                <w:color w:val="000000" w:themeColor="text1"/>
              </w:rPr>
              <w:t>- 8 marca 2017 r.- organizacja lokalnego spotkania z okazji Dn</w:t>
            </w:r>
            <w:r w:rsidR="0070227C">
              <w:rPr>
                <w:rFonts w:asciiTheme="minorHAnsi" w:hAnsiTheme="minorHAnsi" w:cstheme="minorHAnsi"/>
                <w:color w:val="000000" w:themeColor="text1"/>
              </w:rPr>
              <w:t>ia Kobiet pt. „Kobiety z pasją”. Impreza odbywa się cyklicznie.</w:t>
            </w:r>
          </w:p>
          <w:p w:rsidR="00F61F25" w:rsidRPr="00F61F25" w:rsidRDefault="00F61F25" w:rsidP="00F61F25">
            <w:pPr>
              <w:spacing w:after="0" w:line="240" w:lineRule="auto"/>
              <w:jc w:val="both"/>
              <w:rPr>
                <w:rFonts w:asciiTheme="minorHAnsi" w:hAnsiTheme="minorHAnsi" w:cstheme="minorHAnsi"/>
                <w:color w:val="000000" w:themeColor="text1"/>
              </w:rPr>
            </w:pPr>
            <w:r w:rsidRPr="00F61F25">
              <w:rPr>
                <w:rFonts w:asciiTheme="minorHAnsi" w:hAnsiTheme="minorHAnsi" w:cstheme="minorHAnsi"/>
                <w:color w:val="000000" w:themeColor="text1"/>
              </w:rPr>
              <w:t>– 9 lipca 2017 r. - współorganizacja 97 rocznicy Plebiscytu na Powiślu, Warmii</w:t>
            </w:r>
            <w:r w:rsidR="0070227C">
              <w:rPr>
                <w:rFonts w:asciiTheme="minorHAnsi" w:hAnsiTheme="minorHAnsi" w:cstheme="minorHAnsi"/>
                <w:color w:val="000000" w:themeColor="text1"/>
              </w:rPr>
              <w:t xml:space="preserve"> i Mazurach (bieg plebiscytowy). Impreza odbywa się </w:t>
            </w:r>
            <w:proofErr w:type="spellStart"/>
            <w:r w:rsidR="0070227C">
              <w:rPr>
                <w:rFonts w:asciiTheme="minorHAnsi" w:hAnsiTheme="minorHAnsi" w:cstheme="minorHAnsi"/>
                <w:color w:val="000000" w:themeColor="text1"/>
              </w:rPr>
              <w:t>cylicznie</w:t>
            </w:r>
            <w:proofErr w:type="spellEnd"/>
            <w:r w:rsidR="0070227C">
              <w:rPr>
                <w:rFonts w:asciiTheme="minorHAnsi" w:hAnsiTheme="minorHAnsi" w:cstheme="minorHAnsi"/>
                <w:color w:val="000000" w:themeColor="text1"/>
              </w:rPr>
              <w:t xml:space="preserve">. </w:t>
            </w:r>
          </w:p>
          <w:p w:rsidR="00F61F25" w:rsidRPr="00325254" w:rsidRDefault="00F61F25" w:rsidP="00F61F25">
            <w:pPr>
              <w:rPr>
                <w:rFonts w:cstheme="minorHAnsi"/>
              </w:rPr>
            </w:pPr>
            <w:r w:rsidRPr="00F61F25">
              <w:rPr>
                <w:rFonts w:asciiTheme="minorHAnsi" w:hAnsiTheme="minorHAnsi" w:cstheme="minorHAnsi"/>
                <w:color w:val="000000" w:themeColor="text1"/>
              </w:rPr>
              <w:t>- grudzień 2017 r. – organizacja Jasełek dla społeczności lokalnej</w:t>
            </w: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tabs>
                <w:tab w:val="left" w:pos="884"/>
              </w:tabs>
              <w:spacing w:after="0" w:line="240" w:lineRule="auto"/>
              <w:rPr>
                <w:rFonts w:asciiTheme="minorHAnsi" w:hAnsiTheme="minorHAnsi" w:cstheme="minorHAnsi"/>
                <w:color w:val="76923C" w:themeColor="accent3" w:themeShade="BF"/>
                <w:sz w:val="23"/>
                <w:szCs w:val="23"/>
              </w:rPr>
            </w:pPr>
            <w:r w:rsidRPr="00391C48">
              <w:rPr>
                <w:rFonts w:asciiTheme="minorHAnsi" w:hAnsiTheme="minorHAnsi" w:cstheme="minorHAnsi"/>
                <w:color w:val="76923C" w:themeColor="accent3" w:themeShade="BF"/>
                <w:sz w:val="23"/>
                <w:szCs w:val="23"/>
              </w:rPr>
              <w:t>promowanie lokalnych inicjatyw i działań realizowanych w sołectwach</w:t>
            </w:r>
          </w:p>
        </w:tc>
        <w:tc>
          <w:tcPr>
            <w:tcW w:w="11121" w:type="dxa"/>
            <w:gridSpan w:val="3"/>
          </w:tcPr>
          <w:p w:rsidR="008720ED" w:rsidRPr="001210DE" w:rsidRDefault="008720ED" w:rsidP="00F61F25">
            <w:r w:rsidRPr="001210DE">
              <w:t>W roku 201</w:t>
            </w:r>
            <w:r>
              <w:t>7</w:t>
            </w:r>
            <w:r w:rsidRPr="001210DE">
              <w:t>r. realizowano zadania wynikające ze złożonych wniosków wszystkich sołectw w ramach funduszu sołeckiego. W roku 201</w:t>
            </w:r>
            <w:r>
              <w:t>7</w:t>
            </w:r>
            <w:r w:rsidRPr="001210DE">
              <w:t xml:space="preserve"> wykonano w/w zadania na kwotę </w:t>
            </w:r>
            <w:r w:rsidRPr="005C7997">
              <w:t>368 590,74zł</w:t>
            </w:r>
            <w:r w:rsidRPr="001210DE">
              <w:t>. W ramach projektów realizowanych w</w:t>
            </w:r>
            <w:r>
              <w:t xml:space="preserve"> 2016 i 2017</w:t>
            </w:r>
            <w:r w:rsidRPr="001210DE">
              <w:t xml:space="preserve"> </w:t>
            </w:r>
            <w:r w:rsidR="0070227C">
              <w:t>roku, z</w:t>
            </w:r>
            <w:r w:rsidRPr="001210DE">
              <w:t xml:space="preserve"> funduszu sołeckiego</w:t>
            </w:r>
            <w:r w:rsidR="0070227C">
              <w:t>,</w:t>
            </w:r>
            <w:r w:rsidRPr="001210DE">
              <w:t xml:space="preserve"> został</w:t>
            </w:r>
            <w:r>
              <w:t xml:space="preserve">y wykonane </w:t>
            </w:r>
            <w:r w:rsidRPr="001210DE">
              <w:t>inwestycj</w:t>
            </w:r>
            <w:r>
              <w:t>e</w:t>
            </w:r>
            <w:r w:rsidRPr="001210DE">
              <w:t xml:space="preserve"> związan</w:t>
            </w:r>
            <w:r>
              <w:t>e</w:t>
            </w:r>
            <w:r w:rsidRPr="001210DE">
              <w:t xml:space="preserve"> z rozbudową terenów re</w:t>
            </w:r>
            <w:r>
              <w:t>kreacyjno-sportowych, wykonano</w:t>
            </w:r>
            <w:r w:rsidRPr="001210DE">
              <w:t xml:space="preserve"> dokumentacj</w:t>
            </w:r>
            <w:r>
              <w:t>e</w:t>
            </w:r>
            <w:r w:rsidRPr="001210DE">
              <w:t xml:space="preserve"> na rozbudowę infrastruktury technicznej do inwestycji zaplanowanych na terenach poszczególnych sołectw, ale także wsparto przedsięwzię</w:t>
            </w:r>
            <w:r>
              <w:t>cia</w:t>
            </w:r>
            <w:r w:rsidRPr="001210DE">
              <w:t xml:space="preserve"> mając</w:t>
            </w:r>
            <w:r>
              <w:t>e</w:t>
            </w:r>
            <w:r w:rsidRPr="001210DE">
              <w:t xml:space="preserve"> charakter integracji mieszkańców poprzez organizację festynów integracyjnych, wspólnych zabaw rekreacyjno-sportowych mieszkańców, czy też wyjazdów mających charakter wycieczek dla dzieci. Podobne zadania będą wspierane również w latach następnych, gdyż są doskonałym przykładem budowania więzi społecznych, zorganizowanego działania w grupie i nastawienia na realizację wspólnych celów w oparciu o współpracę z samorządem gminnym.</w:t>
            </w:r>
          </w:p>
          <w:p w:rsidR="008720ED" w:rsidRDefault="008720ED" w:rsidP="00F61F25">
            <w:r w:rsidRPr="001210DE">
              <w:t>W roku 201</w:t>
            </w:r>
            <w:r>
              <w:t>7</w:t>
            </w:r>
            <w:r w:rsidRPr="001210DE">
              <w:t xml:space="preserve"> w ramach środków funduszu sołeckiego Sołectwa Mareza zakupiono elementy strojów ludowych, dla osób wchodzących w skład zespołu ludowego. Zespół przyczynia się do podtrzymywania tradycji  i kultury ludowej (pieśni, obrzędów, strojów). Udział zespołu w przeglądach, koncertach i innych imprezach wyjazdowych staje się promocją Gminy Kwidzyn. </w:t>
            </w:r>
          </w:p>
          <w:p w:rsidR="00050F99" w:rsidRPr="00050F99" w:rsidRDefault="00050F99" w:rsidP="00F61F25">
            <w:pPr>
              <w:rPr>
                <w:b/>
              </w:rPr>
            </w:pPr>
            <w:r w:rsidRPr="00050F99">
              <w:rPr>
                <w:b/>
              </w:rPr>
              <w:t>Biblioteka:</w:t>
            </w:r>
          </w:p>
          <w:p w:rsidR="00050F99" w:rsidRPr="00DC634D" w:rsidRDefault="00050F99" w:rsidP="00F61F25">
            <w:pPr>
              <w:jc w:val="both"/>
              <w:rPr>
                <w:rFonts w:ascii="Times New Roman" w:hAnsi="Times New Roman" w:cs="Times New Roman"/>
                <w:sz w:val="24"/>
                <w:szCs w:val="24"/>
              </w:rPr>
            </w:pPr>
            <w:r w:rsidRPr="00A158ED">
              <w:rPr>
                <w:rFonts w:ascii="Times New Roman" w:hAnsi="Times New Roman" w:cs="Times New Roman"/>
              </w:rPr>
              <w:t xml:space="preserve">Biblioteka promuje działania lokalne na </w:t>
            </w:r>
            <w:proofErr w:type="spellStart"/>
            <w:r w:rsidRPr="00A158ED">
              <w:rPr>
                <w:rFonts w:ascii="Times New Roman" w:hAnsi="Times New Roman" w:cs="Times New Roman"/>
              </w:rPr>
              <w:t>facebooku</w:t>
            </w:r>
            <w:proofErr w:type="spellEnd"/>
            <w:r>
              <w:rPr>
                <w:rFonts w:ascii="Times New Roman" w:hAnsi="Times New Roman" w:cs="Times New Roman"/>
              </w:rPr>
              <w:t>, blogu oraz</w:t>
            </w:r>
            <w:r w:rsidRPr="00A158ED">
              <w:rPr>
                <w:rFonts w:ascii="Times New Roman" w:hAnsi="Times New Roman" w:cs="Times New Roman"/>
              </w:rPr>
              <w:t xml:space="preserve"> stronie </w:t>
            </w:r>
            <w:hyperlink r:id="rId10" w:history="1">
              <w:r w:rsidRPr="00DC634D">
                <w:rPr>
                  <w:rFonts w:ascii="Times New Roman" w:hAnsi="Times New Roman" w:cs="Times New Roman"/>
                  <w:color w:val="0000FF" w:themeColor="hyperlink"/>
                  <w:sz w:val="24"/>
                  <w:szCs w:val="24"/>
                  <w:u w:val="single"/>
                </w:rPr>
                <w:t>http://bibliotekamareza.pl/</w:t>
              </w:r>
            </w:hyperlink>
            <w:r w:rsidRPr="00DC634D">
              <w:rPr>
                <w:rFonts w:ascii="Times New Roman" w:hAnsi="Times New Roman" w:cs="Times New Roman"/>
                <w:sz w:val="24"/>
                <w:szCs w:val="24"/>
              </w:rPr>
              <w:t xml:space="preserve"> </w:t>
            </w:r>
          </w:p>
          <w:p w:rsidR="00050F99" w:rsidRPr="001210DE" w:rsidRDefault="00050F99" w:rsidP="00F61F25"/>
          <w:p w:rsidR="008720ED" w:rsidRPr="00B13460" w:rsidRDefault="008720ED" w:rsidP="00F61F25">
            <w:pPr>
              <w:jc w:val="both"/>
              <w:rPr>
                <w:rFonts w:asciiTheme="minorHAnsi" w:hAnsiTheme="minorHAnsi" w:cstheme="minorHAnsi"/>
              </w:rPr>
            </w:pP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B13460" w:rsidRDefault="008720ED" w:rsidP="00F61F25">
            <w:pPr>
              <w:spacing w:after="0" w:line="240" w:lineRule="auto"/>
              <w:rPr>
                <w:rFonts w:asciiTheme="minorHAnsi" w:hAnsiTheme="minorHAnsi" w:cstheme="minorHAnsi"/>
              </w:rPr>
            </w:pPr>
            <w:r w:rsidRPr="00391C48">
              <w:rPr>
                <w:rFonts w:asciiTheme="minorHAnsi" w:hAnsiTheme="minorHAnsi" w:cstheme="minorHAnsi"/>
                <w:color w:val="76923C" w:themeColor="accent3" w:themeShade="BF"/>
                <w:sz w:val="23"/>
                <w:szCs w:val="23"/>
              </w:rPr>
              <w:t>zwiększenie jakości funkcjonowania obiektów kultury</w:t>
            </w:r>
          </w:p>
        </w:tc>
        <w:tc>
          <w:tcPr>
            <w:tcW w:w="11121" w:type="dxa"/>
            <w:gridSpan w:val="3"/>
          </w:tcPr>
          <w:p w:rsidR="008720ED" w:rsidRPr="00571F2A" w:rsidRDefault="008720ED" w:rsidP="00F61F25">
            <w:pPr>
              <w:spacing w:after="0" w:line="240" w:lineRule="auto"/>
              <w:jc w:val="both"/>
              <w:rPr>
                <w:rFonts w:asciiTheme="minorHAnsi" w:hAnsiTheme="minorHAnsi" w:cstheme="minorHAnsi"/>
                <w:color w:val="00B050"/>
              </w:rPr>
            </w:pPr>
            <w:r w:rsidRPr="00571F2A">
              <w:rPr>
                <w:rFonts w:asciiTheme="minorHAnsi" w:hAnsiTheme="minorHAnsi" w:cstheme="minorHAnsi"/>
                <w:color w:val="000000" w:themeColor="text1"/>
              </w:rPr>
              <w:t>GOK w 2017 roku nie podejmował żadnych działań w zakresie remontów i doposażenia świetlic kulturalno-oświatowych</w:t>
            </w:r>
          </w:p>
          <w:p w:rsidR="00050F99" w:rsidRDefault="00050F99" w:rsidP="00F61F25">
            <w:pPr>
              <w:spacing w:after="0" w:line="240" w:lineRule="auto"/>
              <w:jc w:val="both"/>
              <w:rPr>
                <w:rFonts w:asciiTheme="minorHAnsi" w:hAnsiTheme="minorHAnsi" w:cstheme="minorHAnsi"/>
                <w:b/>
                <w:color w:val="00B050"/>
              </w:rPr>
            </w:pPr>
          </w:p>
          <w:p w:rsidR="00050F99" w:rsidRPr="00050F99" w:rsidRDefault="00050F99" w:rsidP="00F61F25">
            <w:pPr>
              <w:spacing w:after="0" w:line="240" w:lineRule="auto"/>
              <w:jc w:val="both"/>
              <w:rPr>
                <w:rFonts w:asciiTheme="minorHAnsi" w:hAnsiTheme="minorHAnsi" w:cstheme="minorHAnsi"/>
                <w:b/>
                <w:color w:val="000000" w:themeColor="text1"/>
              </w:rPr>
            </w:pPr>
            <w:r w:rsidRPr="00050F99">
              <w:rPr>
                <w:rFonts w:asciiTheme="minorHAnsi" w:hAnsiTheme="minorHAnsi" w:cstheme="minorHAnsi"/>
                <w:b/>
                <w:color w:val="000000" w:themeColor="text1"/>
              </w:rPr>
              <w:t>Biblioteka:</w:t>
            </w:r>
          </w:p>
          <w:p w:rsidR="00050F99" w:rsidRPr="007E633F" w:rsidRDefault="00050F99" w:rsidP="00F61F25">
            <w:pPr>
              <w:spacing w:after="0" w:line="240" w:lineRule="auto"/>
              <w:jc w:val="both"/>
              <w:rPr>
                <w:rFonts w:asciiTheme="minorHAnsi" w:hAnsiTheme="minorHAnsi" w:cstheme="minorHAnsi"/>
                <w:b/>
              </w:rPr>
            </w:pPr>
            <w:r>
              <w:rPr>
                <w:rFonts w:ascii="Times New Roman" w:hAnsi="Times New Roman" w:cs="Times New Roman"/>
              </w:rPr>
              <w:t>W 2017</w:t>
            </w:r>
            <w:r w:rsidRPr="00A158ED">
              <w:rPr>
                <w:rFonts w:ascii="Times New Roman" w:hAnsi="Times New Roman" w:cs="Times New Roman"/>
              </w:rPr>
              <w:t xml:space="preserve"> r. </w:t>
            </w:r>
            <w:r>
              <w:rPr>
                <w:rFonts w:ascii="Times New Roman" w:hAnsi="Times New Roman" w:cs="Times New Roman"/>
              </w:rPr>
              <w:t>zakupiono  drobne wyposażenie bibliotek m.in. projektor oraz wykładzinę dywanową dla dzieci</w:t>
            </w:r>
          </w:p>
        </w:tc>
      </w:tr>
      <w:tr w:rsidR="008720ED" w:rsidRPr="00B13460" w:rsidTr="00701BC3">
        <w:tc>
          <w:tcPr>
            <w:tcW w:w="15446" w:type="dxa"/>
            <w:gridSpan w:val="5"/>
          </w:tcPr>
          <w:p w:rsidR="008720ED" w:rsidRPr="00391C48" w:rsidRDefault="008720ED" w:rsidP="00F61F25">
            <w:pPr>
              <w:spacing w:after="0" w:line="240" w:lineRule="auto"/>
              <w:ind w:right="113"/>
              <w:jc w:val="both"/>
              <w:rPr>
                <w:rFonts w:asciiTheme="minorHAnsi" w:hAnsiTheme="minorHAnsi" w:cstheme="minorHAnsi"/>
                <w:b/>
                <w:bCs/>
                <w:i/>
                <w:color w:val="C00000"/>
                <w:sz w:val="24"/>
                <w:szCs w:val="24"/>
              </w:rPr>
            </w:pPr>
            <w:r w:rsidRPr="00391C48">
              <w:rPr>
                <w:rFonts w:asciiTheme="minorHAnsi" w:hAnsiTheme="minorHAnsi" w:cstheme="minorHAnsi"/>
                <w:b/>
                <w:bCs/>
                <w:i/>
                <w:color w:val="C00000"/>
                <w:sz w:val="24"/>
                <w:szCs w:val="24"/>
              </w:rPr>
              <w:lastRenderedPageBreak/>
              <w:t>CEL STRATEGICZNY-</w:t>
            </w:r>
          </w:p>
          <w:p w:rsidR="008720ED" w:rsidRPr="00B13460" w:rsidRDefault="008720ED" w:rsidP="00F61F25">
            <w:pPr>
              <w:spacing w:after="0" w:line="240" w:lineRule="auto"/>
              <w:jc w:val="both"/>
              <w:rPr>
                <w:rFonts w:asciiTheme="minorHAnsi" w:hAnsiTheme="minorHAnsi" w:cstheme="minorHAnsi"/>
              </w:rPr>
            </w:pPr>
            <w:r w:rsidRPr="00391C48">
              <w:rPr>
                <w:rFonts w:asciiTheme="minorHAnsi" w:hAnsiTheme="minorHAnsi" w:cstheme="minorHAnsi"/>
                <w:b/>
                <w:bCs/>
                <w:i/>
                <w:color w:val="C00000"/>
                <w:sz w:val="24"/>
                <w:szCs w:val="24"/>
              </w:rPr>
              <w:t>ROZWINIĘTA INFRASTRUKTURA TECHNICZNA GMINY ORAZ WYSOKA DOSTĘPNOŚĆ I JAKOŚĆ USŁUG PUBLICZNYCH</w:t>
            </w:r>
          </w:p>
        </w:tc>
      </w:tr>
      <w:tr w:rsidR="008720ED" w:rsidRPr="00B13460" w:rsidTr="00701BC3">
        <w:tc>
          <w:tcPr>
            <w:tcW w:w="2199" w:type="dxa"/>
          </w:tcPr>
          <w:p w:rsidR="008720ED" w:rsidRPr="00391C48" w:rsidRDefault="008720ED" w:rsidP="00F61F25">
            <w:pPr>
              <w:spacing w:after="0" w:line="240" w:lineRule="auto"/>
              <w:rPr>
                <w:rFonts w:asciiTheme="minorHAnsi" w:hAnsiTheme="minorHAnsi" w:cstheme="minorHAnsi"/>
                <w:b/>
                <w:color w:val="000000" w:themeColor="text1"/>
              </w:rPr>
            </w:pPr>
            <w:r w:rsidRPr="00391C48">
              <w:rPr>
                <w:rFonts w:asciiTheme="minorHAnsi" w:hAnsiTheme="minorHAnsi" w:cstheme="minorHAnsi"/>
                <w:b/>
                <w:color w:val="000000" w:themeColor="text1"/>
              </w:rPr>
              <w:t>Cel operacyjny</w:t>
            </w:r>
          </w:p>
        </w:tc>
        <w:tc>
          <w:tcPr>
            <w:tcW w:w="2126" w:type="dxa"/>
          </w:tcPr>
          <w:p w:rsidR="008720ED" w:rsidRPr="00391C48" w:rsidRDefault="008720ED" w:rsidP="00F61F25">
            <w:pPr>
              <w:spacing w:after="0" w:line="240" w:lineRule="auto"/>
              <w:rPr>
                <w:rFonts w:asciiTheme="minorHAnsi" w:hAnsiTheme="minorHAnsi" w:cstheme="minorHAnsi"/>
                <w:b/>
                <w:color w:val="000000" w:themeColor="text1"/>
              </w:rPr>
            </w:pPr>
            <w:r w:rsidRPr="00391C48">
              <w:rPr>
                <w:rFonts w:asciiTheme="minorHAnsi" w:hAnsiTheme="minorHAnsi" w:cstheme="minorHAnsi"/>
                <w:b/>
                <w:color w:val="000000" w:themeColor="text1"/>
              </w:rPr>
              <w:t xml:space="preserve">Kierunki działań </w:t>
            </w:r>
          </w:p>
        </w:tc>
        <w:tc>
          <w:tcPr>
            <w:tcW w:w="6946" w:type="dxa"/>
          </w:tcPr>
          <w:p w:rsidR="008720ED" w:rsidRPr="00391C48" w:rsidRDefault="008720ED" w:rsidP="00F61F25">
            <w:pPr>
              <w:spacing w:after="0" w:line="240" w:lineRule="auto"/>
              <w:jc w:val="both"/>
              <w:rPr>
                <w:rFonts w:asciiTheme="minorHAnsi" w:hAnsiTheme="minorHAnsi" w:cstheme="minorHAnsi"/>
                <w:b/>
                <w:color w:val="000000" w:themeColor="text1"/>
              </w:rPr>
            </w:pPr>
            <w:r w:rsidRPr="00391C48">
              <w:rPr>
                <w:rFonts w:asciiTheme="minorHAnsi" w:hAnsiTheme="minorHAnsi" w:cstheme="minorHAnsi"/>
                <w:b/>
                <w:color w:val="000000" w:themeColor="text1"/>
              </w:rPr>
              <w:t xml:space="preserve">Opis działań </w:t>
            </w:r>
          </w:p>
        </w:tc>
        <w:tc>
          <w:tcPr>
            <w:tcW w:w="4175" w:type="dxa"/>
            <w:gridSpan w:val="2"/>
          </w:tcPr>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 xml:space="preserve">Miernik </w:t>
            </w:r>
          </w:p>
        </w:tc>
      </w:tr>
      <w:tr w:rsidR="008720ED" w:rsidRPr="00B13460" w:rsidTr="00701BC3">
        <w:tc>
          <w:tcPr>
            <w:tcW w:w="2199" w:type="dxa"/>
            <w:vMerge w:val="restart"/>
          </w:tcPr>
          <w:p w:rsidR="008720ED" w:rsidRPr="00B13460" w:rsidRDefault="008720ED" w:rsidP="00F61F25">
            <w:pPr>
              <w:spacing w:after="0" w:line="240" w:lineRule="auto"/>
              <w:rPr>
                <w:rFonts w:asciiTheme="minorHAnsi" w:hAnsiTheme="minorHAnsi" w:cstheme="minorHAnsi"/>
              </w:rPr>
            </w:pPr>
            <w:r w:rsidRPr="00AC34C9">
              <w:rPr>
                <w:rFonts w:asciiTheme="minorHAnsi" w:hAnsiTheme="minorHAnsi" w:cstheme="minorHAnsi"/>
                <w:b/>
                <w:bCs/>
                <w:color w:val="C00000"/>
                <w:sz w:val="24"/>
                <w:szCs w:val="24"/>
              </w:rPr>
              <w:t>Rozwijanie systemów infrastruktury technicznej</w:t>
            </w:r>
          </w:p>
        </w:tc>
        <w:tc>
          <w:tcPr>
            <w:tcW w:w="2126" w:type="dxa"/>
          </w:tcPr>
          <w:p w:rsidR="008720ED" w:rsidRPr="00B13460" w:rsidRDefault="008720ED" w:rsidP="00F61F25">
            <w:pPr>
              <w:spacing w:after="0" w:line="240" w:lineRule="auto"/>
              <w:rPr>
                <w:rFonts w:asciiTheme="minorHAnsi" w:hAnsiTheme="minorHAnsi" w:cstheme="minorHAnsi"/>
              </w:rPr>
            </w:pPr>
            <w:r w:rsidRPr="00391C48">
              <w:rPr>
                <w:rFonts w:asciiTheme="minorHAnsi" w:hAnsiTheme="minorHAnsi" w:cstheme="minorHAnsi"/>
                <w:color w:val="C00000"/>
              </w:rPr>
              <w:t>Budowa kanalizacji sanitarnej i sieci wodociągowej</w:t>
            </w:r>
          </w:p>
        </w:tc>
        <w:tc>
          <w:tcPr>
            <w:tcW w:w="6946" w:type="dxa"/>
          </w:tcPr>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Ok.80% (79,98%)</w:t>
            </w:r>
          </w:p>
          <w:p w:rsidR="008720ED" w:rsidRPr="00B13460" w:rsidRDefault="008720ED"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rPr>
            </w:pPr>
          </w:p>
          <w:p w:rsidR="008720ED"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Ok. 100% (99,68%)</w:t>
            </w:r>
          </w:p>
          <w:p w:rsidR="008720ED" w:rsidRDefault="008720ED" w:rsidP="00F61F25">
            <w:pPr>
              <w:spacing w:after="0" w:line="240" w:lineRule="auto"/>
              <w:jc w:val="both"/>
              <w:rPr>
                <w:rFonts w:asciiTheme="minorHAnsi" w:hAnsiTheme="minorHAnsi" w:cstheme="minorHAnsi"/>
              </w:rPr>
            </w:pPr>
          </w:p>
          <w:p w:rsidR="008720ED" w:rsidRPr="007E633F" w:rsidRDefault="008720ED" w:rsidP="004A1664">
            <w:pPr>
              <w:spacing w:after="0" w:line="240" w:lineRule="auto"/>
              <w:ind w:left="204"/>
              <w:jc w:val="both"/>
              <w:rPr>
                <w:rFonts w:asciiTheme="minorHAnsi" w:hAnsiTheme="minorHAnsi" w:cstheme="minorHAnsi"/>
                <w:b/>
              </w:rPr>
            </w:pPr>
          </w:p>
        </w:tc>
        <w:tc>
          <w:tcPr>
            <w:tcW w:w="4175" w:type="dxa"/>
            <w:gridSpan w:val="2"/>
          </w:tcPr>
          <w:p w:rsidR="008720ED" w:rsidRPr="00B13460" w:rsidRDefault="008720ED" w:rsidP="00F61F25">
            <w:pPr>
              <w:numPr>
                <w:ilvl w:val="0"/>
                <w:numId w:val="2"/>
              </w:numPr>
              <w:spacing w:after="0" w:line="240" w:lineRule="auto"/>
              <w:ind w:left="253" w:hanging="218"/>
              <w:rPr>
                <w:rFonts w:asciiTheme="minorHAnsi" w:hAnsiTheme="minorHAnsi" w:cstheme="minorHAnsi"/>
                <w:b/>
                <w:bCs/>
                <w:sz w:val="23"/>
                <w:szCs w:val="23"/>
              </w:rPr>
            </w:pPr>
            <w:r w:rsidRPr="00B13460">
              <w:rPr>
                <w:rFonts w:asciiTheme="minorHAnsi" w:hAnsiTheme="minorHAnsi" w:cstheme="minorHAnsi"/>
                <w:b/>
                <w:bCs/>
                <w:sz w:val="23"/>
                <w:szCs w:val="23"/>
              </w:rPr>
              <w:t xml:space="preserve">odsetek mieszkańców korzystających </w:t>
            </w:r>
            <w:r w:rsidRPr="00B13460">
              <w:rPr>
                <w:rFonts w:asciiTheme="minorHAnsi" w:hAnsiTheme="minorHAnsi" w:cstheme="minorHAnsi"/>
                <w:b/>
                <w:bCs/>
                <w:sz w:val="23"/>
                <w:szCs w:val="23"/>
              </w:rPr>
              <w:br/>
              <w:t xml:space="preserve">z instalacji kanalizacyjnej </w:t>
            </w:r>
            <w:r w:rsidRPr="00B13460">
              <w:rPr>
                <w:rFonts w:asciiTheme="minorHAnsi" w:hAnsiTheme="minorHAnsi" w:cstheme="minorHAnsi"/>
                <w:b/>
                <w:bCs/>
                <w:sz w:val="23"/>
                <w:szCs w:val="23"/>
              </w:rPr>
              <w:br/>
              <w:t>w ludności ogółem</w:t>
            </w:r>
          </w:p>
          <w:p w:rsidR="008720ED" w:rsidRPr="00B13460" w:rsidRDefault="008720ED" w:rsidP="00F61F25">
            <w:pPr>
              <w:numPr>
                <w:ilvl w:val="0"/>
                <w:numId w:val="2"/>
              </w:numPr>
              <w:spacing w:after="0" w:line="240" w:lineRule="auto"/>
              <w:ind w:left="253" w:hanging="218"/>
              <w:rPr>
                <w:rFonts w:asciiTheme="minorHAnsi" w:hAnsiTheme="minorHAnsi" w:cstheme="minorHAnsi"/>
                <w:b/>
                <w:bCs/>
                <w:sz w:val="23"/>
                <w:szCs w:val="23"/>
              </w:rPr>
            </w:pPr>
            <w:r w:rsidRPr="00B13460">
              <w:rPr>
                <w:rFonts w:asciiTheme="minorHAnsi" w:hAnsiTheme="minorHAnsi" w:cstheme="minorHAnsi"/>
                <w:b/>
                <w:bCs/>
                <w:sz w:val="23"/>
                <w:szCs w:val="23"/>
              </w:rPr>
              <w:t>odsetek mieszkańców korzystających z instalacji wodociągowej w ludności ogółem</w:t>
            </w: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b/>
                <w:bCs/>
                <w:sz w:val="24"/>
                <w:szCs w:val="24"/>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remonty nawierzchni dróg gminnych</w:t>
            </w:r>
          </w:p>
        </w:tc>
        <w:tc>
          <w:tcPr>
            <w:tcW w:w="11121" w:type="dxa"/>
            <w:gridSpan w:val="3"/>
          </w:tcPr>
          <w:p w:rsidR="00310D59" w:rsidRDefault="008D1574" w:rsidP="0038215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Poprawa stanu dróg lokalnych – inwestycje realizowane w 2017 roku: </w:t>
            </w:r>
          </w:p>
          <w:p w:rsidR="00310D59" w:rsidRDefault="008D1574" w:rsidP="00310D59">
            <w:pPr>
              <w:spacing w:after="0" w:line="240" w:lineRule="auto"/>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Dankowo</w:t>
            </w:r>
            <w:proofErr w:type="spellEnd"/>
            <w:r w:rsidR="00310D59">
              <w:rPr>
                <w:rFonts w:asciiTheme="minorHAnsi" w:hAnsiTheme="minorHAnsi" w:cstheme="minorHAnsi"/>
                <w:color w:val="000000" w:themeColor="text1"/>
              </w:rPr>
              <w:t xml:space="preserve"> </w:t>
            </w:r>
            <w:r w:rsidR="00950B2F">
              <w:rPr>
                <w:rFonts w:asciiTheme="minorHAnsi" w:hAnsiTheme="minorHAnsi" w:cstheme="minorHAnsi"/>
                <w:color w:val="000000" w:themeColor="text1"/>
              </w:rPr>
              <w:t>2085</w:t>
            </w:r>
            <w:r w:rsidR="00310D59">
              <w:rPr>
                <w:rFonts w:asciiTheme="minorHAnsi" w:hAnsiTheme="minorHAnsi" w:cstheme="minorHAnsi"/>
                <w:color w:val="000000" w:themeColor="text1"/>
              </w:rPr>
              <w:t xml:space="preserve"> m</w:t>
            </w:r>
            <w:r w:rsidR="00F365A6">
              <w:rPr>
                <w:rFonts w:asciiTheme="minorHAnsi" w:hAnsiTheme="minorHAnsi" w:cstheme="minorHAnsi"/>
                <w:color w:val="000000" w:themeColor="text1"/>
              </w:rPr>
              <w:t>;</w:t>
            </w:r>
            <w:r>
              <w:rPr>
                <w:rFonts w:asciiTheme="minorHAnsi" w:hAnsiTheme="minorHAnsi" w:cstheme="minorHAnsi"/>
                <w:color w:val="000000" w:themeColor="text1"/>
              </w:rPr>
              <w:t xml:space="preserve"> </w:t>
            </w:r>
          </w:p>
          <w:p w:rsidR="00310D59" w:rsidRDefault="008D1574" w:rsidP="00310D59">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Tychnowy</w:t>
            </w:r>
            <w:r w:rsidR="00310D59">
              <w:rPr>
                <w:rFonts w:asciiTheme="minorHAnsi" w:hAnsiTheme="minorHAnsi" w:cstheme="minorHAnsi"/>
                <w:color w:val="000000" w:themeColor="text1"/>
              </w:rPr>
              <w:t xml:space="preserve"> 934 m</w:t>
            </w:r>
            <w:r w:rsidR="00F365A6">
              <w:rPr>
                <w:rFonts w:asciiTheme="minorHAnsi" w:hAnsiTheme="minorHAnsi" w:cstheme="minorHAnsi"/>
                <w:color w:val="000000" w:themeColor="text1"/>
              </w:rPr>
              <w:t>;</w:t>
            </w:r>
          </w:p>
          <w:p w:rsidR="00310D59" w:rsidRDefault="00310D59" w:rsidP="00310D59">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Rakowiec </w:t>
            </w:r>
            <w:r w:rsidR="00950B2F">
              <w:rPr>
                <w:rFonts w:asciiTheme="minorHAnsi" w:hAnsiTheme="minorHAnsi" w:cstheme="minorHAnsi"/>
                <w:color w:val="000000" w:themeColor="text1"/>
              </w:rPr>
              <w:t>2100m (p</w:t>
            </w:r>
            <w:r w:rsidR="00F365A6">
              <w:rPr>
                <w:rFonts w:asciiTheme="minorHAnsi" w:hAnsiTheme="minorHAnsi" w:cstheme="minorHAnsi"/>
                <w:color w:val="000000" w:themeColor="text1"/>
              </w:rPr>
              <w:t>ospółką) + 7660m (gruz) = 9760m;</w:t>
            </w:r>
            <w:r w:rsidR="00950B2F">
              <w:rPr>
                <w:rFonts w:asciiTheme="minorHAnsi" w:hAnsiTheme="minorHAnsi" w:cstheme="minorHAnsi"/>
                <w:color w:val="000000" w:themeColor="text1"/>
              </w:rPr>
              <w:t xml:space="preserve"> </w:t>
            </w:r>
            <w:r w:rsidR="008D1574">
              <w:rPr>
                <w:rFonts w:asciiTheme="minorHAnsi" w:hAnsiTheme="minorHAnsi" w:cstheme="minorHAnsi"/>
                <w:color w:val="000000" w:themeColor="text1"/>
              </w:rPr>
              <w:t xml:space="preserve"> </w:t>
            </w:r>
          </w:p>
          <w:p w:rsidR="00310D59" w:rsidRDefault="008D1574" w:rsidP="00310D59">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Górki</w:t>
            </w:r>
            <w:r w:rsidR="00310D59">
              <w:rPr>
                <w:rFonts w:asciiTheme="minorHAnsi" w:hAnsiTheme="minorHAnsi" w:cstheme="minorHAnsi"/>
                <w:color w:val="000000" w:themeColor="text1"/>
              </w:rPr>
              <w:t xml:space="preserve"> (umocnienie skarpy przy kładce)</w:t>
            </w:r>
            <w:r w:rsidR="00F365A6">
              <w:rPr>
                <w:rFonts w:asciiTheme="minorHAnsi" w:hAnsiTheme="minorHAnsi" w:cstheme="minorHAnsi"/>
                <w:color w:val="000000" w:themeColor="text1"/>
              </w:rPr>
              <w:t>;</w:t>
            </w:r>
          </w:p>
          <w:p w:rsidR="00950B2F" w:rsidRDefault="00310D59" w:rsidP="00310D59">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Pastwa </w:t>
            </w:r>
            <w:r w:rsidR="00950B2F">
              <w:rPr>
                <w:rFonts w:asciiTheme="minorHAnsi" w:hAnsiTheme="minorHAnsi" w:cstheme="minorHAnsi"/>
                <w:color w:val="000000" w:themeColor="text1"/>
              </w:rPr>
              <w:t>542,5 m</w:t>
            </w:r>
            <w:r w:rsidR="00F365A6">
              <w:rPr>
                <w:rFonts w:asciiTheme="minorHAnsi" w:hAnsiTheme="minorHAnsi" w:cstheme="minorHAnsi"/>
                <w:color w:val="000000" w:themeColor="text1"/>
              </w:rPr>
              <w:t>;</w:t>
            </w:r>
            <w:r w:rsidR="008D1574">
              <w:rPr>
                <w:rFonts w:asciiTheme="minorHAnsi" w:hAnsiTheme="minorHAnsi" w:cstheme="minorHAnsi"/>
                <w:color w:val="000000" w:themeColor="text1"/>
              </w:rPr>
              <w:t xml:space="preserve"> </w:t>
            </w:r>
          </w:p>
          <w:p w:rsidR="00950B2F" w:rsidRDefault="008D1574" w:rsidP="00310D59">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Brachlewo</w:t>
            </w:r>
            <w:r w:rsidR="00950B2F">
              <w:rPr>
                <w:rFonts w:asciiTheme="minorHAnsi" w:hAnsiTheme="minorHAnsi" w:cstheme="minorHAnsi"/>
                <w:color w:val="000000" w:themeColor="text1"/>
              </w:rPr>
              <w:t xml:space="preserve"> 1953,5 m</w:t>
            </w:r>
            <w:r w:rsidR="00F365A6">
              <w:rPr>
                <w:rFonts w:asciiTheme="minorHAnsi" w:hAnsiTheme="minorHAnsi" w:cstheme="minorHAnsi"/>
                <w:color w:val="000000" w:themeColor="text1"/>
              </w:rPr>
              <w:t>;</w:t>
            </w:r>
            <w:r>
              <w:rPr>
                <w:rFonts w:asciiTheme="minorHAnsi" w:hAnsiTheme="minorHAnsi" w:cstheme="minorHAnsi"/>
                <w:color w:val="000000" w:themeColor="text1"/>
              </w:rPr>
              <w:t xml:space="preserve"> </w:t>
            </w:r>
          </w:p>
          <w:p w:rsidR="00950B2F" w:rsidRDefault="008D1574" w:rsidP="00310D59">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Mareza</w:t>
            </w:r>
            <w:r w:rsidR="00950B2F">
              <w:rPr>
                <w:rFonts w:asciiTheme="minorHAnsi" w:hAnsiTheme="minorHAnsi" w:cstheme="minorHAnsi"/>
                <w:color w:val="000000" w:themeColor="text1"/>
              </w:rPr>
              <w:t xml:space="preserve"> 48 m</w:t>
            </w:r>
            <w:r w:rsidR="00F365A6">
              <w:rPr>
                <w:rFonts w:asciiTheme="minorHAnsi" w:hAnsiTheme="minorHAnsi" w:cstheme="minorHAnsi"/>
                <w:color w:val="000000" w:themeColor="text1"/>
              </w:rPr>
              <w:t>;</w:t>
            </w:r>
            <w:r>
              <w:rPr>
                <w:rFonts w:asciiTheme="minorHAnsi" w:hAnsiTheme="minorHAnsi" w:cstheme="minorHAnsi"/>
                <w:color w:val="000000" w:themeColor="text1"/>
              </w:rPr>
              <w:t xml:space="preserve"> </w:t>
            </w:r>
          </w:p>
          <w:p w:rsidR="00950B2F" w:rsidRDefault="00F365A6" w:rsidP="00310D59">
            <w:pPr>
              <w:spacing w:after="0" w:line="240" w:lineRule="auto"/>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Dankowo</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ul.Szafirowa</w:t>
            </w:r>
            <w:proofErr w:type="spellEnd"/>
            <w:r>
              <w:rPr>
                <w:rFonts w:asciiTheme="minorHAnsi" w:hAnsiTheme="minorHAnsi" w:cstheme="minorHAnsi"/>
                <w:color w:val="000000" w:themeColor="text1"/>
              </w:rPr>
              <w:t>) 1360 m.</w:t>
            </w:r>
          </w:p>
          <w:p w:rsidR="008D1574" w:rsidRPr="008D1574" w:rsidRDefault="008D1574" w:rsidP="00310D59">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Dodatkowo opracowano dokumentację projektową dla remontu dróg w Brachlewie i Pastwie. </w:t>
            </w: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budowa nowych dróg gminnych</w:t>
            </w:r>
          </w:p>
        </w:tc>
        <w:tc>
          <w:tcPr>
            <w:tcW w:w="11121" w:type="dxa"/>
            <w:gridSpan w:val="3"/>
          </w:tcPr>
          <w:p w:rsidR="0038215D" w:rsidRDefault="0038215D" w:rsidP="00F61F2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 2017 roku realizowano następujące inwestycje:</w:t>
            </w:r>
          </w:p>
          <w:p w:rsidR="0038215D" w:rsidRDefault="0038215D" w:rsidP="00F61F2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-b</w:t>
            </w:r>
            <w:r w:rsidR="008720ED" w:rsidRPr="003F66A9">
              <w:rPr>
                <w:rFonts w:asciiTheme="minorHAnsi" w:hAnsiTheme="minorHAnsi" w:cstheme="minorHAnsi"/>
                <w:color w:val="000000" w:themeColor="text1"/>
              </w:rPr>
              <w:t>udowa dróg gminnych w Górkach,</w:t>
            </w:r>
          </w:p>
          <w:p w:rsidR="0038215D" w:rsidRDefault="0038215D" w:rsidP="00F61F2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-budowa ciągu pieszo-rowerowego w Rozpędzinach</w:t>
            </w:r>
            <w:r w:rsidR="00950B2F">
              <w:rPr>
                <w:rFonts w:asciiTheme="minorHAnsi" w:hAnsiTheme="minorHAnsi" w:cstheme="minorHAnsi"/>
                <w:color w:val="000000" w:themeColor="text1"/>
              </w:rPr>
              <w:t xml:space="preserve"> 440m </w:t>
            </w:r>
            <w:r>
              <w:rPr>
                <w:rFonts w:asciiTheme="minorHAnsi" w:hAnsiTheme="minorHAnsi" w:cstheme="minorHAnsi"/>
                <w:color w:val="000000" w:themeColor="text1"/>
              </w:rPr>
              <w:t>,</w:t>
            </w:r>
          </w:p>
          <w:p w:rsidR="0038215D" w:rsidRDefault="0038215D" w:rsidP="00F61F2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-przygotowanie dokumentacji projektowej pod budowę chodnika w Rakowcu</w:t>
            </w:r>
          </w:p>
          <w:p w:rsidR="008720ED" w:rsidRPr="003F66A9" w:rsidRDefault="0038215D" w:rsidP="00F61F2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-przygotowanie dokumentacji projektowej pod budowę drogi Rakowiec-</w:t>
            </w:r>
            <w:proofErr w:type="spellStart"/>
            <w:r>
              <w:rPr>
                <w:rFonts w:asciiTheme="minorHAnsi" w:hAnsiTheme="minorHAnsi" w:cstheme="minorHAnsi"/>
                <w:color w:val="000000" w:themeColor="text1"/>
              </w:rPr>
              <w:t>Dankowo</w:t>
            </w:r>
            <w:proofErr w:type="spellEnd"/>
            <w:r>
              <w:rPr>
                <w:rFonts w:asciiTheme="minorHAnsi" w:hAnsiTheme="minorHAnsi" w:cstheme="minorHAnsi"/>
                <w:color w:val="000000" w:themeColor="text1"/>
              </w:rPr>
              <w:t xml:space="preserve"> </w:t>
            </w:r>
          </w:p>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rPr>
          <w:trHeight w:val="1118"/>
        </w:trPr>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 xml:space="preserve">rozbudowa ciągów pieszo-rowerowych </w:t>
            </w:r>
            <w:r w:rsidRPr="00391C48">
              <w:rPr>
                <w:rFonts w:asciiTheme="minorHAnsi" w:hAnsiTheme="minorHAnsi" w:cstheme="minorHAnsi"/>
                <w:color w:val="C00000"/>
                <w:sz w:val="23"/>
                <w:szCs w:val="23"/>
              </w:rPr>
              <w:br/>
              <w:t>na terenie gminy</w:t>
            </w:r>
          </w:p>
        </w:tc>
        <w:tc>
          <w:tcPr>
            <w:tcW w:w="6946" w:type="dxa"/>
          </w:tcPr>
          <w:p w:rsidR="008720ED" w:rsidRPr="00B203C9" w:rsidRDefault="008720ED" w:rsidP="0019562A">
            <w:pPr>
              <w:pStyle w:val="NormalnyWeb"/>
              <w:spacing w:before="0" w:beforeAutospacing="0" w:after="0" w:afterAutospacing="0"/>
              <w:jc w:val="both"/>
              <w:rPr>
                <w:rFonts w:asciiTheme="minorHAnsi" w:hAnsiTheme="minorHAnsi" w:cstheme="minorHAnsi"/>
                <w:sz w:val="23"/>
                <w:szCs w:val="23"/>
              </w:rPr>
            </w:pPr>
            <w:r w:rsidRPr="00B203C9">
              <w:rPr>
                <w:rFonts w:asciiTheme="minorHAnsi" w:hAnsiTheme="minorHAnsi" w:cstheme="minorHAnsi"/>
                <w:sz w:val="23"/>
                <w:szCs w:val="23"/>
              </w:rPr>
              <w:t>Budowa ciągu pieszo – rowerowego w Rozpędzinach etap 1A</w:t>
            </w:r>
          </w:p>
          <w:p w:rsidR="00B203C9" w:rsidRPr="00B203C9" w:rsidRDefault="00B203C9" w:rsidP="00B203C9">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 xml:space="preserve">Dnia 11.12.2017 roku została podpisana umowa pomiędzy Gminą Kwidzyn a Województwem Pomorskim na dofinansowanie projektu „Pomorskie Trasy Rowerowe o znaczeniu </w:t>
            </w:r>
          </w:p>
          <w:p w:rsidR="00B203C9" w:rsidRPr="00B203C9" w:rsidRDefault="00B203C9" w:rsidP="00B203C9">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 xml:space="preserve">międzynarodowym R 10 i Wiślana Trasa Rowerowa R 9- Partnerstwo Gminy Kwidzyn” </w:t>
            </w:r>
          </w:p>
          <w:p w:rsidR="00B203C9" w:rsidRPr="00B203C9" w:rsidRDefault="00B203C9" w:rsidP="00B203C9">
            <w:pPr>
              <w:spacing w:line="256" w:lineRule="auto"/>
              <w:jc w:val="both"/>
              <w:rPr>
                <w:rFonts w:asciiTheme="minorHAnsi" w:eastAsiaTheme="minorHAnsi" w:hAnsiTheme="minorHAnsi" w:cstheme="minorHAnsi"/>
              </w:rPr>
            </w:pPr>
          </w:p>
          <w:p w:rsidR="00B203C9" w:rsidRPr="00B203C9" w:rsidRDefault="00B203C9" w:rsidP="00B203C9">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lastRenderedPageBreak/>
              <w:t>Liderem w projekcie jest Gmina Kwidzyn , która realizuje zadanie wraz z Partnerami Miastem Kwidzyn, Miastem i Gminą Sztum, Gminą Sadlinki, Gminą Ryjewo, Gminą Miłoradz.</w:t>
            </w:r>
          </w:p>
          <w:p w:rsidR="00B203C9" w:rsidRPr="00B203C9" w:rsidRDefault="00B203C9" w:rsidP="00B203C9">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 xml:space="preserve"> W Gminie Kwidzyn projekt zakłada budowę dróg rowerowych oraz ciągów pieszo-rowerowych o długości 13,99 km od miejscowości Grabówko do Szalwinka. Miejsca postojowe w Gminie Kwidzyn zlokalizowane będą w trzech miejscowościach Mareza, Janowo, Korzeniewo. Łącznie we wszystkich gminach długość dróg rowerowych oraz ciągów pieszo-rowerowych wyniesie 18,34 km. Utworzonych zostanie 10 rowerowych oznakowanych miejsc postojowych , powstaną atrakcyjne punkty widokowe umożliwiające odpoczynek w sprzyjających i bezpiecznych warunkach.   Założeniem projektu jest zagospodarowanie Wiślanej Trasy Rowerowej w granicach administracyjnych gmin partnerskich</w:t>
            </w:r>
          </w:p>
          <w:p w:rsidR="00B203C9" w:rsidRPr="00B203C9" w:rsidRDefault="00B203C9" w:rsidP="00B203C9">
            <w:pPr>
              <w:jc w:val="both"/>
              <w:rPr>
                <w:rFonts w:asciiTheme="minorHAnsi" w:hAnsiTheme="minorHAnsi" w:cstheme="minorHAnsi"/>
                <w:bCs/>
              </w:rPr>
            </w:pPr>
            <w:r w:rsidRPr="00B203C9">
              <w:rPr>
                <w:rFonts w:asciiTheme="minorHAnsi" w:hAnsiTheme="minorHAnsi" w:cstheme="minorHAnsi"/>
                <w:bCs/>
              </w:rPr>
              <w:t>Projekt realizowany jest w ramach przedsięwzięcia strategicznego województwa pomorskiego - Pomorskie Trasy Rowerowe o znaczeniu międzynarodowym R-10 i Wiślana Trasa Rowerowa R-9</w:t>
            </w:r>
          </w:p>
          <w:p w:rsidR="00B203C9" w:rsidRPr="00B203C9" w:rsidRDefault="00B203C9" w:rsidP="00B203C9">
            <w:pPr>
              <w:rPr>
                <w:rFonts w:asciiTheme="minorHAnsi" w:hAnsiTheme="minorHAnsi" w:cstheme="minorHAnsi"/>
                <w:b/>
                <w:bCs/>
                <w:i/>
                <w:iCs/>
              </w:rPr>
            </w:pPr>
          </w:p>
          <w:p w:rsidR="00B203C9" w:rsidRPr="00B203C9" w:rsidRDefault="00B203C9" w:rsidP="00B203C9">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Całkowity koszt realizacji projektu wynosi -</w:t>
            </w:r>
            <w:r w:rsidRPr="00B203C9">
              <w:rPr>
                <w:rFonts w:asciiTheme="minorHAnsi" w:eastAsiaTheme="minorHAnsi" w:hAnsiTheme="minorHAnsi" w:cstheme="minorHAnsi"/>
                <w:b/>
              </w:rPr>
              <w:t xml:space="preserve">14 923 209,93 zł </w:t>
            </w:r>
            <w:r w:rsidRPr="00B203C9">
              <w:rPr>
                <w:rFonts w:asciiTheme="minorHAnsi" w:eastAsiaTheme="minorHAnsi" w:hAnsiTheme="minorHAnsi" w:cstheme="minorHAnsi"/>
              </w:rPr>
              <w:t xml:space="preserve">wnioskowane dofinasowanie </w:t>
            </w:r>
          </w:p>
          <w:p w:rsidR="00B203C9" w:rsidRPr="00B203C9" w:rsidRDefault="00B203C9" w:rsidP="00B203C9">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to kwota 7 332 095,99 zł co stanowi 63,7 % kwoty całkowitych wydatków.</w:t>
            </w:r>
          </w:p>
          <w:p w:rsidR="00B203C9" w:rsidRPr="00B203C9" w:rsidRDefault="00B203C9" w:rsidP="00B203C9">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Realizacja projektu w Gminie Kwidzyn wynosi 12 500 000 zł</w:t>
            </w:r>
          </w:p>
          <w:p w:rsidR="00B203C9" w:rsidRPr="00B203C9" w:rsidRDefault="00B203C9" w:rsidP="00B203C9">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Planowane dofinasowanie 5 753 623,18 zł</w:t>
            </w:r>
          </w:p>
          <w:p w:rsidR="00B203C9" w:rsidRPr="00B203C9" w:rsidRDefault="00B203C9" w:rsidP="00B203C9">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Czas realizacji projektu w latach 2017-2020.</w:t>
            </w:r>
          </w:p>
          <w:p w:rsidR="00B203C9" w:rsidRPr="00AC4B7E" w:rsidRDefault="00B203C9" w:rsidP="00B203C9">
            <w:pPr>
              <w:pStyle w:val="Akapitzlist"/>
              <w:spacing w:line="256" w:lineRule="auto"/>
              <w:ind w:left="4248" w:firstLine="708"/>
              <w:jc w:val="both"/>
              <w:rPr>
                <w:rFonts w:ascii="Cambria" w:eastAsiaTheme="minorHAnsi" w:hAnsi="Cambria" w:cstheme="majorHAnsi"/>
              </w:rPr>
            </w:pPr>
          </w:p>
          <w:p w:rsidR="00B203C9" w:rsidRPr="00B13460" w:rsidRDefault="00B203C9" w:rsidP="00F61F25">
            <w:pPr>
              <w:pStyle w:val="NormalnyWeb"/>
              <w:spacing w:before="0" w:beforeAutospacing="0" w:after="0" w:afterAutospacing="0"/>
              <w:ind w:left="204"/>
              <w:jc w:val="both"/>
              <w:rPr>
                <w:rFonts w:asciiTheme="minorHAnsi" w:hAnsiTheme="minorHAnsi" w:cstheme="minorHAnsi"/>
                <w:sz w:val="23"/>
                <w:szCs w:val="23"/>
              </w:rPr>
            </w:pPr>
          </w:p>
        </w:tc>
        <w:tc>
          <w:tcPr>
            <w:tcW w:w="4175" w:type="dxa"/>
            <w:gridSpan w:val="2"/>
          </w:tcPr>
          <w:p w:rsidR="008720ED" w:rsidRDefault="008720ED" w:rsidP="00F61F25">
            <w:pPr>
              <w:pStyle w:val="Akapitzlist"/>
              <w:spacing w:after="0" w:line="240" w:lineRule="auto"/>
              <w:jc w:val="both"/>
              <w:rPr>
                <w:rFonts w:asciiTheme="minorHAnsi" w:hAnsiTheme="minorHAnsi" w:cstheme="minorHAnsi"/>
              </w:rPr>
            </w:pPr>
          </w:p>
          <w:p w:rsidR="008720ED" w:rsidRPr="00217970" w:rsidRDefault="008720ED" w:rsidP="00F61F25">
            <w:pPr>
              <w:pStyle w:val="Akapitzlist"/>
              <w:spacing w:after="0" w:line="240" w:lineRule="auto"/>
              <w:jc w:val="both"/>
              <w:rPr>
                <w:rFonts w:asciiTheme="minorHAnsi" w:hAnsiTheme="minorHAnsi" w:cstheme="minorHAnsi"/>
              </w:rPr>
            </w:pPr>
            <w:r>
              <w:rPr>
                <w:rFonts w:asciiTheme="minorHAnsi" w:hAnsiTheme="minorHAnsi" w:cstheme="minorHAnsi"/>
              </w:rPr>
              <w:t>440 m</w:t>
            </w:r>
          </w:p>
        </w:tc>
      </w:tr>
      <w:tr w:rsidR="008720ED" w:rsidRPr="00B13460" w:rsidTr="00701BC3">
        <w:trPr>
          <w:trHeight w:val="1119"/>
        </w:trPr>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rPr>
            </w:pPr>
            <w:r w:rsidRPr="00391C48">
              <w:rPr>
                <w:rFonts w:asciiTheme="minorHAnsi" w:hAnsiTheme="minorHAnsi" w:cstheme="minorHAnsi"/>
                <w:color w:val="C00000"/>
                <w:sz w:val="23"/>
                <w:szCs w:val="23"/>
              </w:rPr>
              <w:t xml:space="preserve">modernizacja i rozbudowa sieci kanalizacji </w:t>
            </w:r>
            <w:r w:rsidRPr="00391C48">
              <w:rPr>
                <w:rFonts w:asciiTheme="minorHAnsi" w:hAnsiTheme="minorHAnsi" w:cstheme="minorHAnsi"/>
                <w:color w:val="C00000"/>
                <w:sz w:val="23"/>
                <w:szCs w:val="23"/>
              </w:rPr>
              <w:lastRenderedPageBreak/>
              <w:t>sanitarnej i wodociągowej</w:t>
            </w:r>
          </w:p>
        </w:tc>
        <w:tc>
          <w:tcPr>
            <w:tcW w:w="6946" w:type="dxa"/>
          </w:tcPr>
          <w:p w:rsidR="000203F7" w:rsidRDefault="000203F7" w:rsidP="004A166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W lipcu 2017 roku zakończono roboty związane z rozbudową sie</w:t>
            </w:r>
            <w:r w:rsidR="004741EF">
              <w:rPr>
                <w:rFonts w:asciiTheme="minorHAnsi" w:hAnsiTheme="minorHAnsi" w:cstheme="minorHAnsi"/>
                <w:color w:val="000000" w:themeColor="text1"/>
              </w:rPr>
              <w:t>ci wodociągowej przy ul. Leśnej w Rakowcu.</w:t>
            </w:r>
            <w:r>
              <w:rPr>
                <w:rFonts w:asciiTheme="minorHAnsi" w:hAnsiTheme="minorHAnsi" w:cstheme="minorHAnsi"/>
                <w:color w:val="000000" w:themeColor="text1"/>
              </w:rPr>
              <w:t xml:space="preserve"> Zrealizowano ok 290 m odcinek.</w:t>
            </w:r>
          </w:p>
          <w:p w:rsidR="004A1664" w:rsidRDefault="004A1664" w:rsidP="004A166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Uporządkowanie gospodarki wodno-ściekowej na terenie Gminy Kwidzyn poprzez budowę kanalizacji sanitarnej w Kamionce, Brokowie </w:t>
            </w:r>
            <w:proofErr w:type="spellStart"/>
            <w:r>
              <w:rPr>
                <w:rFonts w:asciiTheme="minorHAnsi" w:hAnsiTheme="minorHAnsi" w:cstheme="minorHAnsi"/>
                <w:color w:val="000000" w:themeColor="text1"/>
              </w:rPr>
              <w:lastRenderedPageBreak/>
              <w:t>Tychnowieckim</w:t>
            </w:r>
            <w:proofErr w:type="spellEnd"/>
            <w:r>
              <w:rPr>
                <w:rFonts w:asciiTheme="minorHAnsi" w:hAnsiTheme="minorHAnsi" w:cstheme="minorHAnsi"/>
                <w:color w:val="000000" w:themeColor="text1"/>
              </w:rPr>
              <w:t>, Dubielu. Zadanie zostało podzielone na etapy umożliwiające realizację w 2017 roku etapu ul. Owczej w Kwidzynie do stacji uzdatniania wody w Kamionce. Ogłoszono przetarg w celu wyłonienia wykonawcy, niestety wszystkie złożone oferty przekroczyły wartości przeznaczone na realizację inwestycji.</w:t>
            </w:r>
          </w:p>
          <w:p w:rsidR="000203F7" w:rsidRDefault="000203F7" w:rsidP="004A166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W sierpniu 2017 roku dokonano czynności odbiorowych robót budowlanych związanych z budową sieci kanalizacyjnej sanitarnej w miejscowości Rakowiec przy ul: Leśna, Cicha, Łowiecka, Myśliwska, Strzelecka, Piękna oraz Gajowa. Udało się zrealizować prawie 8 km kanalizacji sanitarnej, 7 przepompowni ścieków wraz z niezbędną infrastrukturą. </w:t>
            </w:r>
          </w:p>
          <w:p w:rsidR="006078A6" w:rsidRDefault="006078A6" w:rsidP="004A166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W 2017 roku opracowana została dokumentacja projektowa na budowę kanalizacji sanitarnej na ulicy Miłej i Wspólnej w Rakowcu. Dodatkowo zlecono opracowanie dokumentacji projektowej na budowę kanalizacji sanitarnej w Oborach i Tychnowach. </w:t>
            </w:r>
          </w:p>
          <w:p w:rsidR="004A1664" w:rsidRPr="004A1664" w:rsidRDefault="004A1664" w:rsidP="004A1664">
            <w:pPr>
              <w:spacing w:after="0" w:line="240" w:lineRule="auto"/>
              <w:jc w:val="both"/>
              <w:rPr>
                <w:rFonts w:asciiTheme="minorHAnsi" w:hAnsiTheme="minorHAnsi" w:cstheme="minorHAnsi"/>
                <w:sz w:val="23"/>
                <w:szCs w:val="23"/>
              </w:rPr>
            </w:pPr>
          </w:p>
        </w:tc>
        <w:tc>
          <w:tcPr>
            <w:tcW w:w="4175" w:type="dxa"/>
            <w:gridSpan w:val="2"/>
          </w:tcPr>
          <w:p w:rsidR="008720ED" w:rsidRDefault="008720ED" w:rsidP="00F61F25">
            <w:pPr>
              <w:pStyle w:val="Akapitzlist"/>
              <w:spacing w:after="0" w:line="240" w:lineRule="auto"/>
              <w:jc w:val="both"/>
              <w:rPr>
                <w:rFonts w:asciiTheme="minorHAnsi" w:hAnsiTheme="minorHAnsi" w:cstheme="minorHAnsi"/>
              </w:rPr>
            </w:pPr>
            <w:r>
              <w:rPr>
                <w:rFonts w:asciiTheme="minorHAnsi" w:hAnsiTheme="minorHAnsi" w:cstheme="minorHAnsi"/>
              </w:rPr>
              <w:lastRenderedPageBreak/>
              <w:t>290 m</w:t>
            </w:r>
            <w:r w:rsidR="004741EF">
              <w:rPr>
                <w:rFonts w:asciiTheme="minorHAnsi" w:hAnsiTheme="minorHAnsi" w:cstheme="minorHAnsi"/>
              </w:rPr>
              <w:t xml:space="preserve"> – sieć wodociągowa</w:t>
            </w:r>
          </w:p>
          <w:p w:rsidR="004741EF" w:rsidRPr="00B13460" w:rsidRDefault="004741EF" w:rsidP="00F61F25">
            <w:pPr>
              <w:pStyle w:val="Akapitzlist"/>
              <w:spacing w:after="0" w:line="240" w:lineRule="auto"/>
              <w:jc w:val="both"/>
              <w:rPr>
                <w:rFonts w:asciiTheme="minorHAnsi" w:hAnsiTheme="minorHAnsi" w:cstheme="minorHAnsi"/>
              </w:rPr>
            </w:pPr>
            <w:r>
              <w:rPr>
                <w:rFonts w:asciiTheme="minorHAnsi" w:hAnsiTheme="minorHAnsi" w:cstheme="minorHAnsi"/>
              </w:rPr>
              <w:t>8 km- kanalizacja sanitarna</w:t>
            </w:r>
          </w:p>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 xml:space="preserve">prowadzenie, monitorowanie i systematyczne rozwijanie systemów selektywnej zbiórki różnego rodzaju odpadów; </w:t>
            </w:r>
          </w:p>
        </w:tc>
        <w:tc>
          <w:tcPr>
            <w:tcW w:w="11121" w:type="dxa"/>
            <w:gridSpan w:val="3"/>
          </w:tcPr>
          <w:p w:rsidR="008720ED" w:rsidRPr="001C45E3" w:rsidRDefault="001C45E3" w:rsidP="00F61F25">
            <w:pPr>
              <w:spacing w:after="0" w:line="240" w:lineRule="auto"/>
              <w:jc w:val="both"/>
              <w:rPr>
                <w:rFonts w:asciiTheme="minorHAnsi" w:hAnsiTheme="minorHAnsi" w:cstheme="minorHAnsi"/>
                <w:color w:val="000000" w:themeColor="text1"/>
              </w:rPr>
            </w:pPr>
            <w:r w:rsidRPr="001C45E3">
              <w:rPr>
                <w:rFonts w:asciiTheme="minorHAnsi" w:hAnsiTheme="minorHAnsi" w:cstheme="minorHAnsi"/>
                <w:color w:val="000000" w:themeColor="text1"/>
              </w:rPr>
              <w:t xml:space="preserve">Prowadzono działania w ramach wprowadzonego systemu selektywnego zbierania odpadów „U Źródła”. Odbieranych od mieszkańców jest 6 frakcji odpadów: papier, tworzywa sztuczne (w tym metale i opakowania wielomateriałowe), </w:t>
            </w:r>
            <w:r w:rsidR="001F1867" w:rsidRPr="001C45E3">
              <w:rPr>
                <w:rFonts w:asciiTheme="minorHAnsi" w:hAnsiTheme="minorHAnsi" w:cstheme="minorHAnsi"/>
                <w:color w:val="000000" w:themeColor="text1"/>
              </w:rPr>
              <w:t>szkło</w:t>
            </w:r>
            <w:r w:rsidRPr="001C45E3">
              <w:rPr>
                <w:rFonts w:asciiTheme="minorHAnsi" w:hAnsiTheme="minorHAnsi" w:cstheme="minorHAnsi"/>
                <w:color w:val="000000" w:themeColor="text1"/>
              </w:rPr>
              <w:t xml:space="preserve">, bioodpady, popiół oraz odpady zmieszane. Ponadto 2 razy w roku przeprowadzana jest objazdowa zbiórka odpadów wielogabarytowych oraz zużytego sprzętu AGD i RTV, odpady odbierane są bezpośrednio od mieszkańców. </w:t>
            </w:r>
          </w:p>
          <w:p w:rsidR="001C45E3" w:rsidRPr="00645DA5" w:rsidRDefault="001C45E3" w:rsidP="00F61F25">
            <w:pPr>
              <w:spacing w:after="0" w:line="240" w:lineRule="auto"/>
              <w:jc w:val="both"/>
              <w:rPr>
                <w:rFonts w:ascii="Arial" w:hAnsi="Arial" w:cs="Arial"/>
                <w:sz w:val="20"/>
                <w:szCs w:val="20"/>
              </w:rPr>
            </w:pPr>
            <w:r w:rsidRPr="001C45E3">
              <w:rPr>
                <w:rFonts w:asciiTheme="minorHAnsi" w:hAnsiTheme="minorHAnsi" w:cstheme="minorHAnsi"/>
                <w:color w:val="000000" w:themeColor="text1"/>
              </w:rPr>
              <w:t xml:space="preserve">W </w:t>
            </w:r>
            <w:proofErr w:type="spellStart"/>
            <w:r w:rsidRPr="001C45E3">
              <w:rPr>
                <w:rFonts w:asciiTheme="minorHAnsi" w:hAnsiTheme="minorHAnsi" w:cstheme="minorHAnsi"/>
                <w:color w:val="000000" w:themeColor="text1"/>
              </w:rPr>
              <w:t>PSZOK’u</w:t>
            </w:r>
            <w:proofErr w:type="spellEnd"/>
            <w:r w:rsidRPr="001C45E3">
              <w:rPr>
                <w:rFonts w:asciiTheme="minorHAnsi" w:hAnsiTheme="minorHAnsi" w:cstheme="minorHAnsi"/>
                <w:color w:val="000000" w:themeColor="text1"/>
              </w:rPr>
              <w:t xml:space="preserve"> mieszkańcy Gminy Kwidzyn mogą oddawać nieodpłatnie odpady takie jak np.: zużyte opony, odpady poremontowe, akumulatory, przeterminowane leki, chemikalia, jak również odpady wymienione powyżej, z wyłączeniem odpadów zmieszanych.</w:t>
            </w:r>
            <w:r w:rsidRPr="001C45E3">
              <w:rPr>
                <w:rFonts w:asciiTheme="minorHAnsi" w:hAnsiTheme="minorHAnsi" w:cstheme="minorHAnsi"/>
                <w:b/>
                <w:color w:val="000000" w:themeColor="text1"/>
              </w:rPr>
              <w:t xml:space="preserve"> </w:t>
            </w:r>
            <w:r w:rsidR="00645DA5">
              <w:rPr>
                <w:rFonts w:asciiTheme="minorHAnsi" w:hAnsiTheme="minorHAnsi" w:cstheme="minorHAnsi"/>
                <w:color w:val="000000" w:themeColor="text1"/>
              </w:rPr>
              <w:t xml:space="preserve">Szczegółowo rodzaje oraz ilości przekazywanych odpadów reguluje </w:t>
            </w:r>
            <w:r w:rsidR="00645DA5" w:rsidRPr="00273D81">
              <w:rPr>
                <w:rFonts w:ascii="Arial" w:hAnsi="Arial" w:cs="Arial"/>
                <w:bCs/>
                <w:sz w:val="20"/>
                <w:szCs w:val="20"/>
              </w:rPr>
              <w:t xml:space="preserve"> W</w:t>
            </w:r>
            <w:r w:rsidR="00645DA5" w:rsidRPr="00273D81">
              <w:rPr>
                <w:rFonts w:ascii="Arial" w:hAnsi="Arial" w:cs="Arial"/>
                <w:color w:val="000000"/>
                <w:sz w:val="20"/>
                <w:szCs w:val="20"/>
              </w:rPr>
              <w:t xml:space="preserve"> </w:t>
            </w:r>
            <w:r w:rsidR="00645DA5">
              <w:rPr>
                <w:rFonts w:ascii="Arial" w:hAnsi="Arial" w:cs="Arial"/>
                <w:color w:val="000000"/>
                <w:sz w:val="20"/>
                <w:szCs w:val="20"/>
              </w:rPr>
              <w:t>u</w:t>
            </w:r>
            <w:r w:rsidR="00645DA5" w:rsidRPr="00651920">
              <w:rPr>
                <w:rFonts w:ascii="Arial" w:hAnsi="Arial" w:cs="Arial"/>
                <w:color w:val="000000"/>
                <w:sz w:val="20"/>
                <w:szCs w:val="20"/>
              </w:rPr>
              <w:t>chwa</w:t>
            </w:r>
            <w:r w:rsidR="00645DA5">
              <w:rPr>
                <w:rFonts w:ascii="Arial" w:hAnsi="Arial" w:cs="Arial"/>
                <w:color w:val="000000"/>
                <w:sz w:val="20"/>
                <w:szCs w:val="20"/>
              </w:rPr>
              <w:t xml:space="preserve">le </w:t>
            </w:r>
            <w:r w:rsidR="00645DA5" w:rsidRPr="00651920">
              <w:rPr>
                <w:rFonts w:ascii="Arial" w:hAnsi="Arial" w:cs="Arial"/>
                <w:color w:val="000000"/>
                <w:sz w:val="20"/>
                <w:szCs w:val="20"/>
              </w:rPr>
              <w:t xml:space="preserve">Nr </w:t>
            </w:r>
            <w:r w:rsidR="00645DA5">
              <w:rPr>
                <w:rFonts w:ascii="Arial" w:hAnsi="Arial" w:cs="Arial"/>
                <w:color w:val="000000"/>
                <w:sz w:val="20"/>
                <w:szCs w:val="20"/>
              </w:rPr>
              <w:t>X</w:t>
            </w:r>
            <w:r w:rsidR="00645DA5" w:rsidRPr="00651920">
              <w:rPr>
                <w:rFonts w:ascii="Arial" w:hAnsi="Arial" w:cs="Arial"/>
                <w:color w:val="000000"/>
                <w:sz w:val="20"/>
                <w:szCs w:val="20"/>
              </w:rPr>
              <w:t>/</w:t>
            </w:r>
            <w:r w:rsidR="00645DA5">
              <w:rPr>
                <w:rFonts w:ascii="Arial" w:hAnsi="Arial" w:cs="Arial"/>
                <w:color w:val="000000"/>
                <w:sz w:val="20"/>
                <w:szCs w:val="20"/>
              </w:rPr>
              <w:t>75</w:t>
            </w:r>
            <w:r w:rsidR="00645DA5" w:rsidRPr="00651920">
              <w:rPr>
                <w:rFonts w:ascii="Arial" w:hAnsi="Arial" w:cs="Arial"/>
                <w:color w:val="000000"/>
                <w:sz w:val="20"/>
                <w:szCs w:val="20"/>
              </w:rPr>
              <w:t>/1</w:t>
            </w:r>
            <w:r w:rsidR="00645DA5">
              <w:rPr>
                <w:rFonts w:ascii="Arial" w:hAnsi="Arial" w:cs="Arial"/>
                <w:color w:val="000000"/>
                <w:sz w:val="20"/>
                <w:szCs w:val="20"/>
              </w:rPr>
              <w:t>5 Rady Gminy Kwidzyn z dnia 26 czerwca</w:t>
            </w:r>
            <w:r w:rsidR="00645DA5" w:rsidRPr="00651920">
              <w:rPr>
                <w:rFonts w:ascii="Arial" w:hAnsi="Arial" w:cs="Arial"/>
                <w:color w:val="000000"/>
                <w:sz w:val="20"/>
                <w:szCs w:val="20"/>
              </w:rPr>
              <w:t xml:space="preserve"> 201</w:t>
            </w:r>
            <w:r w:rsidR="00645DA5">
              <w:rPr>
                <w:rFonts w:ascii="Arial" w:hAnsi="Arial" w:cs="Arial"/>
                <w:color w:val="000000"/>
                <w:sz w:val="20"/>
                <w:szCs w:val="20"/>
              </w:rPr>
              <w:t xml:space="preserve">5 </w:t>
            </w:r>
            <w:r w:rsidR="00645DA5" w:rsidRPr="00651920">
              <w:rPr>
                <w:rFonts w:ascii="Arial" w:hAnsi="Arial" w:cs="Arial"/>
                <w:color w:val="000000"/>
                <w:sz w:val="20"/>
                <w:szCs w:val="20"/>
              </w:rPr>
              <w:t>r.</w:t>
            </w:r>
            <w:r w:rsidR="00645DA5">
              <w:rPr>
                <w:rFonts w:ascii="Arial" w:hAnsi="Arial" w:cs="Arial"/>
                <w:color w:val="000000"/>
                <w:sz w:val="20"/>
                <w:szCs w:val="20"/>
              </w:rPr>
              <w:t xml:space="preserve"> </w:t>
            </w:r>
            <w:r w:rsidR="00645DA5" w:rsidRPr="005E144E">
              <w:rPr>
                <w:rFonts w:ascii="Arial" w:hAnsi="Arial" w:cs="Arial"/>
                <w:sz w:val="20"/>
                <w:szCs w:val="20"/>
              </w:rPr>
              <w:t>w sprawie szczegółowego sposobu i zakresu świadczenia usług w zakresie odbierania odpadów komunalnych od właścicieli nieruchomości i zagospodarowania tych odpadów, określająca w szczególności częstotliwość odbierania odpadów komunalnych od właścicieli nieruchomości i sposób świadczenia usług przez punkt selektywnego zbierania odpadów komunalnych, w zamian za uiszczoną przez właściciela nieruchomości opłatę za gospodarowanie odpadami komunalnymi</w:t>
            </w:r>
            <w:r w:rsidR="00645DA5" w:rsidRPr="0064532D">
              <w:rPr>
                <w:rFonts w:ascii="Arial" w:hAnsi="Arial" w:cs="Arial"/>
                <w:sz w:val="20"/>
                <w:szCs w:val="20"/>
              </w:rPr>
              <w:t>(Dz. Urz.</w:t>
            </w:r>
            <w:r w:rsidR="00645DA5">
              <w:rPr>
                <w:rFonts w:ascii="Arial" w:hAnsi="Arial" w:cs="Arial"/>
                <w:sz w:val="20"/>
                <w:szCs w:val="20"/>
              </w:rPr>
              <w:t xml:space="preserve"> Woj. Pom. z 2015 r., poz. 2289 ze zm.)</w:t>
            </w:r>
            <w:r w:rsidR="00645DA5" w:rsidRPr="0064532D">
              <w:rPr>
                <w:rFonts w:ascii="Arial" w:hAnsi="Arial" w:cs="Arial"/>
                <w:sz w:val="20"/>
                <w:szCs w:val="20"/>
              </w:rPr>
              <w:t>,</w:t>
            </w: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rPr>
            </w:pPr>
            <w:r w:rsidRPr="00391C48">
              <w:rPr>
                <w:rFonts w:asciiTheme="minorHAnsi" w:hAnsiTheme="minorHAnsi" w:cstheme="minorHAnsi"/>
                <w:color w:val="C00000"/>
                <w:sz w:val="23"/>
                <w:szCs w:val="23"/>
              </w:rPr>
              <w:t xml:space="preserve">prowadzenie systematycznej edukacji mieszkańców i instytucji oraz innych form promocji </w:t>
            </w:r>
            <w:proofErr w:type="spellStart"/>
            <w:r w:rsidR="009B2AF0">
              <w:rPr>
                <w:rFonts w:asciiTheme="minorHAnsi" w:hAnsiTheme="minorHAnsi" w:cstheme="minorHAnsi"/>
                <w:color w:val="C00000"/>
                <w:sz w:val="23"/>
                <w:szCs w:val="23"/>
              </w:rPr>
              <w:t>zachowań</w:t>
            </w:r>
            <w:proofErr w:type="spellEnd"/>
            <w:r w:rsidRPr="00391C48">
              <w:rPr>
                <w:rFonts w:asciiTheme="minorHAnsi" w:hAnsiTheme="minorHAnsi" w:cstheme="minorHAnsi"/>
                <w:color w:val="C00000"/>
                <w:sz w:val="23"/>
                <w:szCs w:val="23"/>
              </w:rPr>
              <w:t xml:space="preserve"> proekologicznych, obejmujących ograniczanie </w:t>
            </w:r>
            <w:r w:rsidRPr="00391C48">
              <w:rPr>
                <w:rFonts w:asciiTheme="minorHAnsi" w:hAnsiTheme="minorHAnsi" w:cstheme="minorHAnsi"/>
                <w:color w:val="C00000"/>
                <w:sz w:val="23"/>
                <w:szCs w:val="23"/>
              </w:rPr>
              <w:lastRenderedPageBreak/>
              <w:t>powstawania odpadów i właściwe postępowanie z odpadami</w:t>
            </w:r>
          </w:p>
        </w:tc>
        <w:tc>
          <w:tcPr>
            <w:tcW w:w="11121" w:type="dxa"/>
            <w:gridSpan w:val="3"/>
          </w:tcPr>
          <w:p w:rsidR="001C45E3" w:rsidRDefault="001C45E3" w:rsidP="00F61F25">
            <w:pPr>
              <w:spacing w:after="0" w:line="240" w:lineRule="auto"/>
              <w:jc w:val="both"/>
              <w:rPr>
                <w:rFonts w:asciiTheme="minorHAnsi" w:hAnsiTheme="minorHAnsi" w:cstheme="minorHAnsi"/>
              </w:rPr>
            </w:pPr>
            <w:r>
              <w:rPr>
                <w:rFonts w:asciiTheme="minorHAnsi" w:hAnsiTheme="minorHAnsi" w:cstheme="minorHAnsi"/>
              </w:rPr>
              <w:lastRenderedPageBreak/>
              <w:t>Prowadzenie działań edukacyjnych, w szczególności w zakresie selektywnego zbierania odpadów za pośrednictwem GOK na organizowanych festynach i imprezach.</w:t>
            </w:r>
            <w:r w:rsidR="00D25396">
              <w:rPr>
                <w:rFonts w:asciiTheme="minorHAnsi" w:hAnsiTheme="minorHAnsi" w:cstheme="minorHAnsi"/>
              </w:rPr>
              <w:t xml:space="preserve"> </w:t>
            </w:r>
            <w:r>
              <w:rPr>
                <w:rFonts w:asciiTheme="minorHAnsi" w:hAnsiTheme="minorHAnsi" w:cstheme="minorHAnsi"/>
              </w:rPr>
              <w:t xml:space="preserve">W 2017 roku zwiększyło się zainteresowanie mieszkańców kompostowaniem bioodpadów w </w:t>
            </w:r>
            <w:r w:rsidR="00D71364">
              <w:rPr>
                <w:rFonts w:asciiTheme="minorHAnsi" w:hAnsiTheme="minorHAnsi" w:cstheme="minorHAnsi"/>
              </w:rPr>
              <w:t>przydomowych</w:t>
            </w:r>
            <w:r w:rsidR="00736D3B">
              <w:rPr>
                <w:rFonts w:asciiTheme="minorHAnsi" w:hAnsiTheme="minorHAnsi" w:cstheme="minorHAnsi"/>
              </w:rPr>
              <w:t xml:space="preserve"> kompostownikach. Zwiększa</w:t>
            </w:r>
            <w:r>
              <w:rPr>
                <w:rFonts w:asciiTheme="minorHAnsi" w:hAnsiTheme="minorHAnsi" w:cstheme="minorHAnsi"/>
              </w:rPr>
              <w:t xml:space="preserve"> się </w:t>
            </w:r>
            <w:r w:rsidR="00D71364">
              <w:rPr>
                <w:rFonts w:asciiTheme="minorHAnsi" w:hAnsiTheme="minorHAnsi" w:cstheme="minorHAnsi"/>
              </w:rPr>
              <w:t>świadomość</w:t>
            </w:r>
            <w:r>
              <w:rPr>
                <w:rFonts w:asciiTheme="minorHAnsi" w:hAnsiTheme="minorHAnsi" w:cstheme="minorHAnsi"/>
              </w:rPr>
              <w:t xml:space="preserve"> mieszkańców, która przejawia się większą chęcią zbierania odpadów w sposób selektywny. Prowadzenie na bieżąco, ze stanowiskiem ds.</w:t>
            </w:r>
            <w:r w:rsidR="009B2AF0">
              <w:rPr>
                <w:rFonts w:asciiTheme="minorHAnsi" w:hAnsiTheme="minorHAnsi" w:cstheme="minorHAnsi"/>
              </w:rPr>
              <w:t xml:space="preserve"> </w:t>
            </w:r>
            <w:r>
              <w:rPr>
                <w:rFonts w:asciiTheme="minorHAnsi" w:hAnsiTheme="minorHAnsi" w:cstheme="minorHAnsi"/>
              </w:rPr>
              <w:t>ochrony środowiska i gospodarki wodnej, działań edukacyjnych – w szczególności w zakresie ochrony środowiska i ochrony przyrody</w:t>
            </w:r>
            <w:r w:rsidR="00D71364">
              <w:rPr>
                <w:rFonts w:asciiTheme="minorHAnsi" w:hAnsiTheme="minorHAnsi" w:cstheme="minorHAnsi"/>
              </w:rPr>
              <w:t xml:space="preserve">. Ponadto zamieszczenie na stronie gminy oraz w wydawanym kwartalniku Nasza Gmina Kwidzyn, informacji związanych ze środowiskiem. </w:t>
            </w:r>
          </w:p>
          <w:p w:rsidR="00D25396" w:rsidRDefault="00D25396" w:rsidP="00F61F25">
            <w:pPr>
              <w:spacing w:after="0" w:line="240" w:lineRule="auto"/>
              <w:jc w:val="both"/>
              <w:rPr>
                <w:rFonts w:asciiTheme="minorHAnsi" w:hAnsiTheme="minorHAnsi" w:cstheme="minorHAnsi"/>
              </w:rPr>
            </w:pPr>
          </w:p>
          <w:p w:rsidR="00D25396" w:rsidRPr="00D25396" w:rsidRDefault="00D25396" w:rsidP="00F61F25">
            <w:pPr>
              <w:spacing w:after="0" w:line="240" w:lineRule="auto"/>
              <w:jc w:val="both"/>
              <w:rPr>
                <w:rFonts w:asciiTheme="minorHAnsi" w:hAnsiTheme="minorHAnsi" w:cstheme="minorHAnsi"/>
                <w:color w:val="000000" w:themeColor="text1"/>
              </w:rPr>
            </w:pPr>
            <w:r w:rsidRPr="00D25396">
              <w:rPr>
                <w:rFonts w:asciiTheme="minorHAnsi" w:hAnsiTheme="minorHAnsi" w:cstheme="minorHAnsi"/>
                <w:b/>
                <w:color w:val="000000" w:themeColor="text1"/>
              </w:rPr>
              <w:t xml:space="preserve">SP Tychnowy - </w:t>
            </w:r>
            <w:r w:rsidRPr="00D25396">
              <w:rPr>
                <w:rFonts w:asciiTheme="minorHAnsi" w:hAnsiTheme="minorHAnsi" w:cstheme="minorHAnsi"/>
                <w:color w:val="000000" w:themeColor="text1"/>
              </w:rPr>
              <w:t>Organizacja Sprzątania Świata</w:t>
            </w:r>
          </w:p>
          <w:p w:rsidR="00D25396" w:rsidRDefault="00D25396" w:rsidP="00F61F25">
            <w:pPr>
              <w:spacing w:after="0" w:line="240" w:lineRule="auto"/>
              <w:jc w:val="both"/>
              <w:rPr>
                <w:rFonts w:asciiTheme="minorHAnsi" w:hAnsiTheme="minorHAnsi" w:cstheme="minorHAnsi"/>
              </w:rPr>
            </w:pPr>
          </w:p>
          <w:p w:rsidR="00D25396" w:rsidRPr="00B13460" w:rsidRDefault="00D25396" w:rsidP="00F61F25">
            <w:pPr>
              <w:spacing w:after="0" w:line="240" w:lineRule="auto"/>
              <w:jc w:val="both"/>
              <w:rPr>
                <w:rFonts w:asciiTheme="minorHAnsi" w:hAnsiTheme="minorHAnsi" w:cstheme="minorHAnsi"/>
              </w:rPr>
            </w:pP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rPr>
            </w:pPr>
            <w:r w:rsidRPr="00391C48">
              <w:rPr>
                <w:rFonts w:asciiTheme="minorHAnsi" w:hAnsiTheme="minorHAnsi" w:cstheme="minorHAnsi"/>
                <w:color w:val="C00000"/>
                <w:sz w:val="23"/>
                <w:szCs w:val="23"/>
              </w:rPr>
              <w:t xml:space="preserve">rozbudowa infrastruktury sportowej </w:t>
            </w:r>
            <w:r w:rsidRPr="00391C48">
              <w:rPr>
                <w:rFonts w:asciiTheme="minorHAnsi" w:hAnsiTheme="minorHAnsi" w:cstheme="minorHAnsi"/>
                <w:color w:val="C00000"/>
                <w:sz w:val="23"/>
                <w:szCs w:val="23"/>
              </w:rPr>
              <w:br/>
              <w:t>i rekreacyjno-turystycznej</w:t>
            </w:r>
          </w:p>
        </w:tc>
        <w:tc>
          <w:tcPr>
            <w:tcW w:w="11121" w:type="dxa"/>
            <w:gridSpan w:val="3"/>
          </w:tcPr>
          <w:p w:rsidR="008720ED" w:rsidRPr="00951523" w:rsidRDefault="008720ED" w:rsidP="00F61F25">
            <w:pPr>
              <w:spacing w:after="0" w:line="240" w:lineRule="auto"/>
              <w:jc w:val="both"/>
              <w:rPr>
                <w:rFonts w:asciiTheme="minorHAnsi" w:hAnsiTheme="minorHAnsi" w:cstheme="minorHAnsi"/>
              </w:rPr>
            </w:pPr>
            <w:r>
              <w:rPr>
                <w:rStyle w:val="5yl5"/>
              </w:rPr>
              <w:t xml:space="preserve"> </w:t>
            </w:r>
            <w:r w:rsidRPr="00951523">
              <w:rPr>
                <w:rFonts w:asciiTheme="minorHAnsi" w:hAnsiTheme="minorHAnsi" w:cstheme="minorHAnsi"/>
              </w:rPr>
              <w:t xml:space="preserve">W roku 2017 dokonano wielu przedsięwzięć związanych z poprawą i rozbudową infrastruktury sportowo-rekreacyjnej do których zaliczyć można: </w:t>
            </w:r>
          </w:p>
          <w:p w:rsidR="008720ED" w:rsidRPr="00951523" w:rsidRDefault="008720ED" w:rsidP="00F61F25">
            <w:pPr>
              <w:spacing w:after="0" w:line="240" w:lineRule="auto"/>
              <w:jc w:val="both"/>
            </w:pPr>
            <w:r w:rsidRPr="00951523">
              <w:rPr>
                <w:rFonts w:asciiTheme="minorHAnsi" w:hAnsiTheme="minorHAnsi" w:cstheme="minorHAnsi"/>
              </w:rPr>
              <w:t xml:space="preserve">- </w:t>
            </w:r>
            <w:r w:rsidRPr="00951523">
              <w:t xml:space="preserve">wykonanie i montaż </w:t>
            </w:r>
            <w:proofErr w:type="spellStart"/>
            <w:r w:rsidRPr="00951523">
              <w:t>piłkochwytów</w:t>
            </w:r>
            <w:proofErr w:type="spellEnd"/>
            <w:r w:rsidRPr="00951523">
              <w:t xml:space="preserve"> na terenie stadionu sportowego w Rakowcu</w:t>
            </w:r>
          </w:p>
          <w:p w:rsidR="008720ED" w:rsidRPr="00951523" w:rsidRDefault="008720ED" w:rsidP="00F61F25">
            <w:pPr>
              <w:spacing w:after="0" w:line="240" w:lineRule="auto"/>
              <w:jc w:val="both"/>
            </w:pPr>
            <w:r w:rsidRPr="00951523">
              <w:t>- wymianę ogrodzenia płyty boiska sportowego w Korzeniewie</w:t>
            </w:r>
          </w:p>
          <w:p w:rsidR="008720ED" w:rsidRPr="00951523" w:rsidRDefault="008720ED" w:rsidP="00F61F25">
            <w:pPr>
              <w:spacing w:after="0" w:line="240" w:lineRule="auto"/>
              <w:jc w:val="both"/>
            </w:pPr>
            <w:r w:rsidRPr="00951523">
              <w:t>- doposażenie terenów rekreacyjno-sportowych w miejscowościach: Baldram, Gurcz w nowe urządzenia fitness</w:t>
            </w:r>
          </w:p>
          <w:p w:rsidR="008720ED" w:rsidRPr="00951523" w:rsidRDefault="008720ED" w:rsidP="00F61F25">
            <w:pPr>
              <w:spacing w:after="0" w:line="240" w:lineRule="auto"/>
              <w:jc w:val="both"/>
            </w:pPr>
            <w:r w:rsidRPr="00951523">
              <w:t>- zabiegi pielęgnacyjne płyty boiska sportowego w Rakowcu</w:t>
            </w:r>
          </w:p>
          <w:p w:rsidR="008720ED" w:rsidRPr="00951523" w:rsidRDefault="008720ED" w:rsidP="00F61F25">
            <w:pPr>
              <w:spacing w:after="0" w:line="240" w:lineRule="auto"/>
              <w:jc w:val="both"/>
            </w:pPr>
            <w:r w:rsidRPr="00951523">
              <w:t>- zakup materiałów i pomoc przy pielęgnacji boiska sportowego w Korzeniewie</w:t>
            </w:r>
          </w:p>
          <w:p w:rsidR="008720ED" w:rsidRPr="00951523" w:rsidRDefault="008720ED" w:rsidP="00F61F25">
            <w:pPr>
              <w:spacing w:after="0" w:line="240" w:lineRule="auto"/>
              <w:jc w:val="both"/>
            </w:pPr>
            <w:r w:rsidRPr="00951523">
              <w:t>- zabiegi pielęgnacyjne boiska sportowego w Brachlewie oraz zakup zestawu do koszykówki</w:t>
            </w:r>
          </w:p>
          <w:p w:rsidR="008720ED" w:rsidRPr="007E633F" w:rsidRDefault="008720ED" w:rsidP="00F61F25">
            <w:pPr>
              <w:spacing w:after="0" w:line="240" w:lineRule="auto"/>
              <w:jc w:val="both"/>
              <w:rPr>
                <w:rFonts w:asciiTheme="minorHAnsi" w:hAnsiTheme="minorHAnsi" w:cstheme="minorHAnsi"/>
                <w:b/>
              </w:rPr>
            </w:pPr>
            <w:r w:rsidRPr="00951523">
              <w:t>- remonty i prace modernizacyjne na wszystkich placach zabaw na terenie gminy</w:t>
            </w:r>
          </w:p>
        </w:tc>
      </w:tr>
      <w:tr w:rsidR="008720ED" w:rsidRPr="00B13460" w:rsidTr="00701BC3">
        <w:tc>
          <w:tcPr>
            <w:tcW w:w="2199" w:type="dxa"/>
            <w:vMerge w:val="restart"/>
          </w:tcPr>
          <w:p w:rsidR="008720ED" w:rsidRPr="00B13460" w:rsidRDefault="008720ED" w:rsidP="00F61F25">
            <w:pPr>
              <w:spacing w:after="0" w:line="240" w:lineRule="auto"/>
              <w:rPr>
                <w:rFonts w:asciiTheme="minorHAnsi" w:hAnsiTheme="minorHAnsi" w:cstheme="minorHAnsi"/>
                <w:b/>
                <w:bCs/>
                <w:sz w:val="24"/>
                <w:szCs w:val="24"/>
              </w:rPr>
            </w:pPr>
            <w:r w:rsidRPr="00AC34C9">
              <w:rPr>
                <w:rFonts w:asciiTheme="minorHAnsi" w:hAnsiTheme="minorHAnsi" w:cstheme="minorHAnsi"/>
                <w:b/>
                <w:bCs/>
                <w:color w:val="C00000"/>
                <w:sz w:val="24"/>
                <w:szCs w:val="24"/>
              </w:rPr>
              <w:t>Poprawa bezpieczeństwa ekologicznego oraz wykorzystanie OZE w rozwoju gminy</w:t>
            </w:r>
          </w:p>
        </w:tc>
        <w:tc>
          <w:tcPr>
            <w:tcW w:w="2126" w:type="dxa"/>
          </w:tcPr>
          <w:p w:rsidR="008720ED" w:rsidRPr="00B13460" w:rsidRDefault="008720ED" w:rsidP="00F61F25">
            <w:pPr>
              <w:autoSpaceDE w:val="0"/>
              <w:autoSpaceDN w:val="0"/>
              <w:adjustRightInd w:val="0"/>
              <w:spacing w:after="0" w:line="240" w:lineRule="auto"/>
              <w:rPr>
                <w:rFonts w:asciiTheme="minorHAnsi" w:hAnsiTheme="minorHAnsi" w:cstheme="minorHAnsi"/>
                <w:sz w:val="23"/>
                <w:szCs w:val="23"/>
              </w:rPr>
            </w:pPr>
          </w:p>
        </w:tc>
        <w:tc>
          <w:tcPr>
            <w:tcW w:w="6946" w:type="dxa"/>
          </w:tcPr>
          <w:p w:rsidR="009B2AF0" w:rsidRPr="00B13460" w:rsidRDefault="009B2AF0" w:rsidP="009B2AF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1177</w:t>
            </w:r>
            <w:r w:rsidRPr="00B13460">
              <w:rPr>
                <w:rFonts w:asciiTheme="minorHAnsi" w:hAnsiTheme="minorHAnsi" w:cstheme="minorHAnsi"/>
                <w:sz w:val="24"/>
                <w:szCs w:val="24"/>
              </w:rPr>
              <w:t xml:space="preserve"> szt. wszystkich</w:t>
            </w:r>
          </w:p>
          <w:p w:rsidR="008720ED" w:rsidRPr="00B13460" w:rsidRDefault="009B2AF0" w:rsidP="009B2AF0">
            <w:pPr>
              <w:spacing w:after="0" w:line="240" w:lineRule="auto"/>
              <w:jc w:val="both"/>
              <w:rPr>
                <w:rFonts w:asciiTheme="minorHAnsi" w:hAnsiTheme="minorHAnsi" w:cstheme="minorHAnsi"/>
              </w:rPr>
            </w:pPr>
            <w:r w:rsidRPr="00B13460">
              <w:rPr>
                <w:rFonts w:asciiTheme="minorHAnsi" w:hAnsiTheme="minorHAnsi" w:cstheme="minorHAnsi"/>
                <w:sz w:val="24"/>
                <w:szCs w:val="24"/>
              </w:rPr>
              <w:t>73 szt. energooszczędnych, tj. 6,3 %</w:t>
            </w:r>
          </w:p>
        </w:tc>
        <w:tc>
          <w:tcPr>
            <w:tcW w:w="2410" w:type="dxa"/>
          </w:tcPr>
          <w:p w:rsidR="008720ED" w:rsidRPr="00B13460" w:rsidRDefault="008720ED" w:rsidP="00F61F25">
            <w:pPr>
              <w:spacing w:after="0" w:line="240" w:lineRule="auto"/>
              <w:rPr>
                <w:rFonts w:asciiTheme="minorHAnsi" w:hAnsiTheme="minorHAnsi" w:cstheme="minorHAnsi"/>
                <w:b/>
                <w:bCs/>
                <w:sz w:val="23"/>
                <w:szCs w:val="23"/>
              </w:rPr>
            </w:pPr>
            <w:r w:rsidRPr="00B13460">
              <w:rPr>
                <w:rFonts w:asciiTheme="minorHAnsi" w:hAnsiTheme="minorHAnsi" w:cstheme="minorHAnsi"/>
                <w:b/>
                <w:bCs/>
                <w:sz w:val="23"/>
                <w:szCs w:val="23"/>
              </w:rPr>
              <w:t>-</w:t>
            </w:r>
            <w:r>
              <w:rPr>
                <w:rFonts w:asciiTheme="minorHAnsi" w:hAnsiTheme="minorHAnsi" w:cstheme="minorHAnsi"/>
                <w:b/>
                <w:bCs/>
                <w:sz w:val="23"/>
                <w:szCs w:val="23"/>
              </w:rPr>
              <w:t>odsetek oświetlenia drogowego z </w:t>
            </w:r>
            <w:r w:rsidRPr="00B13460">
              <w:rPr>
                <w:rFonts w:asciiTheme="minorHAnsi" w:hAnsiTheme="minorHAnsi" w:cstheme="minorHAnsi"/>
                <w:b/>
                <w:bCs/>
                <w:sz w:val="23"/>
                <w:szCs w:val="23"/>
              </w:rPr>
              <w:t>zastosowaniem energooszczędnych technologii</w:t>
            </w:r>
          </w:p>
        </w:tc>
        <w:tc>
          <w:tcPr>
            <w:tcW w:w="1765" w:type="dxa"/>
          </w:tcPr>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termomodernizacja budynków użyteczności publicznej oraz budynków mieszkalnych na terenie gminy</w:t>
            </w:r>
          </w:p>
        </w:tc>
        <w:tc>
          <w:tcPr>
            <w:tcW w:w="11121" w:type="dxa"/>
            <w:gridSpan w:val="3"/>
          </w:tcPr>
          <w:p w:rsidR="008720ED" w:rsidRPr="00F26D0B" w:rsidRDefault="008720ED" w:rsidP="00F61F25">
            <w:pPr>
              <w:spacing w:after="0" w:line="240" w:lineRule="auto"/>
              <w:rPr>
                <w:rFonts w:asciiTheme="minorHAnsi" w:hAnsiTheme="minorHAnsi" w:cstheme="minorHAnsi"/>
                <w:color w:val="000000" w:themeColor="text1"/>
              </w:rPr>
            </w:pPr>
            <w:r w:rsidRPr="00F26D0B">
              <w:rPr>
                <w:rFonts w:asciiTheme="minorHAnsi" w:hAnsiTheme="minorHAnsi" w:cstheme="minorHAnsi"/>
                <w:color w:val="000000" w:themeColor="text1"/>
              </w:rPr>
              <w:t>W roku 2017 przeprowadzono termomodernizację budynków użyt</w:t>
            </w:r>
            <w:r w:rsidR="0017285B">
              <w:rPr>
                <w:rFonts w:asciiTheme="minorHAnsi" w:hAnsiTheme="minorHAnsi" w:cstheme="minorHAnsi"/>
                <w:color w:val="000000" w:themeColor="text1"/>
              </w:rPr>
              <w:t>eczności p</w:t>
            </w:r>
            <w:r w:rsidRPr="00F26D0B">
              <w:rPr>
                <w:rFonts w:asciiTheme="minorHAnsi" w:hAnsiTheme="minorHAnsi" w:cstheme="minorHAnsi"/>
                <w:color w:val="000000" w:themeColor="text1"/>
              </w:rPr>
              <w:t>ub</w:t>
            </w:r>
            <w:r w:rsidR="0017285B">
              <w:rPr>
                <w:rFonts w:asciiTheme="minorHAnsi" w:hAnsiTheme="minorHAnsi" w:cstheme="minorHAnsi"/>
                <w:color w:val="000000" w:themeColor="text1"/>
              </w:rPr>
              <w:t>licznej</w:t>
            </w:r>
            <w:r w:rsidRPr="00F26D0B">
              <w:rPr>
                <w:rFonts w:asciiTheme="minorHAnsi" w:hAnsiTheme="minorHAnsi" w:cstheme="minorHAnsi"/>
                <w:color w:val="000000" w:themeColor="text1"/>
              </w:rPr>
              <w:t xml:space="preserve">. w miejscowości </w:t>
            </w:r>
            <w:proofErr w:type="spellStart"/>
            <w:r w:rsidRPr="00F26D0B">
              <w:rPr>
                <w:rFonts w:asciiTheme="minorHAnsi" w:hAnsiTheme="minorHAnsi" w:cstheme="minorHAnsi"/>
                <w:color w:val="000000" w:themeColor="text1"/>
              </w:rPr>
              <w:t>Licze</w:t>
            </w:r>
            <w:proofErr w:type="spellEnd"/>
            <w:r w:rsidR="0017285B">
              <w:rPr>
                <w:rFonts w:asciiTheme="minorHAnsi" w:hAnsiTheme="minorHAnsi" w:cstheme="minorHAnsi"/>
                <w:color w:val="000000" w:themeColor="text1"/>
              </w:rPr>
              <w:t xml:space="preserve"> (Szkoła Podstawowa)</w:t>
            </w:r>
            <w:r w:rsidRPr="00F26D0B">
              <w:rPr>
                <w:rFonts w:asciiTheme="minorHAnsi" w:hAnsiTheme="minorHAnsi" w:cstheme="minorHAnsi"/>
                <w:color w:val="000000" w:themeColor="text1"/>
              </w:rPr>
              <w:t xml:space="preserve"> oraz Janowo</w:t>
            </w:r>
            <w:r w:rsidR="0017285B">
              <w:rPr>
                <w:rFonts w:asciiTheme="minorHAnsi" w:hAnsiTheme="minorHAnsi" w:cstheme="minorHAnsi"/>
                <w:color w:val="000000" w:themeColor="text1"/>
              </w:rPr>
              <w:t xml:space="preserve"> (Budynek Starej Szkoły, w której mieści się obecnie Izba Pamięci)</w:t>
            </w:r>
            <w:r w:rsidRPr="00F26D0B">
              <w:rPr>
                <w:rFonts w:asciiTheme="minorHAnsi" w:hAnsiTheme="minorHAnsi" w:cstheme="minorHAnsi"/>
                <w:color w:val="000000" w:themeColor="text1"/>
              </w:rPr>
              <w:t xml:space="preserve">. Ocieplenie bud. w </w:t>
            </w:r>
            <w:proofErr w:type="spellStart"/>
            <w:r w:rsidRPr="00F26D0B">
              <w:rPr>
                <w:rFonts w:asciiTheme="minorHAnsi" w:hAnsiTheme="minorHAnsi" w:cstheme="minorHAnsi"/>
                <w:color w:val="000000" w:themeColor="text1"/>
              </w:rPr>
              <w:t>Liczu</w:t>
            </w:r>
            <w:proofErr w:type="spellEnd"/>
            <w:r w:rsidRPr="00F26D0B">
              <w:rPr>
                <w:rFonts w:asciiTheme="minorHAnsi" w:hAnsiTheme="minorHAnsi" w:cstheme="minorHAnsi"/>
                <w:color w:val="000000" w:themeColor="text1"/>
              </w:rPr>
              <w:t xml:space="preserve"> przeprowadzono w roku 2016 , w 2017 przeprowadzono modernizację kotłowni wraz z wymianą źródła ciepła na kocioł na </w:t>
            </w:r>
            <w:proofErr w:type="spellStart"/>
            <w:r w:rsidRPr="00F26D0B">
              <w:rPr>
                <w:rFonts w:asciiTheme="minorHAnsi" w:hAnsiTheme="minorHAnsi" w:cstheme="minorHAnsi"/>
                <w:color w:val="000000" w:themeColor="text1"/>
              </w:rPr>
              <w:t>pelet</w:t>
            </w:r>
            <w:proofErr w:type="spellEnd"/>
            <w:r w:rsidRPr="00F26D0B">
              <w:rPr>
                <w:rFonts w:asciiTheme="minorHAnsi" w:hAnsiTheme="minorHAnsi" w:cstheme="minorHAnsi"/>
                <w:color w:val="000000" w:themeColor="text1"/>
              </w:rPr>
              <w:t>. Koszt modernizacji kotłowni to kwota 355 470,00 zł brutto. Prace termomodernizacyjne w m-</w:t>
            </w:r>
            <w:proofErr w:type="spellStart"/>
            <w:r w:rsidRPr="00F26D0B">
              <w:rPr>
                <w:rFonts w:asciiTheme="minorHAnsi" w:hAnsiTheme="minorHAnsi" w:cstheme="minorHAnsi"/>
                <w:color w:val="000000" w:themeColor="text1"/>
              </w:rPr>
              <w:t>ści</w:t>
            </w:r>
            <w:proofErr w:type="spellEnd"/>
            <w:r w:rsidRPr="00F26D0B">
              <w:rPr>
                <w:rFonts w:asciiTheme="minorHAnsi" w:hAnsiTheme="minorHAnsi" w:cstheme="minorHAnsi"/>
                <w:color w:val="000000" w:themeColor="text1"/>
              </w:rPr>
              <w:t xml:space="preserve"> Janowo dot. bud. w którym mieści się Izba Pamięci i ich koszt wynosi 217 535,91 zł brutto. Prace zostały zakończone w miesiącach styczeń/luty 2018 roku. </w:t>
            </w:r>
          </w:p>
          <w:p w:rsidR="008720ED" w:rsidRPr="007E633F" w:rsidRDefault="008720ED" w:rsidP="00F61F25">
            <w:pPr>
              <w:spacing w:after="0" w:line="240" w:lineRule="auto"/>
              <w:rPr>
                <w:rFonts w:asciiTheme="minorHAnsi" w:hAnsiTheme="minorHAnsi" w:cstheme="minorHAnsi"/>
                <w:b/>
              </w:rPr>
            </w:pP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rPr>
            </w:pPr>
            <w:r w:rsidRPr="00391C48">
              <w:rPr>
                <w:rFonts w:asciiTheme="minorHAnsi" w:hAnsiTheme="minorHAnsi" w:cstheme="minorHAnsi"/>
                <w:color w:val="C00000"/>
                <w:sz w:val="23"/>
                <w:szCs w:val="23"/>
              </w:rPr>
              <w:t>budowa, modernizacja lub wymiana systemów oświetlenia zewnętrznego i innych systemów elektroenergetycznych</w:t>
            </w:r>
          </w:p>
        </w:tc>
        <w:tc>
          <w:tcPr>
            <w:tcW w:w="11121" w:type="dxa"/>
            <w:gridSpan w:val="3"/>
          </w:tcPr>
          <w:p w:rsidR="008720ED" w:rsidRPr="007E3227" w:rsidRDefault="008720ED" w:rsidP="00F61F25">
            <w:pPr>
              <w:spacing w:after="0" w:line="240" w:lineRule="auto"/>
              <w:jc w:val="both"/>
              <w:rPr>
                <w:rFonts w:asciiTheme="minorHAnsi" w:eastAsia="Times New Roman" w:hAnsiTheme="minorHAnsi" w:cstheme="minorHAnsi"/>
                <w:color w:val="000000" w:themeColor="text1"/>
                <w:lang w:eastAsia="pl-PL"/>
              </w:rPr>
            </w:pPr>
            <w:r w:rsidRPr="007E3227">
              <w:rPr>
                <w:rFonts w:asciiTheme="minorHAnsi" w:eastAsia="Times New Roman" w:hAnsiTheme="minorHAnsi" w:cstheme="minorHAnsi"/>
                <w:color w:val="000000" w:themeColor="text1"/>
                <w:lang w:eastAsia="pl-PL"/>
              </w:rPr>
              <w:t>Budowa oświetlenia ulicznego w Dankowie –ul. Storczykowa, Jaśminowa, Szafirowa</w:t>
            </w:r>
            <w:r w:rsidR="00E54D6F">
              <w:rPr>
                <w:rFonts w:asciiTheme="minorHAnsi" w:eastAsia="Times New Roman" w:hAnsiTheme="minorHAnsi" w:cstheme="minorHAnsi"/>
                <w:color w:val="000000" w:themeColor="text1"/>
                <w:lang w:eastAsia="pl-PL"/>
              </w:rPr>
              <w:t xml:space="preserve"> (22 punkty świetlne)</w:t>
            </w:r>
          </w:p>
          <w:p w:rsidR="008720ED" w:rsidRPr="007E633F" w:rsidRDefault="008720ED" w:rsidP="00E54D6F">
            <w:pPr>
              <w:spacing w:after="0" w:line="240" w:lineRule="auto"/>
              <w:jc w:val="both"/>
              <w:rPr>
                <w:rFonts w:asciiTheme="minorHAnsi" w:eastAsia="Times New Roman" w:hAnsiTheme="minorHAnsi" w:cstheme="minorHAnsi"/>
                <w:b/>
                <w:lang w:eastAsia="pl-PL"/>
              </w:rPr>
            </w:pPr>
            <w:r w:rsidRPr="007E3227">
              <w:rPr>
                <w:rFonts w:asciiTheme="minorHAnsi" w:eastAsia="Times New Roman" w:hAnsiTheme="minorHAnsi" w:cstheme="minorHAnsi"/>
                <w:color w:val="000000" w:themeColor="text1"/>
                <w:lang w:eastAsia="pl-PL"/>
              </w:rPr>
              <w:t>Budowa oświetlenia ul</w:t>
            </w:r>
            <w:r w:rsidR="00E54D6F">
              <w:rPr>
                <w:rFonts w:asciiTheme="minorHAnsi" w:eastAsia="Times New Roman" w:hAnsiTheme="minorHAnsi" w:cstheme="minorHAnsi"/>
                <w:color w:val="000000" w:themeColor="text1"/>
                <w:lang w:eastAsia="pl-PL"/>
              </w:rPr>
              <w:t>icznego w miejscowości Pastwa (8 punktów świetlnych)</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B13460" w:rsidRDefault="008720ED" w:rsidP="00F61F25">
            <w:pPr>
              <w:autoSpaceDE w:val="0"/>
              <w:autoSpaceDN w:val="0"/>
              <w:adjustRightInd w:val="0"/>
              <w:spacing w:after="0" w:line="240" w:lineRule="auto"/>
              <w:rPr>
                <w:rFonts w:asciiTheme="minorHAnsi" w:hAnsiTheme="minorHAnsi" w:cstheme="minorHAnsi"/>
                <w:color w:val="000000"/>
                <w:sz w:val="23"/>
                <w:szCs w:val="23"/>
              </w:rPr>
            </w:pPr>
            <w:r w:rsidRPr="00391C48">
              <w:rPr>
                <w:rFonts w:asciiTheme="minorHAnsi" w:hAnsiTheme="minorHAnsi" w:cstheme="minorHAnsi"/>
                <w:color w:val="C00000"/>
                <w:sz w:val="23"/>
                <w:szCs w:val="23"/>
              </w:rPr>
              <w:t xml:space="preserve">optymalizacja kosztów energii </w:t>
            </w:r>
            <w:r w:rsidRPr="00391C48">
              <w:rPr>
                <w:rFonts w:asciiTheme="minorHAnsi" w:hAnsiTheme="minorHAnsi" w:cstheme="minorHAnsi"/>
                <w:color w:val="C00000"/>
                <w:sz w:val="23"/>
                <w:szCs w:val="23"/>
              </w:rPr>
              <w:lastRenderedPageBreak/>
              <w:t>poprzez organizowanie grupowych zakupów energii</w:t>
            </w:r>
          </w:p>
        </w:tc>
        <w:tc>
          <w:tcPr>
            <w:tcW w:w="11121" w:type="dxa"/>
            <w:gridSpan w:val="3"/>
          </w:tcPr>
          <w:p w:rsidR="008720ED" w:rsidRDefault="008720ED" w:rsidP="00F61F25">
            <w:pPr>
              <w:spacing w:after="0" w:line="240" w:lineRule="auto"/>
              <w:jc w:val="both"/>
              <w:rPr>
                <w:rFonts w:asciiTheme="minorHAnsi" w:hAnsiTheme="minorHAnsi" w:cstheme="minorHAnsi"/>
                <w:b/>
                <w:bCs/>
                <w:u w:val="single"/>
              </w:rPr>
            </w:pPr>
            <w:r>
              <w:rPr>
                <w:rFonts w:asciiTheme="minorHAnsi" w:hAnsiTheme="minorHAnsi" w:cstheme="minorHAnsi"/>
                <w:b/>
                <w:bCs/>
                <w:u w:val="single"/>
              </w:rPr>
              <w:lastRenderedPageBreak/>
              <w:t>2015 – obejmujące cały rok 2017</w:t>
            </w:r>
          </w:p>
          <w:p w:rsidR="008720ED" w:rsidRDefault="008720ED" w:rsidP="00F61F25">
            <w:pPr>
              <w:spacing w:after="0" w:line="240" w:lineRule="auto"/>
              <w:jc w:val="both"/>
              <w:rPr>
                <w:rFonts w:asciiTheme="minorHAnsi" w:hAnsiTheme="minorHAnsi" w:cstheme="minorHAnsi"/>
              </w:rPr>
            </w:pPr>
            <w:r>
              <w:rPr>
                <w:rFonts w:asciiTheme="minorHAnsi" w:hAnsiTheme="minorHAnsi" w:cstheme="minorHAnsi"/>
              </w:rPr>
              <w:lastRenderedPageBreak/>
              <w:t>Przetarg nieograniczony na dostawę energii elektrycznej do lokali i obiektów oraz dla potrzeb oświetlenia drogowego w ramach Kwidzyńskiej Grupy Zakupowej obejmującej 10 uczestników: Gminę Dzierzgoń, Gminę Gardeja, Gminę Mikołajki Pomorskie, Miasto i Gminę Prabuty, Gminę Ryjewo, Gminę Sadlinki, Gminę Stary Dzierzgoń, Gminę Stary Targ, Powiat Sztumski, gdzie liderem grupy zakupowej była Gmina Kwidzyn.</w:t>
            </w:r>
          </w:p>
          <w:p w:rsidR="008720ED" w:rsidRDefault="008720ED" w:rsidP="00F61F25">
            <w:pPr>
              <w:spacing w:after="0" w:line="240" w:lineRule="auto"/>
              <w:jc w:val="both"/>
              <w:rPr>
                <w:rFonts w:asciiTheme="minorHAnsi" w:hAnsiTheme="minorHAnsi" w:cstheme="minorHAnsi"/>
                <w:strike/>
              </w:rPr>
            </w:pPr>
            <w:r>
              <w:rPr>
                <w:rFonts w:asciiTheme="minorHAnsi" w:hAnsiTheme="minorHAnsi" w:cstheme="minorHAnsi"/>
              </w:rPr>
              <w:t>Oszacowane oszczędności dla Gminy Kwidzyn względem standardowego cennika ENERGA wyniosły 52,39 % co stanowi kwotę brutto 700 307,74 zł dla okresu objętego umową od 1.03.2016 do 30.06.2018.</w:t>
            </w:r>
          </w:p>
          <w:p w:rsidR="008720ED" w:rsidRDefault="008720ED" w:rsidP="00F61F25">
            <w:pPr>
              <w:spacing w:after="0" w:line="240" w:lineRule="auto"/>
              <w:jc w:val="both"/>
              <w:rPr>
                <w:rFonts w:asciiTheme="minorHAnsi" w:hAnsiTheme="minorHAnsi" w:cstheme="minorHAnsi"/>
              </w:rPr>
            </w:pPr>
          </w:p>
          <w:p w:rsidR="008720ED" w:rsidRDefault="008720ED" w:rsidP="00F61F25">
            <w:pPr>
              <w:spacing w:after="0" w:line="240" w:lineRule="auto"/>
              <w:jc w:val="both"/>
              <w:rPr>
                <w:rFonts w:asciiTheme="minorHAnsi" w:hAnsiTheme="minorHAnsi" w:cstheme="minorHAnsi"/>
              </w:rPr>
            </w:pPr>
            <w:r>
              <w:rPr>
                <w:rFonts w:asciiTheme="minorHAnsi" w:hAnsiTheme="minorHAnsi" w:cstheme="minorHAnsi"/>
                <w:b/>
                <w:bCs/>
                <w:u w:val="single"/>
              </w:rPr>
              <w:t>2016 – obejmujące cały rok 2017</w:t>
            </w:r>
          </w:p>
          <w:p w:rsidR="008720ED" w:rsidRDefault="008720ED" w:rsidP="00F61F25">
            <w:pPr>
              <w:spacing w:after="0" w:line="240" w:lineRule="auto"/>
              <w:jc w:val="both"/>
              <w:rPr>
                <w:rFonts w:asciiTheme="minorHAnsi" w:hAnsiTheme="minorHAnsi" w:cstheme="minorHAnsi"/>
              </w:rPr>
            </w:pPr>
            <w:r>
              <w:rPr>
                <w:rFonts w:asciiTheme="minorHAnsi" w:hAnsiTheme="minorHAnsi" w:cstheme="minorHAnsi"/>
              </w:rPr>
              <w:t>Przetarg nieograniczony na kompleksową dostawę gazu ziemnego do lokali i obiektów (szkół) w ramach Tczewskiej Grupy Zakupowej obejmującej 8 uczestników: Powiat Tczewski, Powiat Wąbrzeski, Gminę Cekcyn, Gminę Giżycko, Gminę Lubiewo, Gminę Pozezdrze, Gminę Miasta Wąbrzeźno i Gminę Kwidzyn. Oszacowane oszczędności dla Gminy Kwidzyn względem standardowego cennika PGNiG wyniosły 16,54 %,co stanowi kwotę brutto 50 451,25 zł dla okresu objętego umową od 1.11.2016 do 31.12.2017.</w:t>
            </w:r>
          </w:p>
          <w:p w:rsidR="008720ED" w:rsidRDefault="008720ED" w:rsidP="00F61F25">
            <w:pPr>
              <w:spacing w:after="0" w:line="240" w:lineRule="auto"/>
              <w:jc w:val="both"/>
              <w:rPr>
                <w:rFonts w:asciiTheme="minorHAnsi" w:hAnsiTheme="minorHAnsi" w:cstheme="minorHAnsi"/>
              </w:rPr>
            </w:pPr>
          </w:p>
          <w:p w:rsidR="008720ED" w:rsidRDefault="008720ED" w:rsidP="00F61F25">
            <w:pPr>
              <w:spacing w:after="0" w:line="240" w:lineRule="auto"/>
              <w:jc w:val="both"/>
              <w:rPr>
                <w:rFonts w:asciiTheme="minorHAnsi" w:hAnsiTheme="minorHAnsi" w:cstheme="minorHAnsi"/>
              </w:rPr>
            </w:pPr>
            <w:r>
              <w:rPr>
                <w:rFonts w:asciiTheme="minorHAnsi" w:hAnsiTheme="minorHAnsi" w:cstheme="minorHAnsi"/>
                <w:b/>
                <w:bCs/>
                <w:u w:val="single"/>
              </w:rPr>
              <w:t>2017</w:t>
            </w:r>
          </w:p>
          <w:p w:rsidR="008720ED" w:rsidRPr="00B13460" w:rsidRDefault="008720ED" w:rsidP="00F61F25">
            <w:pPr>
              <w:spacing w:after="0" w:line="240" w:lineRule="auto"/>
              <w:jc w:val="both"/>
              <w:rPr>
                <w:rFonts w:asciiTheme="minorHAnsi" w:hAnsiTheme="minorHAnsi" w:cstheme="minorHAnsi"/>
              </w:rPr>
            </w:pPr>
            <w:r>
              <w:rPr>
                <w:rFonts w:asciiTheme="minorHAnsi" w:hAnsiTheme="minorHAnsi" w:cstheme="minorHAnsi"/>
              </w:rPr>
              <w:t>Przetarg nieograniczony na kompleksową dostawę gazu ziemnego do lokali i obiektów (szkół) w ramach Tczewskiej Grupy Zakupowej obejmującej 8 uczestników: Powiat Tczewski, Powiat Wąbrzeski, Gminę Cekcyn, Gminę Giżycko, Gminę Lubiewo, Gminę Pozezdrze, Gminę Miasta Wąbrzeźno i Gminę Kwidzyn. Oszacowane oszczędności dla Gminy Kwidzyn względem standardowego cennika PGNiG wyniosły 13,25 %,co stanowi kwotę brutto 32 918,85 zł dla okresu objętego umową od 1.01.2018 do 31.12.2018.</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 xml:space="preserve">budowa nowych, niskoemisyjnych źródeł ciepła oraz wymiana i/lub modernizacja </w:t>
            </w:r>
            <w:proofErr w:type="spellStart"/>
            <w:r w:rsidRPr="00391C48">
              <w:rPr>
                <w:rFonts w:asciiTheme="minorHAnsi" w:hAnsiTheme="minorHAnsi" w:cstheme="minorHAnsi"/>
                <w:color w:val="C00000"/>
                <w:sz w:val="23"/>
                <w:szCs w:val="23"/>
              </w:rPr>
              <w:t>niskosprawnych</w:t>
            </w:r>
            <w:proofErr w:type="spellEnd"/>
            <w:r w:rsidRPr="00391C48">
              <w:rPr>
                <w:rFonts w:asciiTheme="minorHAnsi" w:hAnsiTheme="minorHAnsi" w:cstheme="minorHAnsi"/>
                <w:color w:val="C00000"/>
                <w:sz w:val="23"/>
                <w:szCs w:val="23"/>
              </w:rPr>
              <w:t xml:space="preserve"> źródeł ciepła</w:t>
            </w:r>
          </w:p>
        </w:tc>
        <w:tc>
          <w:tcPr>
            <w:tcW w:w="11121" w:type="dxa"/>
            <w:gridSpan w:val="3"/>
          </w:tcPr>
          <w:p w:rsidR="006D6ADF" w:rsidRPr="00B13460" w:rsidRDefault="006D6ADF" w:rsidP="00F61F25">
            <w:pPr>
              <w:spacing w:after="0" w:line="240" w:lineRule="auto"/>
              <w:jc w:val="both"/>
              <w:rPr>
                <w:rFonts w:asciiTheme="minorHAnsi" w:hAnsiTheme="minorHAnsi" w:cstheme="minorHAnsi"/>
              </w:rPr>
            </w:pPr>
            <w:r>
              <w:rPr>
                <w:rFonts w:asciiTheme="minorHAnsi" w:hAnsiTheme="minorHAnsi" w:cstheme="minorHAnsi"/>
              </w:rPr>
              <w:t>W 2017</w:t>
            </w:r>
            <w:r w:rsidRPr="00B13460">
              <w:rPr>
                <w:rFonts w:asciiTheme="minorHAnsi" w:hAnsiTheme="minorHAnsi" w:cstheme="minorHAnsi"/>
              </w:rPr>
              <w:t xml:space="preserve"> </w:t>
            </w:r>
            <w:r>
              <w:rPr>
                <w:rFonts w:asciiTheme="minorHAnsi" w:hAnsiTheme="minorHAnsi" w:cstheme="minorHAnsi"/>
              </w:rPr>
              <w:t>r. zrealizowano 16</w:t>
            </w:r>
            <w:r w:rsidRPr="00B13460">
              <w:rPr>
                <w:rFonts w:asciiTheme="minorHAnsi" w:hAnsiTheme="minorHAnsi" w:cstheme="minorHAnsi"/>
              </w:rPr>
              <w:t xml:space="preserve"> inwestycji w zakresie zmiany systemu ogrzewania z tradycyjnego na proekologiczny. Udzielona dotacja wyniosła łącznie </w:t>
            </w:r>
            <w:r>
              <w:rPr>
                <w:rFonts w:asciiTheme="minorHAnsi" w:hAnsiTheme="minorHAnsi" w:cstheme="minorHAnsi"/>
              </w:rPr>
              <w:t>126 642,35</w:t>
            </w:r>
            <w:r w:rsidRPr="00B13460">
              <w:rPr>
                <w:rFonts w:asciiTheme="minorHAnsi" w:hAnsiTheme="minorHAnsi" w:cstheme="minorHAnsi"/>
              </w:rPr>
              <w:t xml:space="preserve"> zł.</w:t>
            </w:r>
            <w:r w:rsidR="004630D5">
              <w:rPr>
                <w:rFonts w:asciiTheme="minorHAnsi" w:hAnsiTheme="minorHAnsi" w:cstheme="minorHAnsi"/>
              </w:rPr>
              <w:t xml:space="preserve"> Z dotacji na zmianę systemu ogrzewania mogły skorzystać osoby fizyczne z terenu Gminy Kwidzyn. </w:t>
            </w:r>
          </w:p>
          <w:p w:rsidR="008720ED" w:rsidRPr="007E633F" w:rsidRDefault="008720ED" w:rsidP="00F61F25">
            <w:pPr>
              <w:spacing w:after="0" w:line="240" w:lineRule="auto"/>
              <w:jc w:val="both"/>
              <w:rPr>
                <w:rFonts w:asciiTheme="minorHAnsi" w:hAnsiTheme="minorHAnsi" w:cstheme="minorHAnsi"/>
                <w:b/>
              </w:rPr>
            </w:pP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 xml:space="preserve">promocja proekologicznych postaw w zakresie gospodarowania i wykorzystania energii cieplnej i elektrycznej. </w:t>
            </w:r>
          </w:p>
        </w:tc>
        <w:tc>
          <w:tcPr>
            <w:tcW w:w="11121" w:type="dxa"/>
            <w:gridSpan w:val="3"/>
          </w:tcPr>
          <w:p w:rsidR="008720ED" w:rsidRPr="00B13460" w:rsidRDefault="008720ED" w:rsidP="00F61F25">
            <w:pPr>
              <w:spacing w:after="0" w:line="240" w:lineRule="auto"/>
              <w:jc w:val="both"/>
              <w:rPr>
                <w:rFonts w:asciiTheme="minorHAnsi" w:hAnsiTheme="minorHAnsi" w:cstheme="minorHAnsi"/>
              </w:rPr>
            </w:pPr>
            <w:r>
              <w:rPr>
                <w:rFonts w:asciiTheme="minorHAnsi" w:hAnsiTheme="minorHAnsi" w:cstheme="minorHAnsi"/>
              </w:rPr>
              <w:t>Akcje informacyjne prowadzone są przez Gminę Kwidzyn w ramach corocznych kampanii informacyjnych na stronie internetowej.</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 xml:space="preserve">inwestycje dotyczące rozwoju </w:t>
            </w:r>
            <w:r w:rsidRPr="00391C48">
              <w:rPr>
                <w:rFonts w:asciiTheme="minorHAnsi" w:hAnsiTheme="minorHAnsi" w:cstheme="minorHAnsi"/>
                <w:color w:val="C00000"/>
                <w:sz w:val="23"/>
                <w:szCs w:val="23"/>
              </w:rPr>
              <w:lastRenderedPageBreak/>
              <w:t>przemysłu energetyki odnawialnej</w:t>
            </w:r>
          </w:p>
        </w:tc>
        <w:tc>
          <w:tcPr>
            <w:tcW w:w="11121" w:type="dxa"/>
            <w:gridSpan w:val="3"/>
          </w:tcPr>
          <w:p w:rsidR="008720ED" w:rsidRPr="00E240A9" w:rsidRDefault="00E54D6F" w:rsidP="00F61F25">
            <w:pPr>
              <w:spacing w:after="0" w:line="240" w:lineRule="auto"/>
              <w:jc w:val="both"/>
              <w:rPr>
                <w:rFonts w:asciiTheme="minorHAnsi" w:hAnsiTheme="minorHAnsi" w:cstheme="minorHAnsi"/>
              </w:rPr>
            </w:pPr>
            <w:r>
              <w:rPr>
                <w:rFonts w:asciiTheme="minorHAnsi" w:hAnsiTheme="minorHAnsi" w:cstheme="minorHAnsi"/>
              </w:rPr>
              <w:lastRenderedPageBreak/>
              <w:t>Nie podjęto działań w 2017 roku</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rPr>
            </w:pPr>
            <w:r w:rsidRPr="00391C48">
              <w:rPr>
                <w:rFonts w:asciiTheme="minorHAnsi" w:hAnsiTheme="minorHAnsi" w:cstheme="minorHAnsi"/>
                <w:color w:val="C00000"/>
                <w:sz w:val="23"/>
                <w:szCs w:val="23"/>
              </w:rPr>
              <w:t>budowa ogniw fotowoltaicznych produkujących energię elektryczną wraz z systemem dystrybucji</w:t>
            </w:r>
          </w:p>
        </w:tc>
        <w:tc>
          <w:tcPr>
            <w:tcW w:w="11121" w:type="dxa"/>
            <w:gridSpan w:val="3"/>
          </w:tcPr>
          <w:p w:rsidR="008720ED" w:rsidRPr="00B13460" w:rsidRDefault="008720ED" w:rsidP="00F61F25">
            <w:pPr>
              <w:spacing w:after="0" w:line="240" w:lineRule="auto"/>
              <w:jc w:val="both"/>
              <w:rPr>
                <w:rFonts w:asciiTheme="minorHAnsi" w:hAnsiTheme="minorHAnsi" w:cstheme="minorHAnsi"/>
              </w:rPr>
            </w:pPr>
            <w:r>
              <w:rPr>
                <w:rFonts w:asciiTheme="minorHAnsi" w:hAnsiTheme="minorHAnsi" w:cstheme="minorHAnsi"/>
              </w:rPr>
              <w:t>W 2017 roku Gmina Kwidzyn wraz z sąsiednimi Gminami oraz stowarzyszeniem Powiślańską Regionalną Agencją Zarządzania Energią złożyła wniosek o dofinansowanie montażu instalacji OZE (</w:t>
            </w:r>
            <w:proofErr w:type="spellStart"/>
            <w:r>
              <w:rPr>
                <w:rFonts w:asciiTheme="minorHAnsi" w:hAnsiTheme="minorHAnsi" w:cstheme="minorHAnsi"/>
              </w:rPr>
              <w:t>fotowoltaika</w:t>
            </w:r>
            <w:proofErr w:type="spellEnd"/>
            <w:r>
              <w:rPr>
                <w:rFonts w:asciiTheme="minorHAnsi" w:hAnsiTheme="minorHAnsi" w:cstheme="minorHAnsi"/>
              </w:rPr>
              <w:t xml:space="preserve">, pompy ciepła, </w:t>
            </w:r>
            <w:proofErr w:type="spellStart"/>
            <w:r>
              <w:rPr>
                <w:rFonts w:asciiTheme="minorHAnsi" w:hAnsiTheme="minorHAnsi" w:cstheme="minorHAnsi"/>
              </w:rPr>
              <w:t>solary</w:t>
            </w:r>
            <w:proofErr w:type="spellEnd"/>
            <w:r>
              <w:rPr>
                <w:rFonts w:asciiTheme="minorHAnsi" w:hAnsiTheme="minorHAnsi" w:cstheme="minorHAnsi"/>
              </w:rPr>
              <w:t xml:space="preserve"> i ekologiczne kotły co.) Tytuł projektu „Montaż </w:t>
            </w:r>
            <w:proofErr w:type="spellStart"/>
            <w:r>
              <w:rPr>
                <w:rFonts w:asciiTheme="minorHAnsi" w:hAnsiTheme="minorHAnsi" w:cstheme="minorHAnsi"/>
              </w:rPr>
              <w:t>mikroinstalacji</w:t>
            </w:r>
            <w:proofErr w:type="spellEnd"/>
            <w:r>
              <w:rPr>
                <w:rFonts w:asciiTheme="minorHAnsi" w:hAnsiTheme="minorHAnsi" w:cstheme="minorHAnsi"/>
              </w:rPr>
              <w:t xml:space="preserve"> odnawialnych źródeł energii na terenie Gmin: Kwidzyn, Sadlinki, Ryjewo, Gardeja”</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budowa zespołów kolektorów słonecznych pracujących głównie w układach ciepłej wody użytkowej</w:t>
            </w:r>
          </w:p>
        </w:tc>
        <w:tc>
          <w:tcPr>
            <w:tcW w:w="11121" w:type="dxa"/>
            <w:gridSpan w:val="3"/>
          </w:tcPr>
          <w:p w:rsidR="008720ED" w:rsidRPr="00B13460" w:rsidRDefault="008720ED" w:rsidP="00F61F25">
            <w:pPr>
              <w:spacing w:after="0" w:line="240" w:lineRule="auto"/>
              <w:jc w:val="both"/>
              <w:rPr>
                <w:rFonts w:asciiTheme="minorHAnsi" w:hAnsiTheme="minorHAnsi" w:cstheme="minorHAnsi"/>
              </w:rPr>
            </w:pPr>
            <w:r>
              <w:rPr>
                <w:rFonts w:asciiTheme="minorHAnsi" w:hAnsiTheme="minorHAnsi" w:cstheme="minorHAnsi"/>
              </w:rPr>
              <w:t>W 2017 roku Gmina Kwidzyn wraz z sąsiednimi Gminami oraz stowarzyszeniem Powiślańską Regionalną Agencją Zarządzania Energią złożyła wniosek o dofinansowanie montażu instalacji OZE (</w:t>
            </w:r>
            <w:proofErr w:type="spellStart"/>
            <w:r>
              <w:rPr>
                <w:rFonts w:asciiTheme="minorHAnsi" w:hAnsiTheme="minorHAnsi" w:cstheme="minorHAnsi"/>
              </w:rPr>
              <w:t>fotowoltaika</w:t>
            </w:r>
            <w:proofErr w:type="spellEnd"/>
            <w:r>
              <w:rPr>
                <w:rFonts w:asciiTheme="minorHAnsi" w:hAnsiTheme="minorHAnsi" w:cstheme="minorHAnsi"/>
              </w:rPr>
              <w:t xml:space="preserve">, pompy ciepła, </w:t>
            </w:r>
            <w:proofErr w:type="spellStart"/>
            <w:r>
              <w:rPr>
                <w:rFonts w:asciiTheme="minorHAnsi" w:hAnsiTheme="minorHAnsi" w:cstheme="minorHAnsi"/>
              </w:rPr>
              <w:t>solary</w:t>
            </w:r>
            <w:proofErr w:type="spellEnd"/>
            <w:r>
              <w:rPr>
                <w:rFonts w:asciiTheme="minorHAnsi" w:hAnsiTheme="minorHAnsi" w:cstheme="minorHAnsi"/>
              </w:rPr>
              <w:t xml:space="preserve"> i ekologiczne kotły co.) Tytuł projektu „Montaż </w:t>
            </w:r>
            <w:proofErr w:type="spellStart"/>
            <w:r>
              <w:rPr>
                <w:rFonts w:asciiTheme="minorHAnsi" w:hAnsiTheme="minorHAnsi" w:cstheme="minorHAnsi"/>
              </w:rPr>
              <w:t>mikroinstalacji</w:t>
            </w:r>
            <w:proofErr w:type="spellEnd"/>
            <w:r>
              <w:rPr>
                <w:rFonts w:asciiTheme="minorHAnsi" w:hAnsiTheme="minorHAnsi" w:cstheme="minorHAnsi"/>
              </w:rPr>
              <w:t xml:space="preserve"> odnawialnych źródeł energii na terenie Gmin: Kwidzyn, Sadlinki, Ryjewo, Gardeja”</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rPr>
            </w:pPr>
            <w:r w:rsidRPr="00391C48">
              <w:rPr>
                <w:rFonts w:asciiTheme="minorHAnsi" w:hAnsiTheme="minorHAnsi" w:cstheme="minorHAnsi"/>
                <w:color w:val="C00000"/>
                <w:sz w:val="23"/>
                <w:szCs w:val="23"/>
              </w:rPr>
              <w:t>wdrażanie innowacyjnych projektów dotyczących  m.in. modernizacji systemu ogrzewania z zastosowaniem pompy ciepła wykorzystaniem ciepła odpadowego do ogrzewania budynków publicznych (oświatowych</w:t>
            </w:r>
          </w:p>
        </w:tc>
        <w:tc>
          <w:tcPr>
            <w:tcW w:w="11121" w:type="dxa"/>
            <w:gridSpan w:val="3"/>
          </w:tcPr>
          <w:p w:rsidR="008720ED" w:rsidRPr="00B13460" w:rsidRDefault="008720ED" w:rsidP="00F61F25">
            <w:pPr>
              <w:spacing w:after="0" w:line="240" w:lineRule="auto"/>
              <w:jc w:val="both"/>
              <w:rPr>
                <w:rFonts w:asciiTheme="minorHAnsi" w:hAnsiTheme="minorHAnsi" w:cstheme="minorHAnsi"/>
              </w:rPr>
            </w:pPr>
            <w:r>
              <w:rPr>
                <w:rFonts w:asciiTheme="minorHAnsi" w:hAnsiTheme="minorHAnsi" w:cstheme="minorHAnsi"/>
              </w:rPr>
              <w:t>Nie podjęto działań</w:t>
            </w:r>
            <w:r w:rsidR="00E54D6F">
              <w:rPr>
                <w:rFonts w:asciiTheme="minorHAnsi" w:hAnsiTheme="minorHAnsi" w:cstheme="minorHAnsi"/>
              </w:rPr>
              <w:t xml:space="preserve"> w 2017 roku</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B13460" w:rsidRDefault="008720ED" w:rsidP="00F61F25">
            <w:pPr>
              <w:autoSpaceDE w:val="0"/>
              <w:autoSpaceDN w:val="0"/>
              <w:adjustRightInd w:val="0"/>
              <w:spacing w:after="0" w:line="240" w:lineRule="auto"/>
              <w:rPr>
                <w:rFonts w:asciiTheme="minorHAnsi" w:hAnsiTheme="minorHAnsi" w:cstheme="minorHAnsi"/>
                <w:color w:val="000000"/>
                <w:sz w:val="23"/>
                <w:szCs w:val="23"/>
              </w:rPr>
            </w:pPr>
            <w:r w:rsidRPr="00391C48">
              <w:rPr>
                <w:rFonts w:asciiTheme="minorHAnsi" w:hAnsiTheme="minorHAnsi" w:cstheme="minorHAnsi"/>
                <w:color w:val="C00000"/>
                <w:sz w:val="23"/>
                <w:szCs w:val="23"/>
              </w:rPr>
              <w:t xml:space="preserve">zapobieganie i przeciwdziałanie skutkom klęsk żywiołowych (powodzie, susze) – właściwe </w:t>
            </w:r>
            <w:r w:rsidRPr="00391C48">
              <w:rPr>
                <w:rFonts w:asciiTheme="minorHAnsi" w:hAnsiTheme="minorHAnsi" w:cstheme="minorHAnsi"/>
                <w:color w:val="C00000"/>
                <w:sz w:val="23"/>
                <w:szCs w:val="23"/>
              </w:rPr>
              <w:lastRenderedPageBreak/>
              <w:t>zagospodarowanie przestrzeni, systemy monitoringu i wczesnego ostrzegania</w:t>
            </w:r>
          </w:p>
        </w:tc>
        <w:tc>
          <w:tcPr>
            <w:tcW w:w="11121" w:type="dxa"/>
            <w:gridSpan w:val="3"/>
          </w:tcPr>
          <w:p w:rsidR="008720ED" w:rsidRPr="002A1ECC" w:rsidRDefault="008720ED" w:rsidP="00F61F25">
            <w:pPr>
              <w:spacing w:after="0" w:line="240" w:lineRule="auto"/>
              <w:jc w:val="both"/>
              <w:rPr>
                <w:rFonts w:asciiTheme="minorHAnsi" w:hAnsiTheme="minorHAnsi" w:cstheme="minorHAnsi"/>
              </w:rPr>
            </w:pPr>
            <w:r w:rsidRPr="002A1ECC">
              <w:rPr>
                <w:rFonts w:asciiTheme="minorHAnsi" w:hAnsiTheme="minorHAnsi" w:cstheme="minorHAnsi"/>
              </w:rPr>
              <w:lastRenderedPageBreak/>
              <w:t>2017 – bieżąca aktualizacja planu operacyjnego bezpośredniej ochrony przed powodzią. Uzupełnianie magazynu przeciwpowodziowego oraz dokonywanie corocznej inwentaryzacji sprzętu ochrony przeciwpowodziowego.</w:t>
            </w:r>
          </w:p>
          <w:p w:rsidR="008720ED" w:rsidRPr="002A1ECC" w:rsidRDefault="008720ED" w:rsidP="00F61F25">
            <w:pPr>
              <w:spacing w:after="0" w:line="240" w:lineRule="auto"/>
              <w:jc w:val="both"/>
              <w:rPr>
                <w:rFonts w:asciiTheme="minorHAnsi" w:hAnsiTheme="minorHAnsi" w:cstheme="minorHAnsi"/>
              </w:rPr>
            </w:pPr>
            <w:r w:rsidRPr="002A1ECC">
              <w:rPr>
                <w:rFonts w:asciiTheme="minorHAnsi" w:hAnsiTheme="minorHAnsi" w:cstheme="minorHAnsi"/>
              </w:rPr>
              <w:t>Prowadzenie codziennego wykazu poziomu rzek Wisły i Liwy- bieżący monitoring.</w:t>
            </w:r>
          </w:p>
          <w:p w:rsidR="008720ED" w:rsidRPr="002A1ECC" w:rsidRDefault="008720ED" w:rsidP="00F61F25">
            <w:pPr>
              <w:spacing w:after="0" w:line="240" w:lineRule="auto"/>
              <w:jc w:val="both"/>
              <w:rPr>
                <w:rFonts w:asciiTheme="minorHAnsi" w:hAnsiTheme="minorHAnsi" w:cstheme="minorHAnsi"/>
              </w:rPr>
            </w:pPr>
            <w:r w:rsidRPr="002A1ECC">
              <w:rPr>
                <w:rFonts w:asciiTheme="minorHAnsi" w:hAnsiTheme="minorHAnsi" w:cstheme="minorHAnsi"/>
              </w:rPr>
              <w:t>Aktualizacja Planu Zarządzania Kryzysowego Gminy Kwidzyn.</w:t>
            </w:r>
          </w:p>
          <w:p w:rsidR="008720ED" w:rsidRPr="002A1ECC" w:rsidRDefault="008720ED" w:rsidP="00F61F25">
            <w:pPr>
              <w:spacing w:after="0" w:line="240" w:lineRule="auto"/>
              <w:jc w:val="both"/>
              <w:rPr>
                <w:rFonts w:asciiTheme="minorHAnsi" w:hAnsiTheme="minorHAnsi" w:cstheme="minorHAnsi"/>
              </w:rPr>
            </w:pPr>
            <w:r w:rsidRPr="002A1ECC">
              <w:rPr>
                <w:rFonts w:asciiTheme="minorHAnsi" w:hAnsiTheme="minorHAnsi" w:cstheme="minorHAnsi"/>
              </w:rPr>
              <w:t>Prowadzenie codziennego wykazu poziomu rzek Wisły i Liwy.</w:t>
            </w:r>
          </w:p>
          <w:p w:rsidR="008720ED" w:rsidRPr="0064729E" w:rsidRDefault="008720ED" w:rsidP="00F61F25">
            <w:pPr>
              <w:spacing w:after="0" w:line="240" w:lineRule="auto"/>
              <w:jc w:val="both"/>
              <w:rPr>
                <w:rFonts w:asciiTheme="minorHAnsi" w:hAnsiTheme="minorHAnsi" w:cstheme="minorHAnsi"/>
              </w:rPr>
            </w:pPr>
            <w:r w:rsidRPr="002A1ECC">
              <w:rPr>
                <w:rFonts w:asciiTheme="minorHAnsi" w:hAnsiTheme="minorHAnsi" w:cstheme="minorHAnsi"/>
              </w:rPr>
              <w:lastRenderedPageBreak/>
              <w:t>Funkcjonowanie Systemu Stałych Dyżurów, w celu realizacji zadań związanych z wykrywaniem, identyfikacją i monitorowaniem</w:t>
            </w:r>
            <w:r w:rsidRPr="002A1ECC">
              <w:rPr>
                <w:rFonts w:asciiTheme="minorHAnsi" w:hAnsiTheme="minorHAnsi" w:cstheme="minorHAnsi"/>
                <w:color w:val="000000" w:themeColor="text1"/>
              </w:rPr>
              <w:t xml:space="preserve"> różnego </w:t>
            </w:r>
            <w:r w:rsidRPr="002A1ECC">
              <w:rPr>
                <w:rFonts w:asciiTheme="minorHAnsi" w:hAnsiTheme="minorHAnsi" w:cstheme="minorHAnsi"/>
              </w:rPr>
              <w:t>rodzaju zagrożeń, przekazywaniem informacji o ich zaistnieniu, ostrzeganiem  i alarmowaniem</w:t>
            </w:r>
            <w:r>
              <w:rPr>
                <w:rFonts w:asciiTheme="minorHAnsi" w:hAnsiTheme="minorHAnsi" w:cstheme="minorHAnsi"/>
              </w:rPr>
              <w:t xml:space="preserve"> </w:t>
            </w:r>
            <w:r w:rsidRPr="0064729E">
              <w:rPr>
                <w:rFonts w:asciiTheme="minorHAnsi" w:hAnsiTheme="minorHAnsi" w:cstheme="minorHAnsi"/>
              </w:rPr>
              <w:t>ludności o możliwości ich wystąpienia oraz informowaniem o zasadach zachowania się po ich wystąpieniu, zorganizowano na terenie gminy Kwidzyn następujące systemy:</w:t>
            </w:r>
          </w:p>
          <w:p w:rsidR="008720ED" w:rsidRPr="0064729E" w:rsidRDefault="008720ED" w:rsidP="00F61F25">
            <w:pPr>
              <w:numPr>
                <w:ilvl w:val="0"/>
                <w:numId w:val="5"/>
              </w:numPr>
              <w:spacing w:after="0" w:line="240" w:lineRule="auto"/>
              <w:ind w:left="352"/>
              <w:jc w:val="both"/>
              <w:rPr>
                <w:rFonts w:asciiTheme="minorHAnsi" w:hAnsiTheme="minorHAnsi" w:cstheme="minorHAnsi"/>
              </w:rPr>
            </w:pPr>
            <w:r w:rsidRPr="0064729E">
              <w:rPr>
                <w:rFonts w:asciiTheme="minorHAnsi" w:hAnsiTheme="minorHAnsi" w:cstheme="minorHAnsi"/>
              </w:rPr>
              <w:t>System wczesnego ostrzegania (SWO) – funkcjonujący w stanie stałej gotowości obronnej państwa w przypadku zaistnienia nadzwyczajnych zagrożeń;</w:t>
            </w:r>
          </w:p>
          <w:p w:rsidR="008720ED" w:rsidRPr="0064729E" w:rsidRDefault="008720ED" w:rsidP="00F61F25">
            <w:pPr>
              <w:spacing w:after="0" w:line="240" w:lineRule="auto"/>
              <w:jc w:val="both"/>
              <w:rPr>
                <w:rFonts w:asciiTheme="minorHAnsi" w:hAnsiTheme="minorHAnsi" w:cstheme="minorHAnsi"/>
              </w:rPr>
            </w:pPr>
            <w:r w:rsidRPr="0064729E">
              <w:rPr>
                <w:rFonts w:asciiTheme="minorHAnsi" w:hAnsiTheme="minorHAnsi" w:cstheme="minorHAnsi"/>
              </w:rPr>
              <w:t>System wykrywania i alarmowania (SWA) – działający w stanie wojny.</w:t>
            </w:r>
          </w:p>
          <w:p w:rsidR="008720ED" w:rsidRDefault="008720ED" w:rsidP="00F61F25">
            <w:pPr>
              <w:spacing w:after="0" w:line="240" w:lineRule="auto"/>
              <w:jc w:val="both"/>
              <w:rPr>
                <w:rFonts w:asciiTheme="minorHAnsi" w:hAnsiTheme="minorHAnsi" w:cstheme="minorHAnsi"/>
              </w:rPr>
            </w:pPr>
            <w:r w:rsidRPr="0064729E">
              <w:rPr>
                <w:rFonts w:asciiTheme="minorHAnsi" w:hAnsiTheme="minorHAnsi" w:cstheme="minorHAnsi"/>
              </w:rPr>
              <w:t xml:space="preserve">Współorganizacja ćwiczeń powiatowych </w:t>
            </w:r>
            <w:proofErr w:type="spellStart"/>
            <w:r w:rsidRPr="0064729E">
              <w:rPr>
                <w:rFonts w:asciiTheme="minorHAnsi" w:hAnsiTheme="minorHAnsi" w:cstheme="minorHAnsi"/>
              </w:rPr>
              <w:t>pk</w:t>
            </w:r>
            <w:proofErr w:type="spellEnd"/>
            <w:r w:rsidRPr="0064729E">
              <w:rPr>
                <w:rFonts w:asciiTheme="minorHAnsi" w:hAnsiTheme="minorHAnsi" w:cstheme="minorHAnsi"/>
              </w:rPr>
              <w:t>. „KRYZYS 2017”, udział w ćwiczeniach wojewódzkich i powiatowych z zakresu ostrzegania i alarmowania o zagrożeniach.</w:t>
            </w:r>
          </w:p>
          <w:p w:rsidR="007E600B" w:rsidRDefault="007E600B" w:rsidP="00F61F25">
            <w:pPr>
              <w:spacing w:after="0" w:line="240" w:lineRule="auto"/>
              <w:jc w:val="both"/>
              <w:rPr>
                <w:rFonts w:asciiTheme="minorHAnsi" w:hAnsiTheme="minorHAnsi" w:cstheme="minorHAnsi"/>
              </w:rPr>
            </w:pPr>
          </w:p>
          <w:p w:rsidR="007E600B" w:rsidRPr="006B268C" w:rsidRDefault="007E600B" w:rsidP="007E600B">
            <w:pPr>
              <w:pStyle w:val="NormalnyWeb"/>
              <w:rPr>
                <w:rFonts w:asciiTheme="minorHAnsi" w:hAnsiTheme="minorHAnsi" w:cstheme="minorHAnsi"/>
                <w:sz w:val="22"/>
                <w:szCs w:val="22"/>
              </w:rPr>
            </w:pPr>
            <w:r w:rsidRPr="006B268C">
              <w:rPr>
                <w:rFonts w:asciiTheme="minorHAnsi" w:hAnsiTheme="minorHAnsi" w:cstheme="minorHAnsi"/>
                <w:sz w:val="22"/>
                <w:szCs w:val="22"/>
              </w:rPr>
              <w:t>W 2017 roku Gmina Kwidzyn przystąpiła do  realizacji projektu pn.: „Ograniczenie zagrożeń naturalnych na terenie Gmin Dolnego Powiśla (Gardeja, Kwidzyn, Sadlinki i Ryjewo) polegające na zakupie specjalistycznego wyposażenia dla gminnych jednostek ratownictwa i modernizacji budynku z przeznaczeniem na magazyn przeciwpowodziowy” w ramach Regionalnego Programu Operacyjnego Województwa Pomorskiego na lata 2014-2020, współfinansowanego z Europejskiego Funduszu Rozwoju Regionalnego. Zadanie realizowane jest w partnerstwie z w/w Gminami.</w:t>
            </w:r>
          </w:p>
          <w:p w:rsidR="007E600B" w:rsidRPr="006B268C" w:rsidRDefault="007E600B" w:rsidP="007E600B">
            <w:pPr>
              <w:pStyle w:val="NormalnyWeb"/>
              <w:rPr>
                <w:rFonts w:asciiTheme="minorHAnsi" w:hAnsiTheme="minorHAnsi" w:cstheme="minorHAnsi"/>
                <w:sz w:val="22"/>
                <w:szCs w:val="22"/>
              </w:rPr>
            </w:pPr>
            <w:r w:rsidRPr="006B268C">
              <w:rPr>
                <w:rFonts w:asciiTheme="minorHAnsi" w:hAnsiTheme="minorHAnsi" w:cstheme="minorHAnsi"/>
                <w:sz w:val="22"/>
                <w:szCs w:val="22"/>
              </w:rPr>
              <w:t>Głównym celem projektu jest wzmocnienie odporności regionu Dolnego Powiśla na powodzie poprzez podniesienie efektywności wczesnego reagowania i ratownictwa w sytuacjach nagłego wystąpienia zjawisk katastrofalnych i usuwania skutków katastrof. Cel ten koresponduje z celem działania 11.1.</w:t>
            </w:r>
          </w:p>
          <w:p w:rsidR="007E600B" w:rsidRPr="006B268C" w:rsidRDefault="007E600B" w:rsidP="007E600B">
            <w:pPr>
              <w:pStyle w:val="NormalnyWeb"/>
              <w:rPr>
                <w:rFonts w:asciiTheme="minorHAnsi" w:hAnsiTheme="minorHAnsi" w:cstheme="minorHAnsi"/>
                <w:sz w:val="22"/>
                <w:szCs w:val="22"/>
              </w:rPr>
            </w:pPr>
            <w:r w:rsidRPr="006B268C">
              <w:rPr>
                <w:rFonts w:asciiTheme="minorHAnsi" w:hAnsiTheme="minorHAnsi" w:cstheme="minorHAnsi"/>
                <w:sz w:val="22"/>
                <w:szCs w:val="22"/>
              </w:rPr>
              <w:t>Projekt koncentruje się na minimalizacji skutków ekstremalnych zjawisk klimatycznych takich jak nawalne deszcze oraz na minimalizacji skutków zjawisk powodziowych spowodowanych innymi czynnikami.</w:t>
            </w:r>
          </w:p>
          <w:p w:rsidR="007E600B" w:rsidRPr="006B268C" w:rsidRDefault="007E600B" w:rsidP="007E600B">
            <w:pPr>
              <w:pStyle w:val="NormalnyWeb"/>
              <w:rPr>
                <w:rFonts w:asciiTheme="minorHAnsi" w:hAnsiTheme="minorHAnsi" w:cstheme="minorHAnsi"/>
              </w:rPr>
            </w:pPr>
            <w:r w:rsidRPr="006B268C">
              <w:rPr>
                <w:rFonts w:asciiTheme="minorHAnsi" w:hAnsiTheme="minorHAnsi" w:cstheme="minorHAnsi"/>
                <w:sz w:val="22"/>
                <w:szCs w:val="22"/>
              </w:rPr>
              <w:t>Działania zaplanowane w projekcie stanowią odpowiedź na zidentyfikowane w Programie wyzwania związane ze wzmocnieniem systemów reagowania oraz ratownictwa w sytuacji wystąpienia katastrof spowodowanych czynnikami naturalnymi oraz związane ze zwiększeniem odporności</w:t>
            </w:r>
            <w:r w:rsidRPr="006B268C">
              <w:rPr>
                <w:rFonts w:asciiTheme="minorHAnsi" w:hAnsiTheme="minorHAnsi" w:cstheme="minorHAnsi"/>
              </w:rPr>
              <w:t xml:space="preserve"> regionu na skutki zmian klimatu takie jak powódź.</w:t>
            </w:r>
          </w:p>
          <w:p w:rsidR="007E600B" w:rsidRPr="006B268C" w:rsidRDefault="007E600B" w:rsidP="007E600B">
            <w:pPr>
              <w:pStyle w:val="NormalnyWeb"/>
              <w:rPr>
                <w:rFonts w:asciiTheme="minorHAnsi" w:hAnsiTheme="minorHAnsi" w:cstheme="minorHAnsi"/>
                <w:sz w:val="22"/>
                <w:szCs w:val="22"/>
              </w:rPr>
            </w:pPr>
            <w:r w:rsidRPr="006B268C">
              <w:rPr>
                <w:rFonts w:asciiTheme="minorHAnsi" w:hAnsiTheme="minorHAnsi" w:cstheme="minorHAnsi"/>
                <w:sz w:val="22"/>
                <w:szCs w:val="22"/>
              </w:rPr>
              <w:t>W wyniku realizacji projektu nastąpi zakup następującego sprzętu dla jednostek ratunkowych:</w:t>
            </w:r>
          </w:p>
          <w:tbl>
            <w:tblPr>
              <w:tblW w:w="3900" w:type="dxa"/>
              <w:tblLayout w:type="fixed"/>
              <w:tblCellMar>
                <w:left w:w="0" w:type="dxa"/>
                <w:right w:w="0" w:type="dxa"/>
              </w:tblCellMar>
              <w:tblLook w:val="04A0" w:firstRow="1" w:lastRow="0" w:firstColumn="1" w:lastColumn="0" w:noHBand="0" w:noVBand="1"/>
            </w:tblPr>
            <w:tblGrid>
              <w:gridCol w:w="3207"/>
              <w:gridCol w:w="693"/>
            </w:tblGrid>
            <w:tr w:rsidR="007E600B" w:rsidRPr="00737DFC" w:rsidTr="0038215D">
              <w:trPr>
                <w:trHeight w:val="300"/>
              </w:trPr>
              <w:tc>
                <w:tcPr>
                  <w:tcW w:w="3195" w:type="dxa"/>
                  <w:tcBorders>
                    <w:top w:val="single" w:sz="8" w:space="0" w:color="auto"/>
                    <w:bottom w:val="single" w:sz="4" w:space="0" w:color="auto"/>
                  </w:tcBorders>
                  <w:shd w:val="clear" w:color="auto" w:fill="D9D9D9"/>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napełniacz worków </w:t>
                  </w:r>
                  <w:proofErr w:type="spellStart"/>
                  <w:r w:rsidRPr="00737DFC">
                    <w:rPr>
                      <w:rFonts w:ascii="Times New Roman" w:eastAsia="Times New Roman" w:hAnsi="Times New Roman" w:cs="Times New Roman"/>
                      <w:color w:val="000000"/>
                      <w:lang w:eastAsia="pl-PL"/>
                    </w:rPr>
                    <w:t>Rrio</w:t>
                  </w:r>
                  <w:proofErr w:type="spellEnd"/>
                  <w:r w:rsidRPr="00737DFC">
                    <w:rPr>
                      <w:rFonts w:ascii="Times New Roman" w:eastAsia="Times New Roman" w:hAnsi="Times New Roman" w:cs="Times New Roman"/>
                      <w:color w:val="000000"/>
                      <w:lang w:eastAsia="pl-PL"/>
                    </w:rPr>
                    <w:t xml:space="preserve"> 107 N</w:t>
                  </w:r>
                </w:p>
              </w:tc>
              <w:tc>
                <w:tcPr>
                  <w:tcW w:w="690" w:type="dxa"/>
                  <w:tcBorders>
                    <w:top w:val="single" w:sz="8" w:space="0" w:color="auto"/>
                    <w:bottom w:val="single" w:sz="4" w:space="0" w:color="auto"/>
                  </w:tcBorders>
                  <w:shd w:val="clear" w:color="auto" w:fill="D9D9D9"/>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2</w:t>
                  </w:r>
                </w:p>
              </w:tc>
            </w:tr>
            <w:tr w:rsidR="007E600B" w:rsidRPr="00737DFC" w:rsidTr="0038215D">
              <w:trPr>
                <w:trHeight w:val="300"/>
              </w:trPr>
              <w:tc>
                <w:tcPr>
                  <w:tcW w:w="3207" w:type="dxa"/>
                  <w:tcBorders>
                    <w:top w:val="nil"/>
                  </w:tcBorders>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megafony</w:t>
                  </w:r>
                </w:p>
              </w:tc>
              <w:tc>
                <w:tcPr>
                  <w:tcW w:w="693" w:type="dxa"/>
                  <w:tcBorders>
                    <w:top w:val="nil"/>
                  </w:tcBorders>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9</w:t>
                  </w:r>
                </w:p>
              </w:tc>
            </w:tr>
            <w:tr w:rsidR="007E600B" w:rsidRPr="00737DFC" w:rsidTr="0038215D">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kamizelka ratunkowa</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30</w:t>
                  </w:r>
                </w:p>
              </w:tc>
            </w:tr>
            <w:tr w:rsidR="007E600B" w:rsidRPr="00737DFC" w:rsidTr="0038215D">
              <w:trPr>
                <w:trHeight w:val="300"/>
              </w:trPr>
              <w:tc>
                <w:tcPr>
                  <w:tcW w:w="3207" w:type="dxa"/>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syrena dachowa</w:t>
                  </w:r>
                </w:p>
              </w:tc>
              <w:tc>
                <w:tcPr>
                  <w:tcW w:w="693" w:type="dxa"/>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3</w:t>
                  </w:r>
                </w:p>
              </w:tc>
            </w:tr>
            <w:tr w:rsidR="007E600B" w:rsidRPr="00737DFC" w:rsidTr="0038215D">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namiot NPA37</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2</w:t>
                  </w:r>
                </w:p>
              </w:tc>
            </w:tr>
            <w:tr w:rsidR="007E600B" w:rsidRPr="00737DFC" w:rsidTr="0038215D">
              <w:trPr>
                <w:trHeight w:val="300"/>
              </w:trPr>
              <w:tc>
                <w:tcPr>
                  <w:tcW w:w="3207" w:type="dxa"/>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lastRenderedPageBreak/>
                    <w:t xml:space="preserve">oświetlenie do namiotu </w:t>
                  </w:r>
                </w:p>
              </w:tc>
              <w:tc>
                <w:tcPr>
                  <w:tcW w:w="693" w:type="dxa"/>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12</w:t>
                  </w:r>
                </w:p>
              </w:tc>
            </w:tr>
            <w:tr w:rsidR="007E600B" w:rsidRPr="00737DFC" w:rsidTr="0038215D">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pompka do pompowania namiotu</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E600B" w:rsidRPr="00737DFC" w:rsidTr="0038215D">
              <w:trPr>
                <w:trHeight w:val="300"/>
              </w:trPr>
              <w:tc>
                <w:tcPr>
                  <w:tcW w:w="3207" w:type="dxa"/>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nagrzewnica olejowa</w:t>
                  </w:r>
                </w:p>
              </w:tc>
              <w:tc>
                <w:tcPr>
                  <w:tcW w:w="693" w:type="dxa"/>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E600B" w:rsidRPr="00737DFC" w:rsidTr="0038215D">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rozdzielnica</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E600B" w:rsidRPr="00737DFC" w:rsidTr="0038215D">
              <w:trPr>
                <w:trHeight w:val="300"/>
              </w:trPr>
              <w:tc>
                <w:tcPr>
                  <w:tcW w:w="3207" w:type="dxa"/>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listwa </w:t>
                  </w:r>
                  <w:proofErr w:type="spellStart"/>
                  <w:r w:rsidRPr="00737DFC">
                    <w:rPr>
                      <w:rFonts w:ascii="Times New Roman" w:eastAsia="Times New Roman" w:hAnsi="Times New Roman" w:cs="Times New Roman"/>
                      <w:color w:val="000000"/>
                      <w:lang w:eastAsia="pl-PL"/>
                    </w:rPr>
                    <w:t>zasilajaca</w:t>
                  </w:r>
                  <w:proofErr w:type="spellEnd"/>
                  <w:r w:rsidRPr="00737DFC">
                    <w:rPr>
                      <w:rFonts w:ascii="Times New Roman" w:eastAsia="Times New Roman" w:hAnsi="Times New Roman" w:cs="Times New Roman"/>
                      <w:color w:val="000000"/>
                      <w:lang w:eastAsia="pl-PL"/>
                    </w:rPr>
                    <w:t xml:space="preserve"> </w:t>
                  </w:r>
                </w:p>
              </w:tc>
              <w:tc>
                <w:tcPr>
                  <w:tcW w:w="693" w:type="dxa"/>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E600B" w:rsidRPr="00737DFC" w:rsidTr="0038215D">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krzesło polowe</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10</w:t>
                  </w:r>
                </w:p>
              </w:tc>
            </w:tr>
            <w:tr w:rsidR="007E600B" w:rsidRPr="00737DFC" w:rsidTr="0038215D">
              <w:trPr>
                <w:trHeight w:val="300"/>
              </w:trPr>
              <w:tc>
                <w:tcPr>
                  <w:tcW w:w="3207" w:type="dxa"/>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stolik polowy</w:t>
                  </w:r>
                </w:p>
              </w:tc>
              <w:tc>
                <w:tcPr>
                  <w:tcW w:w="693" w:type="dxa"/>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5</w:t>
                  </w:r>
                </w:p>
              </w:tc>
            </w:tr>
            <w:tr w:rsidR="007E600B" w:rsidRPr="00737DFC" w:rsidTr="0038215D">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łóżko polowe </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5</w:t>
                  </w:r>
                </w:p>
              </w:tc>
            </w:tr>
            <w:tr w:rsidR="007E600B" w:rsidRPr="00737DFC" w:rsidTr="0038215D">
              <w:trPr>
                <w:trHeight w:val="300"/>
              </w:trPr>
              <w:tc>
                <w:tcPr>
                  <w:tcW w:w="3207" w:type="dxa"/>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agregat </w:t>
                  </w:r>
                  <w:proofErr w:type="spellStart"/>
                  <w:r w:rsidRPr="00737DFC">
                    <w:rPr>
                      <w:rFonts w:ascii="Times New Roman" w:eastAsia="Times New Roman" w:hAnsi="Times New Roman" w:cs="Times New Roman"/>
                      <w:color w:val="000000"/>
                      <w:lang w:eastAsia="pl-PL"/>
                    </w:rPr>
                    <w:t>pradotwórczy</w:t>
                  </w:r>
                  <w:proofErr w:type="spellEnd"/>
                </w:p>
              </w:tc>
              <w:tc>
                <w:tcPr>
                  <w:tcW w:w="693" w:type="dxa"/>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E600B" w:rsidRPr="00737DFC" w:rsidTr="0038215D">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proofErr w:type="spellStart"/>
                  <w:r w:rsidRPr="00737DFC">
                    <w:rPr>
                      <w:rFonts w:ascii="Times New Roman" w:eastAsia="Times New Roman" w:hAnsi="Times New Roman" w:cs="Times New Roman"/>
                      <w:color w:val="000000"/>
                      <w:lang w:eastAsia="pl-PL"/>
                    </w:rPr>
                    <w:t>łódz</w:t>
                  </w:r>
                  <w:proofErr w:type="spellEnd"/>
                  <w:r w:rsidRPr="00737DFC">
                    <w:rPr>
                      <w:rFonts w:ascii="Times New Roman" w:eastAsia="Times New Roman" w:hAnsi="Times New Roman" w:cs="Times New Roman"/>
                      <w:color w:val="000000"/>
                      <w:lang w:eastAsia="pl-PL"/>
                    </w:rPr>
                    <w:t xml:space="preserve"> aluminiowa VST 400</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E600B" w:rsidRPr="00737DFC" w:rsidTr="0038215D">
              <w:trPr>
                <w:trHeight w:val="300"/>
              </w:trPr>
              <w:tc>
                <w:tcPr>
                  <w:tcW w:w="3207" w:type="dxa"/>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AED </w:t>
                  </w:r>
                  <w:proofErr w:type="spellStart"/>
                  <w:r w:rsidRPr="00737DFC">
                    <w:rPr>
                      <w:rFonts w:ascii="Times New Roman" w:eastAsia="Times New Roman" w:hAnsi="Times New Roman" w:cs="Times New Roman"/>
                      <w:color w:val="000000"/>
                      <w:lang w:eastAsia="pl-PL"/>
                    </w:rPr>
                    <w:t>LifePak</w:t>
                  </w:r>
                  <w:proofErr w:type="spellEnd"/>
                  <w:r w:rsidRPr="00737DFC">
                    <w:rPr>
                      <w:rFonts w:ascii="Times New Roman" w:eastAsia="Times New Roman" w:hAnsi="Times New Roman" w:cs="Times New Roman"/>
                      <w:color w:val="000000"/>
                      <w:lang w:eastAsia="pl-PL"/>
                    </w:rPr>
                    <w:t xml:space="preserve"> CR+ (defibrylator)</w:t>
                  </w:r>
                </w:p>
              </w:tc>
              <w:tc>
                <w:tcPr>
                  <w:tcW w:w="693" w:type="dxa"/>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E600B" w:rsidRPr="00737DFC" w:rsidTr="0038215D">
              <w:trPr>
                <w:trHeight w:val="315"/>
              </w:trPr>
              <w:tc>
                <w:tcPr>
                  <w:tcW w:w="3207" w:type="dxa"/>
                  <w:tcBorders>
                    <w:top w:val="single" w:sz="4" w:space="0" w:color="auto"/>
                    <w:bottom w:val="single" w:sz="8" w:space="0" w:color="auto"/>
                  </w:tcBorders>
                  <w:shd w:val="clear" w:color="auto" w:fill="D9D9D9"/>
                  <w:tcMar>
                    <w:top w:w="15" w:type="dxa"/>
                    <w:left w:w="15" w:type="dxa"/>
                    <w:bottom w:w="0" w:type="dxa"/>
                    <w:right w:w="15" w:type="dxa"/>
                  </w:tcMar>
                  <w:vAlign w:val="bottom"/>
                  <w:hideMark/>
                </w:tcPr>
                <w:p w:rsidR="007E600B" w:rsidRPr="00737DFC" w:rsidRDefault="007E600B"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modernizacja budynku</w:t>
                  </w:r>
                </w:p>
              </w:tc>
              <w:tc>
                <w:tcPr>
                  <w:tcW w:w="693" w:type="dxa"/>
                  <w:tcBorders>
                    <w:top w:val="single" w:sz="4" w:space="0" w:color="auto"/>
                    <w:bottom w:val="single" w:sz="8" w:space="0" w:color="auto"/>
                  </w:tcBorders>
                  <w:shd w:val="clear" w:color="auto" w:fill="D9D9D9"/>
                  <w:tcMar>
                    <w:top w:w="15" w:type="dxa"/>
                    <w:left w:w="15" w:type="dxa"/>
                    <w:bottom w:w="0" w:type="dxa"/>
                    <w:right w:w="15" w:type="dxa"/>
                  </w:tcMar>
                  <w:vAlign w:val="center"/>
                  <w:hideMark/>
                </w:tcPr>
                <w:p w:rsidR="007E600B" w:rsidRPr="00737DFC" w:rsidRDefault="007E600B"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bl>
          <w:p w:rsidR="007E600B" w:rsidRDefault="007E600B" w:rsidP="00F61F25">
            <w:pPr>
              <w:spacing w:after="0" w:line="240" w:lineRule="auto"/>
              <w:jc w:val="both"/>
              <w:rPr>
                <w:rFonts w:asciiTheme="minorHAnsi" w:hAnsiTheme="minorHAnsi" w:cstheme="minorHAnsi"/>
              </w:rPr>
            </w:pPr>
          </w:p>
          <w:p w:rsidR="008851AC" w:rsidRPr="007E633F" w:rsidRDefault="008851AC" w:rsidP="00F61F25">
            <w:pPr>
              <w:spacing w:after="0" w:line="240" w:lineRule="auto"/>
              <w:jc w:val="both"/>
              <w:rPr>
                <w:rFonts w:asciiTheme="minorHAnsi" w:hAnsiTheme="minorHAnsi" w:cstheme="minorHAnsi"/>
                <w:b/>
              </w:rPr>
            </w:pP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B13460" w:rsidRDefault="008720ED" w:rsidP="00F61F25">
            <w:pPr>
              <w:spacing w:after="0" w:line="240" w:lineRule="auto"/>
              <w:rPr>
                <w:rFonts w:asciiTheme="minorHAnsi" w:hAnsiTheme="minorHAnsi" w:cstheme="minorHAnsi"/>
              </w:rPr>
            </w:pPr>
            <w:r w:rsidRPr="00391C48">
              <w:rPr>
                <w:rFonts w:asciiTheme="minorHAnsi" w:hAnsiTheme="minorHAnsi" w:cstheme="minorHAnsi"/>
                <w:color w:val="C00000"/>
                <w:sz w:val="23"/>
                <w:szCs w:val="23"/>
              </w:rPr>
              <w:t>edukacja ekologiczna i promocja postaw ekologicznych</w:t>
            </w:r>
          </w:p>
        </w:tc>
        <w:tc>
          <w:tcPr>
            <w:tcW w:w="11121" w:type="dxa"/>
            <w:gridSpan w:val="3"/>
          </w:tcPr>
          <w:p w:rsidR="008720ED" w:rsidRDefault="008720ED" w:rsidP="00F61F25">
            <w:pPr>
              <w:spacing w:after="0" w:line="240" w:lineRule="auto"/>
              <w:jc w:val="both"/>
              <w:rPr>
                <w:rFonts w:asciiTheme="minorHAnsi" w:hAnsiTheme="minorHAnsi" w:cstheme="minorHAnsi"/>
              </w:rPr>
            </w:pPr>
            <w:r w:rsidRPr="0064729E">
              <w:rPr>
                <w:rFonts w:asciiTheme="minorHAnsi" w:hAnsiTheme="minorHAnsi" w:cstheme="minorHAnsi"/>
              </w:rPr>
              <w:t>Rozpropagowywanie systemu selektywnej zbiórki odpadów komunalnych</w:t>
            </w:r>
            <w:r w:rsidR="000F3060">
              <w:rPr>
                <w:rFonts w:asciiTheme="minorHAnsi" w:hAnsiTheme="minorHAnsi" w:cstheme="minorHAnsi"/>
              </w:rPr>
              <w:t>. Coroczny wzrost masy odpadów.</w:t>
            </w:r>
          </w:p>
          <w:p w:rsidR="000F3060" w:rsidRDefault="000F3060" w:rsidP="00F61F25">
            <w:pPr>
              <w:spacing w:after="0" w:line="240" w:lineRule="auto"/>
              <w:jc w:val="both"/>
              <w:rPr>
                <w:rFonts w:asciiTheme="minorHAnsi" w:hAnsiTheme="minorHAnsi" w:cstheme="minorHAnsi"/>
              </w:rPr>
            </w:pPr>
          </w:p>
          <w:p w:rsidR="000F3060" w:rsidRPr="000F3060" w:rsidRDefault="000F3060" w:rsidP="00F61F25">
            <w:pPr>
              <w:spacing w:after="0" w:line="240" w:lineRule="auto"/>
              <w:jc w:val="both"/>
              <w:rPr>
                <w:rFonts w:asciiTheme="minorHAnsi" w:hAnsiTheme="minorHAnsi" w:cstheme="minorHAnsi"/>
                <w:highlight w:val="yellow"/>
              </w:rPr>
            </w:pPr>
            <w:r w:rsidRPr="000F3060">
              <w:rPr>
                <w:rFonts w:asciiTheme="minorHAnsi" w:hAnsiTheme="minorHAnsi" w:cstheme="minorHAnsi"/>
                <w:b/>
                <w:color w:val="000000" w:themeColor="text1"/>
              </w:rPr>
              <w:t>SP LICZE</w:t>
            </w:r>
            <w:r w:rsidRPr="000F3060">
              <w:rPr>
                <w:rFonts w:asciiTheme="minorHAnsi" w:hAnsiTheme="minorHAnsi" w:cstheme="minorHAnsi"/>
                <w:color w:val="000000" w:themeColor="text1"/>
              </w:rPr>
              <w:t>: Realizacja programów proekologicznych: „Zbieraj baterie – oszczędzaj wodę”, „Studnia dla Południa” (globalizacja, min.  zmiany klimatu, brak dostępu do wody – oszczędzanie wody), zbiórka makulatury i zbiórka nakrętek plastikowych w celu ponownego wykorzystania. Udział w ogólnopolskich i światowych akcjach: Dzień Wody, Dzień Ziemi, Sprzątanie świata. Wyjazdy uczniów na zajęcia do Zielonej Szkoły w Brachlewie.</w:t>
            </w:r>
          </w:p>
        </w:tc>
      </w:tr>
      <w:tr w:rsidR="008720ED" w:rsidRPr="00B13460" w:rsidTr="00701BC3">
        <w:tc>
          <w:tcPr>
            <w:tcW w:w="2199" w:type="dxa"/>
            <w:vMerge w:val="restart"/>
          </w:tcPr>
          <w:p w:rsidR="00AC34C9" w:rsidRPr="00AC34C9" w:rsidRDefault="008720ED" w:rsidP="00AC34C9">
            <w:pPr>
              <w:spacing w:after="0" w:line="240" w:lineRule="auto"/>
              <w:rPr>
                <w:rFonts w:asciiTheme="minorHAnsi" w:hAnsiTheme="minorHAnsi" w:cstheme="minorHAnsi"/>
                <w:b/>
                <w:color w:val="C00000"/>
                <w:sz w:val="24"/>
                <w:szCs w:val="24"/>
              </w:rPr>
            </w:pPr>
            <w:r w:rsidRPr="00AC34C9">
              <w:rPr>
                <w:rFonts w:asciiTheme="minorHAnsi" w:hAnsiTheme="minorHAnsi" w:cstheme="minorHAnsi"/>
                <w:b/>
                <w:color w:val="C00000"/>
                <w:sz w:val="24"/>
                <w:szCs w:val="24"/>
              </w:rPr>
              <w:t xml:space="preserve">Wysoki poziom bezpieczeństwa mieszkańców gminy </w:t>
            </w:r>
            <w:r w:rsidRPr="00AC34C9">
              <w:rPr>
                <w:rFonts w:asciiTheme="minorHAnsi" w:hAnsiTheme="minorHAnsi" w:cstheme="minorHAnsi"/>
                <w:b/>
                <w:color w:val="C00000"/>
                <w:sz w:val="24"/>
                <w:szCs w:val="24"/>
              </w:rPr>
              <w:br/>
              <w:t>w wymiarze publicznym, zdrowotnym i społecznych</w:t>
            </w:r>
          </w:p>
          <w:p w:rsidR="00AC34C9" w:rsidRPr="00AC34C9" w:rsidRDefault="00AC34C9" w:rsidP="00AC34C9">
            <w:pPr>
              <w:rPr>
                <w:rFonts w:asciiTheme="minorHAnsi" w:hAnsiTheme="minorHAnsi" w:cstheme="minorHAnsi"/>
                <w:sz w:val="24"/>
                <w:szCs w:val="24"/>
              </w:rPr>
            </w:pPr>
          </w:p>
          <w:p w:rsidR="00AC34C9" w:rsidRPr="00AC34C9" w:rsidRDefault="00AC34C9" w:rsidP="00AC34C9">
            <w:pPr>
              <w:rPr>
                <w:rFonts w:asciiTheme="minorHAnsi" w:hAnsiTheme="minorHAnsi" w:cstheme="minorHAnsi"/>
                <w:sz w:val="24"/>
                <w:szCs w:val="24"/>
              </w:rPr>
            </w:pPr>
          </w:p>
          <w:p w:rsidR="00AC34C9" w:rsidRPr="00AC34C9" w:rsidRDefault="00AC34C9" w:rsidP="00AC34C9">
            <w:pPr>
              <w:rPr>
                <w:rFonts w:asciiTheme="minorHAnsi" w:hAnsiTheme="minorHAnsi" w:cstheme="minorHAnsi"/>
                <w:sz w:val="24"/>
                <w:szCs w:val="24"/>
              </w:rPr>
            </w:pPr>
          </w:p>
          <w:p w:rsidR="00AC34C9" w:rsidRPr="00AC34C9" w:rsidRDefault="00AC34C9" w:rsidP="00AC34C9">
            <w:pPr>
              <w:rPr>
                <w:rFonts w:asciiTheme="minorHAnsi" w:hAnsiTheme="minorHAnsi" w:cstheme="minorHAnsi"/>
                <w:sz w:val="24"/>
                <w:szCs w:val="24"/>
              </w:rPr>
            </w:pPr>
          </w:p>
          <w:p w:rsidR="00AC34C9" w:rsidRPr="00AC34C9" w:rsidRDefault="00AC34C9" w:rsidP="00AC34C9">
            <w:pPr>
              <w:rPr>
                <w:rFonts w:asciiTheme="minorHAnsi" w:hAnsiTheme="minorHAnsi" w:cstheme="minorHAnsi"/>
                <w:sz w:val="24"/>
                <w:szCs w:val="24"/>
              </w:rPr>
            </w:pPr>
          </w:p>
          <w:p w:rsidR="00AC34C9" w:rsidRPr="00AC34C9" w:rsidRDefault="00AC34C9" w:rsidP="00AC34C9">
            <w:pPr>
              <w:rPr>
                <w:rFonts w:asciiTheme="minorHAnsi" w:hAnsiTheme="minorHAnsi" w:cstheme="minorHAnsi"/>
                <w:sz w:val="24"/>
                <w:szCs w:val="24"/>
              </w:rPr>
            </w:pPr>
          </w:p>
          <w:p w:rsidR="00AC34C9" w:rsidRPr="00AC34C9" w:rsidRDefault="00AC34C9" w:rsidP="00AC34C9">
            <w:pPr>
              <w:rPr>
                <w:rFonts w:asciiTheme="minorHAnsi" w:hAnsiTheme="minorHAnsi" w:cstheme="minorHAnsi"/>
                <w:sz w:val="24"/>
                <w:szCs w:val="24"/>
              </w:rPr>
            </w:pPr>
          </w:p>
          <w:p w:rsidR="00AC34C9" w:rsidRDefault="00AC34C9" w:rsidP="00AC34C9">
            <w:pPr>
              <w:rPr>
                <w:rFonts w:asciiTheme="minorHAnsi" w:hAnsiTheme="minorHAnsi" w:cstheme="minorHAnsi"/>
                <w:sz w:val="24"/>
                <w:szCs w:val="24"/>
              </w:rPr>
            </w:pPr>
          </w:p>
          <w:p w:rsidR="008720ED" w:rsidRPr="00AC34C9" w:rsidRDefault="008720ED" w:rsidP="00AC34C9">
            <w:pPr>
              <w:jc w:val="right"/>
              <w:rPr>
                <w:rFonts w:asciiTheme="minorHAnsi" w:hAnsiTheme="minorHAnsi" w:cstheme="minorHAnsi"/>
                <w:sz w:val="24"/>
                <w:szCs w:val="24"/>
              </w:rPr>
            </w:pPr>
          </w:p>
        </w:tc>
        <w:tc>
          <w:tcPr>
            <w:tcW w:w="2126" w:type="dxa"/>
          </w:tcPr>
          <w:p w:rsidR="008720ED" w:rsidRPr="00B13460" w:rsidRDefault="008720ED" w:rsidP="00F61F25">
            <w:pPr>
              <w:spacing w:after="0" w:line="240" w:lineRule="auto"/>
              <w:rPr>
                <w:rFonts w:asciiTheme="minorHAnsi" w:hAnsiTheme="minorHAnsi" w:cstheme="minorHAnsi"/>
                <w:sz w:val="23"/>
                <w:szCs w:val="23"/>
              </w:rPr>
            </w:pPr>
          </w:p>
        </w:tc>
        <w:tc>
          <w:tcPr>
            <w:tcW w:w="6946" w:type="dxa"/>
          </w:tcPr>
          <w:p w:rsidR="008720ED" w:rsidRPr="00B13460" w:rsidRDefault="008720ED" w:rsidP="00F61F25">
            <w:pPr>
              <w:spacing w:after="0" w:line="240" w:lineRule="auto"/>
              <w:jc w:val="both"/>
              <w:rPr>
                <w:rFonts w:asciiTheme="minorHAnsi" w:hAnsiTheme="minorHAnsi" w:cstheme="minorHAnsi"/>
              </w:rPr>
            </w:pPr>
          </w:p>
        </w:tc>
        <w:tc>
          <w:tcPr>
            <w:tcW w:w="2410" w:type="dxa"/>
          </w:tcPr>
          <w:p w:rsidR="008720ED" w:rsidRPr="00B13460" w:rsidRDefault="008720ED" w:rsidP="00F61F25">
            <w:pPr>
              <w:spacing w:after="0" w:line="240" w:lineRule="auto"/>
              <w:rPr>
                <w:rFonts w:asciiTheme="minorHAnsi" w:hAnsiTheme="minorHAnsi" w:cstheme="minorHAnsi"/>
                <w:b/>
                <w:bCs/>
                <w:sz w:val="23"/>
                <w:szCs w:val="23"/>
              </w:rPr>
            </w:pPr>
            <w:r w:rsidRPr="00B13460">
              <w:rPr>
                <w:rFonts w:asciiTheme="minorHAnsi" w:hAnsiTheme="minorHAnsi" w:cstheme="minorHAnsi"/>
                <w:b/>
                <w:bCs/>
                <w:sz w:val="23"/>
                <w:szCs w:val="23"/>
              </w:rPr>
              <w:t>udział osób korzystających</w:t>
            </w:r>
            <w:r w:rsidRPr="00B13460">
              <w:rPr>
                <w:rFonts w:asciiTheme="minorHAnsi" w:hAnsiTheme="minorHAnsi" w:cstheme="minorHAnsi"/>
                <w:b/>
                <w:bCs/>
                <w:sz w:val="23"/>
                <w:szCs w:val="23"/>
              </w:rPr>
              <w:br/>
              <w:t xml:space="preserve"> z pomocy GOPS </w:t>
            </w:r>
            <w:r w:rsidRPr="00B13460">
              <w:rPr>
                <w:rFonts w:asciiTheme="minorHAnsi" w:hAnsiTheme="minorHAnsi" w:cstheme="minorHAnsi"/>
                <w:b/>
                <w:bCs/>
                <w:sz w:val="23"/>
                <w:szCs w:val="23"/>
              </w:rPr>
              <w:br/>
              <w:t>w ludności ogółem</w:t>
            </w:r>
          </w:p>
        </w:tc>
        <w:tc>
          <w:tcPr>
            <w:tcW w:w="1765" w:type="dxa"/>
          </w:tcPr>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B13460" w:rsidRDefault="008720ED" w:rsidP="00F61F25">
            <w:pPr>
              <w:spacing w:after="0" w:line="240" w:lineRule="auto"/>
              <w:rPr>
                <w:rFonts w:asciiTheme="minorHAnsi" w:hAnsiTheme="minorHAnsi" w:cstheme="minorHAnsi"/>
                <w:sz w:val="23"/>
                <w:szCs w:val="23"/>
              </w:rPr>
            </w:pPr>
            <w:r w:rsidRPr="00391C48">
              <w:rPr>
                <w:rFonts w:asciiTheme="minorHAnsi" w:hAnsiTheme="minorHAnsi" w:cstheme="minorHAnsi"/>
                <w:color w:val="C00000"/>
                <w:sz w:val="23"/>
                <w:szCs w:val="23"/>
              </w:rPr>
              <w:t>Wspieranie OSP w zakresie modernizacji strażnic</w:t>
            </w:r>
          </w:p>
        </w:tc>
        <w:tc>
          <w:tcPr>
            <w:tcW w:w="11121" w:type="dxa"/>
            <w:gridSpan w:val="3"/>
          </w:tcPr>
          <w:p w:rsidR="008720ED" w:rsidRPr="0064729E" w:rsidRDefault="008720ED" w:rsidP="00F61F25">
            <w:pPr>
              <w:spacing w:after="0" w:line="240" w:lineRule="auto"/>
              <w:jc w:val="both"/>
              <w:rPr>
                <w:rFonts w:asciiTheme="minorHAnsi" w:hAnsiTheme="minorHAnsi" w:cstheme="minorHAnsi"/>
              </w:rPr>
            </w:pPr>
            <w:r w:rsidRPr="0064729E">
              <w:rPr>
                <w:rFonts w:asciiTheme="minorHAnsi" w:hAnsiTheme="minorHAnsi" w:cstheme="minorHAnsi"/>
              </w:rPr>
              <w:t>2017- wymiana ogrodzenia wokół remizy OSP Tychnowy -  za kwotę 4.521,54 zł.</w:t>
            </w:r>
          </w:p>
          <w:p w:rsidR="008720ED" w:rsidRPr="0064729E" w:rsidRDefault="008720ED" w:rsidP="00F61F25">
            <w:pPr>
              <w:spacing w:after="0" w:line="240" w:lineRule="auto"/>
              <w:jc w:val="both"/>
              <w:rPr>
                <w:rFonts w:asciiTheme="minorHAnsi" w:hAnsiTheme="minorHAnsi" w:cstheme="minorHAnsi"/>
              </w:rPr>
            </w:pPr>
            <w:r w:rsidRPr="0064729E">
              <w:rPr>
                <w:rFonts w:asciiTheme="minorHAnsi" w:hAnsiTheme="minorHAnsi" w:cstheme="minorHAnsi"/>
              </w:rPr>
              <w:t>Bieżąca konserwacja pieców</w:t>
            </w:r>
            <w:r w:rsidR="005C5243">
              <w:rPr>
                <w:rFonts w:asciiTheme="minorHAnsi" w:hAnsiTheme="minorHAnsi" w:cstheme="minorHAnsi"/>
              </w:rPr>
              <w:t xml:space="preserve"> w remizach jednostek OSP gminy tj. Tychnowy, Pastwa i Rakowiec</w:t>
            </w:r>
          </w:p>
          <w:p w:rsidR="008720ED" w:rsidRDefault="008720ED" w:rsidP="00F61F25">
            <w:pPr>
              <w:spacing w:after="0" w:line="240" w:lineRule="auto"/>
              <w:jc w:val="both"/>
              <w:rPr>
                <w:rFonts w:asciiTheme="minorHAnsi" w:hAnsiTheme="minorHAnsi" w:cstheme="minorHAnsi"/>
              </w:rPr>
            </w:pPr>
            <w:r w:rsidRPr="0064729E">
              <w:rPr>
                <w:rFonts w:asciiTheme="minorHAnsi" w:hAnsiTheme="minorHAnsi" w:cstheme="minorHAnsi"/>
              </w:rPr>
              <w:t>Zakupiono projekt budowy, rozbudowy remizy strażackiej OSP Rakowiec</w:t>
            </w:r>
          </w:p>
          <w:p w:rsidR="00737DFC" w:rsidRDefault="00737DFC" w:rsidP="00737DFC">
            <w:pPr>
              <w:pStyle w:val="NormalnyWeb"/>
            </w:pPr>
            <w:r>
              <w:rPr>
                <w:rFonts w:asciiTheme="minorHAnsi" w:hAnsiTheme="minorHAnsi" w:cstheme="minorHAnsi"/>
              </w:rPr>
              <w:t xml:space="preserve">W 2017 roku Gmina Kwidzyn przystąpiła do </w:t>
            </w:r>
            <w:r>
              <w:t xml:space="preserve"> realizacji projektu pn.: „Ograniczenie zagrożeń naturalnych na terenie Gmin Dolnego Powiśla (Gardeja, Kwidzyn, Sadlinki i Ryjewo) polegające na zakupie specjalistycznego wyposażenia dla gminnych jednostek ratownictwa i modernizacji budynku z przeznaczeniem na magazyn przeciwpowodziowy” w ramach Regionalnego Programu Operacyjnego Województwa Pomorskiego na lata </w:t>
            </w:r>
            <w:r>
              <w:lastRenderedPageBreak/>
              <w:t>2014-2020, współfinansowanego z Europejskiego Funduszu Rozwoju Regionalnego. Zadanie realizowane jest w partnerstwie z w/w Gminami.</w:t>
            </w:r>
          </w:p>
          <w:p w:rsidR="00737DFC" w:rsidRDefault="00737DFC" w:rsidP="00737DFC">
            <w:pPr>
              <w:pStyle w:val="NormalnyWeb"/>
            </w:pPr>
            <w:r>
              <w:t>Głównym celem projektu jest wzmocnienie odporności regionu Dolnego Powiśla na powodzie poprzez podniesienie efektywności wczesnego reagowania i ratownictwa w sytuacjach nagłego wystąpienia zjawisk katastrofalnych i usuwania skutków katastrof. Cel ten koresponduje z celem działania 11.1.</w:t>
            </w:r>
          </w:p>
          <w:p w:rsidR="00737DFC" w:rsidRDefault="00737DFC" w:rsidP="00737DFC">
            <w:pPr>
              <w:pStyle w:val="NormalnyWeb"/>
            </w:pPr>
            <w:r>
              <w:t>Projekt koncentruje się na minimalizacji skutków ekstremalnych zjawisk klimatycznych takich jak nawalne deszcze oraz na minimalizacji skutków zjawisk powodziowych spowodowanych innymi czynnikami.</w:t>
            </w:r>
          </w:p>
          <w:p w:rsidR="00737DFC" w:rsidRDefault="00737DFC" w:rsidP="00737DFC">
            <w:pPr>
              <w:pStyle w:val="NormalnyWeb"/>
            </w:pPr>
            <w:r>
              <w:t>Działania zaplanowane w projekcie stanowią odpowiedź na zidentyfikowane w Programie wyzwania związane ze wzmocnieniem systemów reagowania oraz ratownictwa w sytuacji wystąpienia katastrof spowodowanych czynnikami naturalnymi oraz związane ze zwiększeniem odporności regionu na skutki zmian klimatu takie jak powódź.</w:t>
            </w:r>
          </w:p>
          <w:p w:rsidR="00737DFC" w:rsidRDefault="00737DFC" w:rsidP="00737DFC">
            <w:pPr>
              <w:pStyle w:val="NormalnyWeb"/>
            </w:pPr>
            <w:r>
              <w:t>W wyniku realizacji projektu nastąpi zakup następującego sprzętu dla jednostek ratunkowych:</w:t>
            </w:r>
          </w:p>
          <w:tbl>
            <w:tblPr>
              <w:tblW w:w="3900" w:type="dxa"/>
              <w:tblLayout w:type="fixed"/>
              <w:tblCellMar>
                <w:left w:w="0" w:type="dxa"/>
                <w:right w:w="0" w:type="dxa"/>
              </w:tblCellMar>
              <w:tblLook w:val="04A0" w:firstRow="1" w:lastRow="0" w:firstColumn="1" w:lastColumn="0" w:noHBand="0" w:noVBand="1"/>
            </w:tblPr>
            <w:tblGrid>
              <w:gridCol w:w="3207"/>
              <w:gridCol w:w="693"/>
            </w:tblGrid>
            <w:tr w:rsidR="00737DFC" w:rsidRPr="00737DFC" w:rsidTr="00737DFC">
              <w:trPr>
                <w:trHeight w:val="300"/>
              </w:trPr>
              <w:tc>
                <w:tcPr>
                  <w:tcW w:w="3195" w:type="dxa"/>
                  <w:tcBorders>
                    <w:top w:val="single" w:sz="8" w:space="0" w:color="auto"/>
                    <w:bottom w:val="single" w:sz="4" w:space="0" w:color="auto"/>
                  </w:tcBorders>
                  <w:shd w:val="clear" w:color="auto" w:fill="D9D9D9"/>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napełniacz worków </w:t>
                  </w:r>
                  <w:proofErr w:type="spellStart"/>
                  <w:r w:rsidRPr="00737DFC">
                    <w:rPr>
                      <w:rFonts w:ascii="Times New Roman" w:eastAsia="Times New Roman" w:hAnsi="Times New Roman" w:cs="Times New Roman"/>
                      <w:color w:val="000000"/>
                      <w:lang w:eastAsia="pl-PL"/>
                    </w:rPr>
                    <w:t>Rrio</w:t>
                  </w:r>
                  <w:proofErr w:type="spellEnd"/>
                  <w:r w:rsidRPr="00737DFC">
                    <w:rPr>
                      <w:rFonts w:ascii="Times New Roman" w:eastAsia="Times New Roman" w:hAnsi="Times New Roman" w:cs="Times New Roman"/>
                      <w:color w:val="000000"/>
                      <w:lang w:eastAsia="pl-PL"/>
                    </w:rPr>
                    <w:t xml:space="preserve"> 107 N</w:t>
                  </w:r>
                </w:p>
              </w:tc>
              <w:tc>
                <w:tcPr>
                  <w:tcW w:w="690" w:type="dxa"/>
                  <w:tcBorders>
                    <w:top w:val="single" w:sz="8" w:space="0" w:color="auto"/>
                    <w:bottom w:val="single" w:sz="4" w:space="0" w:color="auto"/>
                  </w:tcBorders>
                  <w:shd w:val="clear" w:color="auto" w:fill="D9D9D9"/>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2</w:t>
                  </w:r>
                </w:p>
              </w:tc>
            </w:tr>
            <w:tr w:rsidR="00737DFC" w:rsidRPr="00737DFC" w:rsidTr="00737DFC">
              <w:trPr>
                <w:trHeight w:val="300"/>
              </w:trPr>
              <w:tc>
                <w:tcPr>
                  <w:tcW w:w="3207" w:type="dxa"/>
                  <w:tcBorders>
                    <w:top w:val="nil"/>
                  </w:tcBorders>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megafony</w:t>
                  </w:r>
                </w:p>
              </w:tc>
              <w:tc>
                <w:tcPr>
                  <w:tcW w:w="693" w:type="dxa"/>
                  <w:tcBorders>
                    <w:top w:val="nil"/>
                  </w:tcBorders>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9</w:t>
                  </w:r>
                </w:p>
              </w:tc>
            </w:tr>
            <w:tr w:rsidR="00737DFC" w:rsidRPr="00737DFC" w:rsidTr="00737DFC">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kamizelka ratunkowa</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30</w:t>
                  </w:r>
                </w:p>
              </w:tc>
            </w:tr>
            <w:tr w:rsidR="00737DFC" w:rsidRPr="00737DFC" w:rsidTr="00737DFC">
              <w:trPr>
                <w:trHeight w:val="300"/>
              </w:trPr>
              <w:tc>
                <w:tcPr>
                  <w:tcW w:w="3207" w:type="dxa"/>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syrena dachowa</w:t>
                  </w:r>
                </w:p>
              </w:tc>
              <w:tc>
                <w:tcPr>
                  <w:tcW w:w="693" w:type="dxa"/>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3</w:t>
                  </w:r>
                </w:p>
              </w:tc>
            </w:tr>
            <w:tr w:rsidR="00737DFC" w:rsidRPr="00737DFC" w:rsidTr="00737DFC">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namiot NPA37</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2</w:t>
                  </w:r>
                </w:p>
              </w:tc>
            </w:tr>
            <w:tr w:rsidR="00737DFC" w:rsidRPr="00737DFC" w:rsidTr="00737DFC">
              <w:trPr>
                <w:trHeight w:val="300"/>
              </w:trPr>
              <w:tc>
                <w:tcPr>
                  <w:tcW w:w="3207" w:type="dxa"/>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oświetlenie do namiotu </w:t>
                  </w:r>
                </w:p>
              </w:tc>
              <w:tc>
                <w:tcPr>
                  <w:tcW w:w="693" w:type="dxa"/>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12</w:t>
                  </w:r>
                </w:p>
              </w:tc>
            </w:tr>
            <w:tr w:rsidR="00737DFC" w:rsidRPr="00737DFC" w:rsidTr="00737DFC">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pompka do pompowania namiotu</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37DFC" w:rsidRPr="00737DFC" w:rsidTr="00737DFC">
              <w:trPr>
                <w:trHeight w:val="300"/>
              </w:trPr>
              <w:tc>
                <w:tcPr>
                  <w:tcW w:w="3207" w:type="dxa"/>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nagrzewnica olejowa</w:t>
                  </w:r>
                </w:p>
              </w:tc>
              <w:tc>
                <w:tcPr>
                  <w:tcW w:w="693" w:type="dxa"/>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37DFC" w:rsidRPr="00737DFC" w:rsidTr="00737DFC">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rozdzielnica</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37DFC" w:rsidRPr="00737DFC" w:rsidTr="00737DFC">
              <w:trPr>
                <w:trHeight w:val="300"/>
              </w:trPr>
              <w:tc>
                <w:tcPr>
                  <w:tcW w:w="3207" w:type="dxa"/>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listwa </w:t>
                  </w:r>
                  <w:proofErr w:type="spellStart"/>
                  <w:r w:rsidRPr="00737DFC">
                    <w:rPr>
                      <w:rFonts w:ascii="Times New Roman" w:eastAsia="Times New Roman" w:hAnsi="Times New Roman" w:cs="Times New Roman"/>
                      <w:color w:val="000000"/>
                      <w:lang w:eastAsia="pl-PL"/>
                    </w:rPr>
                    <w:t>zasilajaca</w:t>
                  </w:r>
                  <w:proofErr w:type="spellEnd"/>
                  <w:r w:rsidRPr="00737DFC">
                    <w:rPr>
                      <w:rFonts w:ascii="Times New Roman" w:eastAsia="Times New Roman" w:hAnsi="Times New Roman" w:cs="Times New Roman"/>
                      <w:color w:val="000000"/>
                      <w:lang w:eastAsia="pl-PL"/>
                    </w:rPr>
                    <w:t xml:space="preserve"> </w:t>
                  </w:r>
                </w:p>
              </w:tc>
              <w:tc>
                <w:tcPr>
                  <w:tcW w:w="693" w:type="dxa"/>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37DFC" w:rsidRPr="00737DFC" w:rsidTr="00737DFC">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krzesło polowe</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10</w:t>
                  </w:r>
                </w:p>
              </w:tc>
            </w:tr>
            <w:tr w:rsidR="00737DFC" w:rsidRPr="00737DFC" w:rsidTr="00737DFC">
              <w:trPr>
                <w:trHeight w:val="300"/>
              </w:trPr>
              <w:tc>
                <w:tcPr>
                  <w:tcW w:w="3207" w:type="dxa"/>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stolik polowy</w:t>
                  </w:r>
                </w:p>
              </w:tc>
              <w:tc>
                <w:tcPr>
                  <w:tcW w:w="693" w:type="dxa"/>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5</w:t>
                  </w:r>
                </w:p>
              </w:tc>
            </w:tr>
            <w:tr w:rsidR="00737DFC" w:rsidRPr="00737DFC" w:rsidTr="00737DFC">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łóżko polowe </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5</w:t>
                  </w:r>
                </w:p>
              </w:tc>
            </w:tr>
            <w:tr w:rsidR="00737DFC" w:rsidRPr="00737DFC" w:rsidTr="00737DFC">
              <w:trPr>
                <w:trHeight w:val="300"/>
              </w:trPr>
              <w:tc>
                <w:tcPr>
                  <w:tcW w:w="3207" w:type="dxa"/>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agregat </w:t>
                  </w:r>
                  <w:proofErr w:type="spellStart"/>
                  <w:r w:rsidRPr="00737DFC">
                    <w:rPr>
                      <w:rFonts w:ascii="Times New Roman" w:eastAsia="Times New Roman" w:hAnsi="Times New Roman" w:cs="Times New Roman"/>
                      <w:color w:val="000000"/>
                      <w:lang w:eastAsia="pl-PL"/>
                    </w:rPr>
                    <w:t>pradotwórczy</w:t>
                  </w:r>
                  <w:proofErr w:type="spellEnd"/>
                </w:p>
              </w:tc>
              <w:tc>
                <w:tcPr>
                  <w:tcW w:w="693" w:type="dxa"/>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37DFC" w:rsidRPr="00737DFC" w:rsidTr="00737DFC">
              <w:trPr>
                <w:trHeight w:val="300"/>
              </w:trPr>
              <w:tc>
                <w:tcPr>
                  <w:tcW w:w="3207" w:type="dxa"/>
                  <w:tcBorders>
                    <w:top w:val="single" w:sz="4" w:space="0" w:color="auto"/>
                    <w:bottom w:val="single" w:sz="4" w:space="0" w:color="auto"/>
                  </w:tcBorders>
                  <w:shd w:val="clear" w:color="auto" w:fill="D9D9D9"/>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proofErr w:type="spellStart"/>
                  <w:r w:rsidRPr="00737DFC">
                    <w:rPr>
                      <w:rFonts w:ascii="Times New Roman" w:eastAsia="Times New Roman" w:hAnsi="Times New Roman" w:cs="Times New Roman"/>
                      <w:color w:val="000000"/>
                      <w:lang w:eastAsia="pl-PL"/>
                    </w:rPr>
                    <w:t>łódz</w:t>
                  </w:r>
                  <w:proofErr w:type="spellEnd"/>
                  <w:r w:rsidRPr="00737DFC">
                    <w:rPr>
                      <w:rFonts w:ascii="Times New Roman" w:eastAsia="Times New Roman" w:hAnsi="Times New Roman" w:cs="Times New Roman"/>
                      <w:color w:val="000000"/>
                      <w:lang w:eastAsia="pl-PL"/>
                    </w:rPr>
                    <w:t xml:space="preserve"> aluminiowa VST 400</w:t>
                  </w:r>
                </w:p>
              </w:tc>
              <w:tc>
                <w:tcPr>
                  <w:tcW w:w="693" w:type="dxa"/>
                  <w:tcBorders>
                    <w:top w:val="single" w:sz="4" w:space="0" w:color="auto"/>
                    <w:bottom w:val="single" w:sz="4" w:space="0" w:color="auto"/>
                  </w:tcBorders>
                  <w:shd w:val="clear" w:color="auto" w:fill="D9D9D9"/>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37DFC" w:rsidRPr="00737DFC" w:rsidTr="00737DFC">
              <w:trPr>
                <w:trHeight w:val="300"/>
              </w:trPr>
              <w:tc>
                <w:tcPr>
                  <w:tcW w:w="3207" w:type="dxa"/>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 xml:space="preserve">AED </w:t>
                  </w:r>
                  <w:proofErr w:type="spellStart"/>
                  <w:r w:rsidRPr="00737DFC">
                    <w:rPr>
                      <w:rFonts w:ascii="Times New Roman" w:eastAsia="Times New Roman" w:hAnsi="Times New Roman" w:cs="Times New Roman"/>
                      <w:color w:val="000000"/>
                      <w:lang w:eastAsia="pl-PL"/>
                    </w:rPr>
                    <w:t>LifePak</w:t>
                  </w:r>
                  <w:proofErr w:type="spellEnd"/>
                  <w:r w:rsidRPr="00737DFC">
                    <w:rPr>
                      <w:rFonts w:ascii="Times New Roman" w:eastAsia="Times New Roman" w:hAnsi="Times New Roman" w:cs="Times New Roman"/>
                      <w:color w:val="000000"/>
                      <w:lang w:eastAsia="pl-PL"/>
                    </w:rPr>
                    <w:t xml:space="preserve"> CR+ (defibrylator)</w:t>
                  </w:r>
                </w:p>
              </w:tc>
              <w:tc>
                <w:tcPr>
                  <w:tcW w:w="693" w:type="dxa"/>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r w:rsidR="00737DFC" w:rsidRPr="00737DFC" w:rsidTr="00737DFC">
              <w:trPr>
                <w:trHeight w:val="315"/>
              </w:trPr>
              <w:tc>
                <w:tcPr>
                  <w:tcW w:w="3207" w:type="dxa"/>
                  <w:tcBorders>
                    <w:top w:val="single" w:sz="4" w:space="0" w:color="auto"/>
                    <w:bottom w:val="single" w:sz="8" w:space="0" w:color="auto"/>
                  </w:tcBorders>
                  <w:shd w:val="clear" w:color="auto" w:fill="D9D9D9"/>
                  <w:tcMar>
                    <w:top w:w="15" w:type="dxa"/>
                    <w:left w:w="15" w:type="dxa"/>
                    <w:bottom w:w="0" w:type="dxa"/>
                    <w:right w:w="15" w:type="dxa"/>
                  </w:tcMar>
                  <w:vAlign w:val="bottom"/>
                  <w:hideMark/>
                </w:tcPr>
                <w:p w:rsidR="00737DFC" w:rsidRPr="00737DFC" w:rsidRDefault="00737DFC" w:rsidP="00C40BAB">
                  <w:pPr>
                    <w:framePr w:hSpace="141" w:wrap="around" w:vAnchor="text" w:hAnchor="text" w:x="-106" w:y="1"/>
                    <w:spacing w:after="0" w:line="240" w:lineRule="auto"/>
                    <w:suppressOverlap/>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lastRenderedPageBreak/>
                    <w:t>modernizacja budynku</w:t>
                  </w:r>
                </w:p>
              </w:tc>
              <w:tc>
                <w:tcPr>
                  <w:tcW w:w="693" w:type="dxa"/>
                  <w:tcBorders>
                    <w:top w:val="single" w:sz="4" w:space="0" w:color="auto"/>
                    <w:bottom w:val="single" w:sz="8" w:space="0" w:color="auto"/>
                  </w:tcBorders>
                  <w:shd w:val="clear" w:color="auto" w:fill="D9D9D9"/>
                  <w:tcMar>
                    <w:top w:w="15" w:type="dxa"/>
                    <w:left w:w="15" w:type="dxa"/>
                    <w:bottom w:w="0" w:type="dxa"/>
                    <w:right w:w="15" w:type="dxa"/>
                  </w:tcMar>
                  <w:vAlign w:val="center"/>
                  <w:hideMark/>
                </w:tcPr>
                <w:p w:rsidR="00737DFC" w:rsidRPr="00737DFC" w:rsidRDefault="00737DFC" w:rsidP="00C40BAB">
                  <w:pPr>
                    <w:framePr w:hSpace="141" w:wrap="around" w:vAnchor="text" w:hAnchor="text" w:x="-106" w:y="1"/>
                    <w:spacing w:after="0" w:line="240" w:lineRule="auto"/>
                    <w:suppressOverlap/>
                    <w:jc w:val="center"/>
                    <w:rPr>
                      <w:rFonts w:ascii="Times New Roman" w:eastAsia="Times New Roman" w:hAnsi="Times New Roman" w:cs="Times New Roman"/>
                      <w:color w:val="000000"/>
                      <w:sz w:val="24"/>
                      <w:szCs w:val="24"/>
                      <w:lang w:eastAsia="pl-PL"/>
                    </w:rPr>
                  </w:pPr>
                  <w:r w:rsidRPr="00737DFC">
                    <w:rPr>
                      <w:rFonts w:ascii="Times New Roman" w:eastAsia="Times New Roman" w:hAnsi="Times New Roman" w:cs="Times New Roman"/>
                      <w:color w:val="000000"/>
                      <w:lang w:eastAsia="pl-PL"/>
                    </w:rPr>
                    <w:t>1</w:t>
                  </w:r>
                </w:p>
              </w:tc>
            </w:tr>
          </w:tbl>
          <w:p w:rsidR="00737DFC" w:rsidRDefault="00737DFC" w:rsidP="00737DFC">
            <w:pPr>
              <w:pStyle w:val="NormalnyWeb"/>
            </w:pPr>
          </w:p>
          <w:p w:rsidR="00737DFC" w:rsidRDefault="00737DFC" w:rsidP="00737DFC">
            <w:pPr>
              <w:pStyle w:val="NormalnyWeb"/>
            </w:pPr>
          </w:p>
          <w:p w:rsidR="00737DFC" w:rsidRPr="00946225" w:rsidRDefault="00737DFC"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B13460" w:rsidRDefault="008720ED" w:rsidP="00F61F25">
            <w:pPr>
              <w:spacing w:after="0" w:line="240" w:lineRule="auto"/>
              <w:rPr>
                <w:rFonts w:asciiTheme="minorHAnsi" w:hAnsiTheme="minorHAnsi" w:cstheme="minorHAnsi"/>
                <w:sz w:val="23"/>
                <w:szCs w:val="23"/>
              </w:rPr>
            </w:pPr>
            <w:r w:rsidRPr="00391C48">
              <w:rPr>
                <w:rFonts w:asciiTheme="minorHAnsi" w:hAnsiTheme="minorHAnsi" w:cstheme="minorHAnsi"/>
                <w:color w:val="C00000"/>
                <w:sz w:val="23"/>
                <w:szCs w:val="23"/>
              </w:rPr>
              <w:t xml:space="preserve">Prewencja, edukacja i profilaktyka wśród dzieci i młodzieży – </w:t>
            </w:r>
            <w:r w:rsidRPr="00391C48">
              <w:rPr>
                <w:rFonts w:asciiTheme="minorHAnsi" w:hAnsiTheme="minorHAnsi" w:cstheme="minorHAnsi"/>
                <w:strike/>
                <w:color w:val="C00000"/>
                <w:sz w:val="23"/>
                <w:szCs w:val="23"/>
              </w:rPr>
              <w:t>bezpieczeństwo na drodze, unikanie zagrożeń</w:t>
            </w:r>
          </w:p>
        </w:tc>
        <w:tc>
          <w:tcPr>
            <w:tcW w:w="11121" w:type="dxa"/>
            <w:gridSpan w:val="3"/>
          </w:tcPr>
          <w:p w:rsidR="008720ED" w:rsidRDefault="001C45E3" w:rsidP="00F61F25">
            <w:pPr>
              <w:spacing w:after="0" w:line="240" w:lineRule="auto"/>
              <w:jc w:val="both"/>
              <w:rPr>
                <w:rFonts w:asciiTheme="minorHAnsi" w:hAnsiTheme="minorHAnsi" w:cstheme="minorHAnsi"/>
                <w:color w:val="000000" w:themeColor="text1"/>
              </w:rPr>
            </w:pPr>
            <w:r w:rsidRPr="001C45E3">
              <w:rPr>
                <w:rFonts w:asciiTheme="minorHAnsi" w:hAnsiTheme="minorHAnsi" w:cstheme="minorHAnsi"/>
                <w:b/>
                <w:color w:val="000000" w:themeColor="text1"/>
              </w:rPr>
              <w:t xml:space="preserve">SP LICZE: </w:t>
            </w:r>
            <w:r w:rsidRPr="001C45E3">
              <w:rPr>
                <w:rFonts w:asciiTheme="minorHAnsi" w:hAnsiTheme="minorHAnsi" w:cstheme="minorHAnsi"/>
                <w:color w:val="000000" w:themeColor="text1"/>
              </w:rPr>
              <w:t>Uczniowie szkoły są objęci szkoleniami z zakresu bezpiecznego poruszania się w drodze do/ze szkoły, bezpieczeństwa w sieci internetowej, zachowania się w sytuacjach zagrożenia oraz zasad udzielania pierwszej pomocy przedmedycznej. Większość spotkań -  szkoleń prowadzą specjaliści – policjanci, strażacy, urzędnicy z Urzędu Celnego.</w:t>
            </w:r>
          </w:p>
          <w:p w:rsidR="00F61F25" w:rsidRDefault="00F61F25" w:rsidP="00F61F25">
            <w:pPr>
              <w:spacing w:after="0" w:line="240" w:lineRule="auto"/>
              <w:jc w:val="both"/>
              <w:rPr>
                <w:rFonts w:asciiTheme="minorHAnsi" w:hAnsiTheme="minorHAnsi" w:cstheme="minorHAnsi"/>
                <w:color w:val="000000" w:themeColor="text1"/>
              </w:rPr>
            </w:pP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b/>
                <w:color w:val="000000" w:themeColor="text1"/>
              </w:rPr>
              <w:t>SP Janowo</w:t>
            </w:r>
            <w:r w:rsidRPr="00F61F25">
              <w:rPr>
                <w:rFonts w:asciiTheme="minorHAnsi" w:hAnsiTheme="minorHAnsi" w:cstheme="minorHAnsi"/>
                <w:color w:val="000000" w:themeColor="text1"/>
              </w:rPr>
              <w:t xml:space="preserve">  </w:t>
            </w:r>
            <w:r w:rsidRPr="00F61F25">
              <w:rPr>
                <w:rFonts w:asciiTheme="minorHAnsi" w:hAnsiTheme="minorHAnsi" w:cstheme="minorHAnsi"/>
                <w:color w:val="000000" w:themeColor="text1"/>
              </w:rPr>
              <w:br/>
              <w:t xml:space="preserve">- w dniach 3 listopada 2017 r. oraz 8 grudnia 2017 r.  realizacja Programu profilaktyczno- zdrowotnego pt. ”Program </w:t>
            </w:r>
            <w:proofErr w:type="spellStart"/>
            <w:r w:rsidRPr="00F61F25">
              <w:rPr>
                <w:rFonts w:asciiTheme="minorHAnsi" w:hAnsiTheme="minorHAnsi" w:cstheme="minorHAnsi"/>
                <w:color w:val="000000" w:themeColor="text1"/>
              </w:rPr>
              <w:t>edukacyjno</w:t>
            </w:r>
            <w:proofErr w:type="spellEnd"/>
            <w:r w:rsidRPr="00F61F25">
              <w:rPr>
                <w:rFonts w:asciiTheme="minorHAnsi" w:hAnsiTheme="minorHAnsi" w:cstheme="minorHAnsi"/>
                <w:color w:val="000000" w:themeColor="text1"/>
              </w:rPr>
              <w:t xml:space="preserve"> - zdrowotny udzielania pierwszej pomocy przedlekarskiej dla uczniów na lata 2015-2017”, programem zostali objęci uczniowie klas IV – VII,</w:t>
            </w: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color w:val="000000" w:themeColor="text1"/>
              </w:rPr>
              <w:t>- spektakle profilaktyczne – 1 raz w semestrze (dwa razy w roku),</w:t>
            </w: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color w:val="000000" w:themeColor="text1"/>
              </w:rPr>
              <w:t>- program profilaktyki uzależnień alkoholowych  „Domowi detektywi” 16 uczniów + rodzice,</w:t>
            </w: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color w:val="000000" w:themeColor="text1"/>
              </w:rPr>
              <w:t>- spotkania z funkcjonariuszami Policji dotyczące bezpieczeństwa,</w:t>
            </w: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color w:val="000000" w:themeColor="text1"/>
              </w:rPr>
              <w:t>- spotkanie ze Strażnikami Miejskimi – pogadanka na temat bezpiecznej drogi z i do szkoły oraz zajęcia „Bezpieczeństwo w kontaktach ze zwierzęciem”,</w:t>
            </w: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color w:val="000000" w:themeColor="text1"/>
              </w:rPr>
              <w:t>- program profilaktyczna „Agresja, środki uzależniające, cyberprzemoc” – środki dofinansowane z Gminnej Komisji Rozwiązywania Problemów Alkoholowych,</w:t>
            </w: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color w:val="000000" w:themeColor="text1"/>
              </w:rPr>
              <w:t>-  spektakl profilaktyczny  dot. problematyki zagrożeń w środowisku szkolnym - Klasy IV-VI,</w:t>
            </w: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color w:val="000000" w:themeColor="text1"/>
              </w:rPr>
              <w:t>- konkurs profilaktyczny pt. „Jak żyć zdrowo i bezpiecznie”,</w:t>
            </w: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color w:val="000000" w:themeColor="text1"/>
              </w:rPr>
              <w:lastRenderedPageBreak/>
              <w:t>- wyjazd klas IV-VI  „Dzień z profilaktyką”,</w:t>
            </w:r>
          </w:p>
          <w:p w:rsidR="00F61F25" w:rsidRPr="00F61F25" w:rsidRDefault="00F61F25" w:rsidP="00F61F25">
            <w:pPr>
              <w:spacing w:line="360" w:lineRule="auto"/>
              <w:rPr>
                <w:rFonts w:asciiTheme="minorHAnsi" w:hAnsiTheme="minorHAnsi" w:cstheme="minorHAnsi"/>
                <w:color w:val="000000" w:themeColor="text1"/>
              </w:rPr>
            </w:pPr>
            <w:r w:rsidRPr="00F61F25">
              <w:rPr>
                <w:rFonts w:asciiTheme="minorHAnsi" w:hAnsiTheme="minorHAnsi" w:cstheme="minorHAnsi"/>
                <w:color w:val="000000" w:themeColor="text1"/>
              </w:rPr>
              <w:t>-spektakl dla Klas „0” – VI pt. „Grudniowa opowieść”.</w:t>
            </w:r>
          </w:p>
          <w:p w:rsidR="00F61F25" w:rsidRPr="00B13460" w:rsidRDefault="00F61F25" w:rsidP="00F61F25">
            <w:pPr>
              <w:spacing w:after="0" w:line="240" w:lineRule="auto"/>
              <w:jc w:val="both"/>
              <w:rPr>
                <w:rFonts w:asciiTheme="minorHAnsi" w:hAnsiTheme="minorHAnsi" w:cstheme="minorHAnsi"/>
              </w:rPr>
            </w:pPr>
          </w:p>
        </w:tc>
      </w:tr>
      <w:tr w:rsidR="008720ED" w:rsidRPr="00B13460" w:rsidTr="00701BC3">
        <w:trPr>
          <w:trHeight w:val="1379"/>
        </w:trPr>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Kształtowanie i promocja postaw, aktywna edukacja na rzecz zdrowego i aktywnego stylu życia</w:t>
            </w:r>
          </w:p>
        </w:tc>
        <w:tc>
          <w:tcPr>
            <w:tcW w:w="11121" w:type="dxa"/>
            <w:gridSpan w:val="3"/>
          </w:tcPr>
          <w:p w:rsidR="008720ED" w:rsidRPr="00091DDA" w:rsidRDefault="008720ED" w:rsidP="00F61F25">
            <w:pPr>
              <w:spacing w:after="0" w:line="240" w:lineRule="auto"/>
              <w:jc w:val="both"/>
              <w:rPr>
                <w:rFonts w:asciiTheme="minorHAnsi" w:hAnsiTheme="minorHAnsi" w:cstheme="minorHAnsi"/>
              </w:rPr>
            </w:pPr>
            <w:r w:rsidRPr="00091DDA">
              <w:rPr>
                <w:rFonts w:asciiTheme="minorHAnsi" w:hAnsiTheme="minorHAnsi" w:cstheme="minorHAnsi"/>
                <w:color w:val="000000" w:themeColor="text1"/>
              </w:rPr>
              <w:t xml:space="preserve">W 2017r. w ramach promocji zdrowia przystąpiono do programu realizowanego przez Starostwo Powiatowe pn. „Powiatowy program profilaktyki zakażeń wirusem brodawczaka ludzkiego (HPV) na lata 2017- 2019”. Gmina Kwidzyn na podstawie uchwały udzieliła pomocy finansowej Powiatowi Kwidzyńskiemu na sfinansowanie szczepień  przeciwko wirusowi HPV dla dziewczynek z rocznika 2005 zamieszkałych na terenie Gminy.    </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Organizowanie i wspieranie akcji oraz programów profilaktycznych dla mieszkańców gminy</w:t>
            </w:r>
          </w:p>
        </w:tc>
        <w:tc>
          <w:tcPr>
            <w:tcW w:w="11121" w:type="dxa"/>
            <w:gridSpan w:val="3"/>
          </w:tcPr>
          <w:p w:rsidR="008720ED" w:rsidRDefault="008720ED" w:rsidP="00F61F25">
            <w:pPr>
              <w:spacing w:after="0" w:line="240" w:lineRule="auto"/>
              <w:jc w:val="both"/>
              <w:rPr>
                <w:rFonts w:asciiTheme="minorHAnsi" w:hAnsiTheme="minorHAnsi" w:cstheme="minorHAnsi"/>
                <w:color w:val="000000" w:themeColor="text1"/>
              </w:rPr>
            </w:pPr>
            <w:r w:rsidRPr="00091DDA">
              <w:rPr>
                <w:rFonts w:asciiTheme="minorHAnsi" w:hAnsiTheme="minorHAnsi" w:cstheme="minorHAnsi"/>
                <w:color w:val="000000" w:themeColor="text1"/>
              </w:rPr>
              <w:t>W 2017r. Urząd Gminy Kwidzyn włączył się w trzy kampanie ogólnopolskie: „Postaw na rodzinę”, „Zachowaj trzeźwy umysł”, „Narkotyki? to mnie nie kręci!”. W związku z przystąpieniem do kampanii podejmowano działania informacyjno- edukacyjne m.in. przekazano materiały do placówek oświatowych. Szkoły w ramach kampanii realizowały programy profilaktyczne.</w:t>
            </w:r>
          </w:p>
          <w:p w:rsidR="00701BC3" w:rsidRDefault="00701BC3" w:rsidP="00F61F25">
            <w:pPr>
              <w:spacing w:after="0" w:line="240" w:lineRule="auto"/>
              <w:jc w:val="both"/>
              <w:rPr>
                <w:rFonts w:asciiTheme="minorHAnsi" w:hAnsiTheme="minorHAnsi" w:cstheme="minorHAnsi"/>
                <w:color w:val="000000" w:themeColor="text1"/>
              </w:rPr>
            </w:pPr>
            <w:r w:rsidRPr="00091DDA">
              <w:rPr>
                <w:rFonts w:asciiTheme="minorHAnsi" w:hAnsiTheme="minorHAnsi" w:cstheme="minorHAnsi"/>
                <w:color w:val="000000" w:themeColor="text1"/>
              </w:rPr>
              <w:t xml:space="preserve">W 2017r. w ramach promocji zdrowia przystąpiono do programu realizowanego przez Starostwo Powiatowe pn. „Powiatowy program profilaktyki zakażeń wirusem brodawczaka ludzkiego (HPV) na lata 2017- 2019”. Gmina Kwidzyn na podstawie uchwały udzieliła pomocy finansowej Powiatowi Kwidzyńskiemu na sfinansowanie szczepień  przeciwko wirusowi HPV dla dziewczynek z rocznika 2005 zamieszkałych na terenie Gminy.    </w:t>
            </w:r>
          </w:p>
          <w:p w:rsidR="00701BC3" w:rsidRPr="00091DDA" w:rsidRDefault="00701BC3" w:rsidP="00F61F25">
            <w:pPr>
              <w:spacing w:after="0" w:line="240" w:lineRule="auto"/>
              <w:jc w:val="both"/>
              <w:rPr>
                <w:rFonts w:asciiTheme="minorHAnsi" w:hAnsiTheme="minorHAnsi" w:cstheme="minorHAnsi"/>
              </w:rPr>
            </w:pPr>
            <w:r>
              <w:rPr>
                <w:rFonts w:asciiTheme="minorHAnsi" w:hAnsiTheme="minorHAnsi" w:cstheme="minorHAnsi"/>
                <w:color w:val="000000" w:themeColor="text1"/>
              </w:rPr>
              <w:t xml:space="preserve">W 2017 roku Gmina Kwidzyn realizowała program zdrowotny pn. „Program Profilaktyki Próchnicy dla dzieci w wieku przedszkolnym na lata 2017-2019”. Programem zostały objęte dzieci z rocznika 2011. </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Organizowanie i wspieranie funkcjonowania świetlic socjoterapeutycznych</w:t>
            </w:r>
          </w:p>
        </w:tc>
        <w:tc>
          <w:tcPr>
            <w:tcW w:w="11121" w:type="dxa"/>
            <w:gridSpan w:val="3"/>
          </w:tcPr>
          <w:p w:rsidR="008720ED" w:rsidRPr="00091DDA" w:rsidRDefault="008720ED" w:rsidP="00F61F25">
            <w:pPr>
              <w:spacing w:after="0" w:line="240" w:lineRule="auto"/>
              <w:jc w:val="both"/>
              <w:rPr>
                <w:rFonts w:asciiTheme="minorHAnsi" w:hAnsiTheme="minorHAnsi" w:cstheme="minorHAnsi"/>
                <w:color w:val="000000" w:themeColor="text1"/>
              </w:rPr>
            </w:pPr>
            <w:r w:rsidRPr="00091DDA">
              <w:rPr>
                <w:rFonts w:asciiTheme="minorHAnsi" w:hAnsiTheme="minorHAnsi" w:cstheme="minorHAnsi"/>
                <w:color w:val="000000" w:themeColor="text1"/>
              </w:rPr>
              <w:t>Na terenie Gminy Kwidzyn rozważa się utworzenie świetlicy socjoterapeutycznej. Aktualnie dzieci i młodzież z rodzin zagrożonych alkoholizmem uczestniczyły w zajęciach organizowanych przez GOK w świetlicach kulturalno- oświatowych</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Wspieranie osób zagrożonych wykluczeniem społecznym, w tym wykorzystanie mechanizmu ekonomii społecznej</w:t>
            </w:r>
          </w:p>
        </w:tc>
        <w:tc>
          <w:tcPr>
            <w:tcW w:w="11121" w:type="dxa"/>
            <w:gridSpan w:val="3"/>
          </w:tcPr>
          <w:p w:rsidR="008720ED" w:rsidRPr="00B13460" w:rsidRDefault="008720ED" w:rsidP="00F61F25">
            <w:pPr>
              <w:spacing w:after="0" w:line="240" w:lineRule="auto"/>
              <w:jc w:val="both"/>
              <w:rPr>
                <w:rFonts w:asciiTheme="minorHAnsi" w:hAnsiTheme="minorHAnsi" w:cstheme="minorHAnsi"/>
              </w:rPr>
            </w:pPr>
            <w:r>
              <w:rPr>
                <w:rFonts w:asciiTheme="minorHAnsi" w:hAnsiTheme="minorHAnsi" w:cstheme="minorHAnsi"/>
              </w:rPr>
              <w:t>Nie podjęto działań</w:t>
            </w:r>
            <w:r w:rsidR="00FA4E6B">
              <w:rPr>
                <w:rFonts w:asciiTheme="minorHAnsi" w:hAnsiTheme="minorHAnsi" w:cstheme="minorHAnsi"/>
              </w:rPr>
              <w:t xml:space="preserve"> w 2017 roku</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 xml:space="preserve">Działania dostosowawcze w </w:t>
            </w:r>
            <w:r w:rsidRPr="00391C48">
              <w:rPr>
                <w:rFonts w:asciiTheme="minorHAnsi" w:hAnsiTheme="minorHAnsi" w:cstheme="minorHAnsi"/>
                <w:color w:val="C00000"/>
                <w:sz w:val="23"/>
                <w:szCs w:val="23"/>
              </w:rPr>
              <w:lastRenderedPageBreak/>
              <w:t>ramach polityki społecznej w kontekście starzenia się społeczeństwa (adaptacja działań do zmieniających się potrzeb społecznych, rozszerzenie oferty dla osób starszych)</w:t>
            </w:r>
          </w:p>
        </w:tc>
        <w:tc>
          <w:tcPr>
            <w:tcW w:w="11121" w:type="dxa"/>
            <w:gridSpan w:val="3"/>
          </w:tcPr>
          <w:p w:rsidR="00FD375A" w:rsidRPr="00C05218" w:rsidRDefault="00FD375A" w:rsidP="00FD375A">
            <w:pPr>
              <w:spacing w:after="0" w:line="240" w:lineRule="auto"/>
              <w:rPr>
                <w:rFonts w:ascii="Times New Roman" w:eastAsia="Times New Roman" w:hAnsi="Times New Roman" w:cs="Times New Roman"/>
                <w:color w:val="000000"/>
                <w:sz w:val="24"/>
                <w:szCs w:val="24"/>
                <w:lang w:eastAsia="pl-PL"/>
              </w:rPr>
            </w:pPr>
            <w:r w:rsidRPr="00C05218">
              <w:rPr>
                <w:rFonts w:ascii="Arial" w:eastAsia="Times New Roman" w:hAnsi="Arial" w:cs="Arial"/>
                <w:color w:val="000000"/>
                <w:sz w:val="20"/>
                <w:szCs w:val="20"/>
                <w:lang w:eastAsia="pl-PL"/>
              </w:rPr>
              <w:lastRenderedPageBreak/>
              <w:t>Ilość rodzin korzystających z  usług opiekuńczych</w:t>
            </w:r>
            <w:r>
              <w:rPr>
                <w:rFonts w:ascii="Arial" w:eastAsia="Times New Roman" w:hAnsi="Arial" w:cs="Arial"/>
                <w:color w:val="000000"/>
                <w:sz w:val="20"/>
                <w:szCs w:val="20"/>
                <w:lang w:eastAsia="pl-PL"/>
              </w:rPr>
              <w:t xml:space="preserve"> Gminnego Ośrodka Pomocy Społecznej – 53 rodziny</w:t>
            </w:r>
          </w:p>
          <w:p w:rsidR="008720ED" w:rsidRPr="007E633F" w:rsidRDefault="008720ED" w:rsidP="00F61F25">
            <w:pPr>
              <w:spacing w:after="0" w:line="240" w:lineRule="auto"/>
              <w:jc w:val="both"/>
              <w:rPr>
                <w:rFonts w:asciiTheme="minorHAnsi" w:hAnsiTheme="minorHAnsi" w:cstheme="minorHAnsi"/>
                <w:b/>
              </w:rPr>
            </w:pP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Prowadzenie działań z zakresu profilaktyki uzależnień, w tym wśród dzieci i młodzieży</w:t>
            </w:r>
          </w:p>
        </w:tc>
        <w:tc>
          <w:tcPr>
            <w:tcW w:w="11121" w:type="dxa"/>
            <w:gridSpan w:val="3"/>
          </w:tcPr>
          <w:p w:rsidR="008720ED" w:rsidRDefault="008720ED" w:rsidP="00F61F25">
            <w:pPr>
              <w:spacing w:after="0" w:line="240" w:lineRule="auto"/>
              <w:jc w:val="both"/>
              <w:rPr>
                <w:rFonts w:asciiTheme="minorHAnsi" w:hAnsiTheme="minorHAnsi" w:cstheme="minorHAnsi"/>
                <w:color w:val="000000" w:themeColor="text1"/>
              </w:rPr>
            </w:pPr>
            <w:r w:rsidRPr="00F26D0B">
              <w:rPr>
                <w:rFonts w:asciiTheme="minorHAnsi" w:hAnsiTheme="minorHAnsi" w:cstheme="minorHAnsi"/>
                <w:color w:val="000000" w:themeColor="text1"/>
              </w:rPr>
              <w:t xml:space="preserve">Realizowano programy profilaktyczne dotyczące problematyki alkoholowej i narkotykowej w placówkach oświatowych. W 2017r. łącznie zrealizowano 14 programów.  </w:t>
            </w:r>
          </w:p>
          <w:p w:rsidR="003F55BF" w:rsidRPr="003F55BF" w:rsidRDefault="003F55BF" w:rsidP="00F61F25">
            <w:pPr>
              <w:spacing w:after="0" w:line="240" w:lineRule="auto"/>
              <w:jc w:val="both"/>
              <w:rPr>
                <w:rFonts w:asciiTheme="minorHAnsi" w:hAnsiTheme="minorHAnsi" w:cstheme="minorHAnsi"/>
              </w:rPr>
            </w:pPr>
            <w:r>
              <w:rPr>
                <w:rFonts w:asciiTheme="minorHAnsi" w:hAnsiTheme="minorHAnsi" w:cstheme="minorHAnsi"/>
                <w:b/>
              </w:rPr>
              <w:t xml:space="preserve">SP Rakowiec: </w:t>
            </w:r>
            <w:r w:rsidRPr="003F55BF">
              <w:rPr>
                <w:rFonts w:asciiTheme="minorHAnsi" w:hAnsiTheme="minorHAnsi" w:cstheme="minorHAnsi"/>
              </w:rPr>
              <w:t>Realizacja programów profilaktycznych:</w:t>
            </w:r>
          </w:p>
          <w:p w:rsidR="003F55BF" w:rsidRPr="00F26D0B" w:rsidRDefault="003F55BF" w:rsidP="00F61F25">
            <w:pPr>
              <w:spacing w:after="0" w:line="240" w:lineRule="auto"/>
              <w:jc w:val="both"/>
              <w:rPr>
                <w:rFonts w:asciiTheme="minorHAnsi" w:hAnsiTheme="minorHAnsi" w:cstheme="minorHAnsi"/>
              </w:rPr>
            </w:pPr>
            <w:r w:rsidRPr="003F55BF">
              <w:rPr>
                <w:rFonts w:asciiTheme="minorHAnsi" w:hAnsiTheme="minorHAnsi" w:cstheme="minorHAnsi"/>
              </w:rPr>
              <w:t xml:space="preserve">„Trzymaj formę”, „Nie pal przy mnie proszę”, „Żyj zdrowo i </w:t>
            </w:r>
            <w:proofErr w:type="spellStart"/>
            <w:r w:rsidRPr="003F55BF">
              <w:rPr>
                <w:rFonts w:asciiTheme="minorHAnsi" w:hAnsiTheme="minorHAnsi" w:cstheme="minorHAnsi"/>
              </w:rPr>
              <w:t>antynałogowo</w:t>
            </w:r>
            <w:proofErr w:type="spellEnd"/>
            <w:r w:rsidRPr="003F55BF">
              <w:rPr>
                <w:rFonts w:asciiTheme="minorHAnsi" w:hAnsiTheme="minorHAnsi" w:cstheme="minorHAnsi"/>
              </w:rPr>
              <w:t>”, „Stop cyberprzemocy”, „Spójrz inaczej”, „Potrafimy mówić nie”.</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Przeciwdziałanie przemocy w rodzinie</w:t>
            </w:r>
          </w:p>
        </w:tc>
        <w:tc>
          <w:tcPr>
            <w:tcW w:w="11121" w:type="dxa"/>
            <w:gridSpan w:val="3"/>
          </w:tcPr>
          <w:p w:rsidR="008720ED" w:rsidRPr="00F26D0B" w:rsidRDefault="008720ED" w:rsidP="00F61F25">
            <w:pPr>
              <w:spacing w:after="0" w:line="240" w:lineRule="auto"/>
              <w:jc w:val="both"/>
              <w:rPr>
                <w:rFonts w:asciiTheme="minorHAnsi" w:hAnsiTheme="minorHAnsi" w:cstheme="minorHAnsi"/>
                <w:color w:val="000000" w:themeColor="text1"/>
              </w:rPr>
            </w:pPr>
            <w:r w:rsidRPr="00F26D0B">
              <w:rPr>
                <w:rFonts w:asciiTheme="minorHAnsi" w:hAnsiTheme="minorHAnsi" w:cstheme="minorHAnsi"/>
                <w:color w:val="000000" w:themeColor="text1"/>
              </w:rPr>
              <w:t xml:space="preserve">W 2017r. Urząd Gminy Kwidzyn zorganizował w siedzibie urzędu szkolenie pn. „Cyberprzemoc i zagrożenia płynące z mediów”. Adresatami szkolenia byli funkcjonariusze policji, kuratorzy sądowi, pracownicy socjalni, członkowie GKRPA, nauczyciele i pedagodzy szkolni. </w:t>
            </w:r>
          </w:p>
          <w:p w:rsidR="008720ED" w:rsidRDefault="008720ED" w:rsidP="00F61F25">
            <w:pPr>
              <w:spacing w:after="0" w:line="240" w:lineRule="auto"/>
              <w:jc w:val="both"/>
              <w:rPr>
                <w:rFonts w:asciiTheme="minorHAnsi" w:hAnsiTheme="minorHAnsi" w:cstheme="minorHAnsi"/>
                <w:color w:val="000000" w:themeColor="text1"/>
              </w:rPr>
            </w:pPr>
            <w:r w:rsidRPr="00F26D0B">
              <w:rPr>
                <w:rFonts w:asciiTheme="minorHAnsi" w:hAnsiTheme="minorHAnsi" w:cstheme="minorHAnsi"/>
                <w:color w:val="000000" w:themeColor="text1"/>
              </w:rPr>
              <w:t>- W 2017r. w placówkach oświatowych zrealizowano łącznie 4 programy profilaktyczne dotyczące zjawiska przemocy, które były skierowane do uczniów.</w:t>
            </w:r>
          </w:p>
          <w:p w:rsidR="003F55BF" w:rsidRPr="003F55BF" w:rsidRDefault="003F55BF" w:rsidP="00F61F25">
            <w:pPr>
              <w:spacing w:after="0" w:line="240" w:lineRule="auto"/>
              <w:jc w:val="both"/>
              <w:rPr>
                <w:rFonts w:asciiTheme="minorHAnsi" w:hAnsiTheme="minorHAnsi" w:cstheme="minorHAnsi"/>
              </w:rPr>
            </w:pPr>
            <w:r w:rsidRPr="003F55BF">
              <w:rPr>
                <w:rFonts w:asciiTheme="minorHAnsi" w:hAnsiTheme="minorHAnsi" w:cstheme="minorHAnsi"/>
                <w:b/>
                <w:color w:val="000000" w:themeColor="text1"/>
              </w:rPr>
              <w:t>SP Rakowiec:</w:t>
            </w:r>
            <w:r w:rsidRPr="003F55BF">
              <w:rPr>
                <w:rFonts w:asciiTheme="minorHAnsi" w:hAnsiTheme="minorHAnsi" w:cstheme="minorHAnsi"/>
                <w:color w:val="000000" w:themeColor="text1"/>
              </w:rPr>
              <w:t xml:space="preserve"> </w:t>
            </w:r>
            <w:r w:rsidRPr="003F55BF">
              <w:rPr>
                <w:rFonts w:asciiTheme="minorHAnsi" w:hAnsiTheme="minorHAnsi" w:cstheme="minorHAnsi"/>
              </w:rPr>
              <w:t>Realizacja programów socjoterapeutycznych: „Jestem ważny”, „Patrzymy na świat dobroci bez przemocy”.</w:t>
            </w:r>
          </w:p>
          <w:p w:rsidR="003F55BF" w:rsidRDefault="003F55BF" w:rsidP="00F61F25">
            <w:pPr>
              <w:spacing w:after="0" w:line="240" w:lineRule="auto"/>
              <w:jc w:val="both"/>
              <w:rPr>
                <w:rFonts w:asciiTheme="minorHAnsi" w:hAnsiTheme="minorHAnsi" w:cstheme="minorHAnsi"/>
              </w:rPr>
            </w:pPr>
            <w:r w:rsidRPr="003F55BF">
              <w:rPr>
                <w:rFonts w:asciiTheme="minorHAnsi" w:hAnsiTheme="minorHAnsi" w:cstheme="minorHAnsi"/>
              </w:rPr>
              <w:t>Stały kontakt pedagoga szkolnego z kuratorami sądowymi i społecznymi, porady pedagoga dla rodziców, rozmowy (wywiady) z poszczególnymi uczniami.</w:t>
            </w:r>
          </w:p>
          <w:p w:rsidR="0093682F" w:rsidRDefault="0093682F" w:rsidP="00F61F25">
            <w:pPr>
              <w:spacing w:after="0" w:line="240" w:lineRule="auto"/>
              <w:jc w:val="both"/>
              <w:rPr>
                <w:rFonts w:asciiTheme="minorHAnsi" w:hAnsiTheme="minorHAnsi" w:cstheme="minorHAnsi"/>
              </w:rPr>
            </w:pPr>
          </w:p>
          <w:p w:rsidR="00F659F5" w:rsidRDefault="00F659F5" w:rsidP="00F659F5">
            <w:pPr>
              <w:spacing w:after="0" w:line="240" w:lineRule="auto"/>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Gminny Ośrodek Pomocy Społecznej:</w:t>
            </w:r>
          </w:p>
          <w:p w:rsidR="0093682F" w:rsidRPr="00C05218" w:rsidRDefault="0093682F" w:rsidP="0093682F">
            <w:pPr>
              <w:spacing w:after="0" w:line="240" w:lineRule="auto"/>
              <w:jc w:val="center"/>
              <w:rPr>
                <w:rFonts w:ascii="Times New Roman" w:eastAsia="Times New Roman" w:hAnsi="Times New Roman" w:cs="Times New Roman"/>
                <w:color w:val="000000"/>
                <w:sz w:val="24"/>
                <w:szCs w:val="24"/>
                <w:lang w:eastAsia="pl-PL"/>
              </w:rPr>
            </w:pPr>
          </w:p>
          <w:p w:rsidR="0093682F" w:rsidRPr="00C05218" w:rsidRDefault="0093682F" w:rsidP="00F659F5">
            <w:pPr>
              <w:spacing w:after="0" w:line="240" w:lineRule="auto"/>
              <w:rPr>
                <w:rFonts w:ascii="Times New Roman" w:eastAsia="Times New Roman" w:hAnsi="Times New Roman" w:cs="Times New Roman"/>
                <w:color w:val="000000"/>
                <w:sz w:val="24"/>
                <w:szCs w:val="24"/>
                <w:lang w:eastAsia="pl-PL"/>
              </w:rPr>
            </w:pPr>
            <w:r w:rsidRPr="00C05218">
              <w:rPr>
                <w:rFonts w:ascii="Arial" w:eastAsia="Times New Roman" w:hAnsi="Arial" w:cs="Arial"/>
                <w:color w:val="000000"/>
                <w:sz w:val="20"/>
                <w:szCs w:val="20"/>
                <w:lang w:eastAsia="pl-PL"/>
              </w:rPr>
              <w:t>Diagnoza przemocy w Gminie Kwidzyn</w:t>
            </w:r>
            <w:r w:rsidR="00F659F5">
              <w:rPr>
                <w:rFonts w:ascii="Arial" w:eastAsia="Times New Roman" w:hAnsi="Arial" w:cs="Arial"/>
                <w:color w:val="000000"/>
                <w:sz w:val="20"/>
                <w:szCs w:val="20"/>
                <w:lang w:eastAsia="pl-PL"/>
              </w:rPr>
              <w:t xml:space="preserve"> - 1</w:t>
            </w:r>
          </w:p>
          <w:p w:rsidR="0093682F" w:rsidRPr="00C05218" w:rsidRDefault="0093682F" w:rsidP="00F659F5">
            <w:pPr>
              <w:spacing w:after="0" w:line="240" w:lineRule="auto"/>
              <w:rPr>
                <w:rFonts w:ascii="Times New Roman" w:eastAsia="Times New Roman" w:hAnsi="Times New Roman" w:cs="Times New Roman"/>
                <w:color w:val="000000"/>
                <w:sz w:val="24"/>
                <w:szCs w:val="24"/>
                <w:lang w:eastAsia="pl-PL"/>
              </w:rPr>
            </w:pPr>
            <w:r w:rsidRPr="00C05218">
              <w:rPr>
                <w:rFonts w:ascii="Arial" w:eastAsia="Times New Roman" w:hAnsi="Arial" w:cs="Arial"/>
                <w:color w:val="000000"/>
                <w:sz w:val="20"/>
                <w:szCs w:val="20"/>
                <w:lang w:eastAsia="pl-PL"/>
              </w:rPr>
              <w:t>Ilość rodzin w których była prowadzona procedura „Niebieskie Karty”</w:t>
            </w:r>
            <w:r w:rsidR="00F659F5">
              <w:rPr>
                <w:rFonts w:ascii="Arial" w:eastAsia="Times New Roman" w:hAnsi="Arial" w:cs="Arial"/>
                <w:color w:val="000000"/>
                <w:sz w:val="20"/>
                <w:szCs w:val="20"/>
                <w:lang w:eastAsia="pl-PL"/>
              </w:rPr>
              <w:t xml:space="preserve"> - 28</w:t>
            </w:r>
          </w:p>
          <w:p w:rsidR="0093682F" w:rsidRPr="003F55BF" w:rsidRDefault="0093682F" w:rsidP="00F61F25">
            <w:pPr>
              <w:spacing w:after="0" w:line="240" w:lineRule="auto"/>
              <w:jc w:val="both"/>
              <w:rPr>
                <w:rFonts w:asciiTheme="minorHAnsi" w:hAnsiTheme="minorHAnsi" w:cstheme="minorHAnsi"/>
                <w:color w:val="000000" w:themeColor="text1"/>
              </w:rPr>
            </w:pPr>
          </w:p>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rPr>
            </w:pPr>
            <w:r w:rsidRPr="00391C48">
              <w:rPr>
                <w:rFonts w:asciiTheme="minorHAnsi" w:hAnsiTheme="minorHAnsi" w:cstheme="minorHAnsi"/>
                <w:color w:val="C00000"/>
                <w:sz w:val="23"/>
                <w:szCs w:val="23"/>
              </w:rPr>
              <w:t>Przeciwdziałanie i zwalczanie dysfunkcji w rodzinie</w:t>
            </w:r>
          </w:p>
        </w:tc>
        <w:tc>
          <w:tcPr>
            <w:tcW w:w="11121" w:type="dxa"/>
            <w:gridSpan w:val="3"/>
          </w:tcPr>
          <w:p w:rsidR="008720ED" w:rsidRPr="00F26D0B" w:rsidRDefault="008720ED" w:rsidP="00F61F25">
            <w:pPr>
              <w:spacing w:after="0" w:line="240" w:lineRule="auto"/>
              <w:jc w:val="both"/>
              <w:rPr>
                <w:rFonts w:asciiTheme="minorHAnsi" w:hAnsiTheme="minorHAnsi" w:cstheme="minorHAnsi"/>
                <w:color w:val="000000" w:themeColor="text1"/>
              </w:rPr>
            </w:pPr>
            <w:r w:rsidRPr="00F26D0B">
              <w:rPr>
                <w:rFonts w:asciiTheme="minorHAnsi" w:hAnsiTheme="minorHAnsi" w:cstheme="minorHAnsi"/>
                <w:color w:val="000000" w:themeColor="text1"/>
              </w:rPr>
              <w:t>W 2017r. prowadzono 28 N</w:t>
            </w:r>
            <w:r w:rsidR="00CD7A7E">
              <w:rPr>
                <w:rFonts w:asciiTheme="minorHAnsi" w:hAnsiTheme="minorHAnsi" w:cstheme="minorHAnsi"/>
                <w:color w:val="000000" w:themeColor="text1"/>
              </w:rPr>
              <w:t xml:space="preserve">iebieskich </w:t>
            </w:r>
            <w:r w:rsidRPr="00F26D0B">
              <w:rPr>
                <w:rFonts w:asciiTheme="minorHAnsi" w:hAnsiTheme="minorHAnsi" w:cstheme="minorHAnsi"/>
                <w:color w:val="000000" w:themeColor="text1"/>
              </w:rPr>
              <w:t>K</w:t>
            </w:r>
            <w:r w:rsidR="00CD7A7E">
              <w:rPr>
                <w:rFonts w:asciiTheme="minorHAnsi" w:hAnsiTheme="minorHAnsi" w:cstheme="minorHAnsi"/>
                <w:color w:val="000000" w:themeColor="text1"/>
              </w:rPr>
              <w:t>art</w:t>
            </w:r>
            <w:r w:rsidRPr="00F26D0B">
              <w:rPr>
                <w:rFonts w:asciiTheme="minorHAnsi" w:hAnsiTheme="minorHAnsi" w:cstheme="minorHAnsi"/>
                <w:color w:val="000000" w:themeColor="text1"/>
              </w:rPr>
              <w:t>, 15 za</w:t>
            </w:r>
            <w:r w:rsidR="00CD7A7E">
              <w:rPr>
                <w:rFonts w:asciiTheme="minorHAnsi" w:hAnsiTheme="minorHAnsi" w:cstheme="minorHAnsi"/>
                <w:color w:val="000000" w:themeColor="text1"/>
              </w:rPr>
              <w:t xml:space="preserve">kończono, pozostałe prowadzone są nadal. </w:t>
            </w:r>
            <w:r w:rsidRPr="00F26D0B">
              <w:rPr>
                <w:rFonts w:asciiTheme="minorHAnsi" w:hAnsiTheme="minorHAnsi" w:cstheme="minorHAnsi"/>
                <w:color w:val="000000" w:themeColor="text1"/>
              </w:rPr>
              <w:t xml:space="preserve">Odbyło się 25 posiedzeń Gminnego Zespołu Interdyscyplinarnego do spraw przeciwdziałania przemocy w rodzinie. </w:t>
            </w:r>
            <w:r w:rsidR="00CD7A7E">
              <w:rPr>
                <w:rFonts w:asciiTheme="minorHAnsi" w:hAnsiTheme="minorHAnsi" w:cstheme="minorHAnsi"/>
                <w:color w:val="000000" w:themeColor="text1"/>
              </w:rPr>
              <w:t>G</w:t>
            </w:r>
            <w:r w:rsidRPr="00F26D0B">
              <w:rPr>
                <w:rFonts w:asciiTheme="minorHAnsi" w:hAnsiTheme="minorHAnsi" w:cstheme="minorHAnsi"/>
                <w:color w:val="000000" w:themeColor="text1"/>
              </w:rPr>
              <w:t>rup</w:t>
            </w:r>
            <w:r w:rsidR="00CD7A7E">
              <w:rPr>
                <w:rFonts w:asciiTheme="minorHAnsi" w:hAnsiTheme="minorHAnsi" w:cstheme="minorHAnsi"/>
                <w:color w:val="000000" w:themeColor="text1"/>
              </w:rPr>
              <w:t>y robocze</w:t>
            </w:r>
            <w:r w:rsidRPr="00F26D0B">
              <w:rPr>
                <w:rFonts w:asciiTheme="minorHAnsi" w:hAnsiTheme="minorHAnsi" w:cstheme="minorHAnsi"/>
                <w:color w:val="000000" w:themeColor="text1"/>
              </w:rPr>
              <w:t>, które zostały powołane w celu rozwiązywania zaistniałych problemów w rodzinie oraz pomocy ofierze przemocy i jej rodzinie</w:t>
            </w:r>
            <w:r w:rsidR="00CD7A7E">
              <w:rPr>
                <w:rFonts w:asciiTheme="minorHAnsi" w:hAnsiTheme="minorHAnsi" w:cstheme="minorHAnsi"/>
                <w:color w:val="000000" w:themeColor="text1"/>
              </w:rPr>
              <w:t>, odbyły 95 posiedzeń</w:t>
            </w:r>
            <w:r w:rsidRPr="00F26D0B">
              <w:rPr>
                <w:rFonts w:asciiTheme="minorHAnsi" w:hAnsiTheme="minorHAnsi" w:cstheme="minorHAnsi"/>
                <w:color w:val="000000" w:themeColor="text1"/>
              </w:rPr>
              <w:t xml:space="preserve">.   </w:t>
            </w:r>
          </w:p>
          <w:p w:rsidR="008720ED" w:rsidRPr="00F26D0B" w:rsidRDefault="008720ED" w:rsidP="00F61F25">
            <w:pPr>
              <w:spacing w:after="0" w:line="240" w:lineRule="auto"/>
              <w:jc w:val="both"/>
              <w:rPr>
                <w:rFonts w:asciiTheme="minorHAnsi" w:hAnsiTheme="minorHAnsi" w:cstheme="minorHAnsi"/>
                <w:color w:val="000000" w:themeColor="text1"/>
                <w:sz w:val="20"/>
                <w:szCs w:val="20"/>
              </w:rPr>
            </w:pPr>
            <w:r w:rsidRPr="00F26D0B">
              <w:rPr>
                <w:rFonts w:asciiTheme="minorHAnsi" w:hAnsiTheme="minorHAnsi" w:cstheme="minorHAnsi"/>
                <w:color w:val="000000" w:themeColor="text1"/>
                <w:sz w:val="20"/>
                <w:szCs w:val="20"/>
              </w:rPr>
              <w:lastRenderedPageBreak/>
              <w:t xml:space="preserve">-Rodziny w zależności od występującego problemu, były objęte pomocą psychologa, psychiatry, terapeuty, prawnika, asystenta rodziny, pedagoga szkolnego. </w:t>
            </w:r>
          </w:p>
          <w:p w:rsidR="008720ED" w:rsidRDefault="008720ED" w:rsidP="00F61F25">
            <w:pPr>
              <w:spacing w:after="0" w:line="240" w:lineRule="auto"/>
              <w:jc w:val="both"/>
              <w:rPr>
                <w:rFonts w:asciiTheme="minorHAnsi" w:hAnsiTheme="minorHAnsi" w:cstheme="minorHAnsi"/>
                <w:color w:val="000000" w:themeColor="text1"/>
                <w:sz w:val="20"/>
                <w:szCs w:val="20"/>
              </w:rPr>
            </w:pPr>
            <w:r w:rsidRPr="00F26D0B">
              <w:rPr>
                <w:rFonts w:asciiTheme="minorHAnsi" w:hAnsiTheme="minorHAnsi" w:cstheme="minorHAnsi"/>
                <w:color w:val="000000" w:themeColor="text1"/>
                <w:sz w:val="20"/>
                <w:szCs w:val="20"/>
              </w:rPr>
              <w:t>-Kierowano osoby doświadczające przemocy m.in. do:</w:t>
            </w:r>
            <w:r w:rsidR="00CD7A7E">
              <w:rPr>
                <w:rFonts w:asciiTheme="minorHAnsi" w:hAnsiTheme="minorHAnsi" w:cstheme="minorHAnsi"/>
                <w:color w:val="000000" w:themeColor="text1"/>
                <w:sz w:val="20"/>
                <w:szCs w:val="20"/>
              </w:rPr>
              <w:t xml:space="preserve"> Ośrodka Interwencji Kryzysowej</w:t>
            </w:r>
            <w:r w:rsidRPr="00F26D0B">
              <w:rPr>
                <w:rFonts w:asciiTheme="minorHAnsi" w:hAnsiTheme="minorHAnsi" w:cstheme="minorHAnsi"/>
                <w:color w:val="000000" w:themeColor="text1"/>
                <w:sz w:val="20"/>
                <w:szCs w:val="20"/>
              </w:rPr>
              <w:t>,</w:t>
            </w:r>
            <w:r w:rsidR="00CD7A7E">
              <w:rPr>
                <w:rFonts w:asciiTheme="minorHAnsi" w:hAnsiTheme="minorHAnsi" w:cstheme="minorHAnsi"/>
                <w:color w:val="000000" w:themeColor="text1"/>
                <w:sz w:val="20"/>
                <w:szCs w:val="20"/>
              </w:rPr>
              <w:t xml:space="preserve"> Pomorskiego Centrum Terapeutyczno-Prawnego </w:t>
            </w:r>
            <w:proofErr w:type="spellStart"/>
            <w:r w:rsidR="00CD7A7E">
              <w:rPr>
                <w:rFonts w:asciiTheme="minorHAnsi" w:hAnsiTheme="minorHAnsi" w:cstheme="minorHAnsi"/>
                <w:color w:val="000000" w:themeColor="text1"/>
                <w:sz w:val="20"/>
                <w:szCs w:val="20"/>
              </w:rPr>
              <w:t>Interios</w:t>
            </w:r>
            <w:proofErr w:type="spellEnd"/>
            <w:r w:rsidR="00CD7A7E">
              <w:rPr>
                <w:rFonts w:asciiTheme="minorHAnsi" w:hAnsiTheme="minorHAnsi" w:cstheme="minorHAnsi"/>
                <w:color w:val="000000" w:themeColor="text1"/>
                <w:sz w:val="20"/>
                <w:szCs w:val="20"/>
              </w:rPr>
              <w:t>, Przychodni Leczenia Uzależnień</w:t>
            </w:r>
            <w:r w:rsidRPr="00F26D0B">
              <w:rPr>
                <w:rFonts w:asciiTheme="minorHAnsi" w:hAnsiTheme="minorHAnsi" w:cstheme="minorHAnsi"/>
                <w:color w:val="000000" w:themeColor="text1"/>
                <w:sz w:val="20"/>
                <w:szCs w:val="20"/>
              </w:rPr>
              <w:t xml:space="preserve">, Policji, Prokuratury.    </w:t>
            </w:r>
          </w:p>
          <w:p w:rsidR="003F55BF" w:rsidRDefault="003F55BF" w:rsidP="00F61F25">
            <w:pPr>
              <w:spacing w:after="0" w:line="240" w:lineRule="auto"/>
              <w:jc w:val="both"/>
              <w:rPr>
                <w:rFonts w:asciiTheme="minorHAnsi" w:hAnsiTheme="minorHAnsi" w:cstheme="minorHAnsi"/>
                <w:color w:val="000000" w:themeColor="text1"/>
                <w:sz w:val="20"/>
                <w:szCs w:val="20"/>
              </w:rPr>
            </w:pPr>
          </w:p>
          <w:p w:rsidR="003F55BF" w:rsidRPr="003F55BF" w:rsidRDefault="003F55BF" w:rsidP="00F61F25">
            <w:pPr>
              <w:spacing w:after="0" w:line="240" w:lineRule="auto"/>
              <w:jc w:val="both"/>
              <w:rPr>
                <w:rFonts w:asciiTheme="minorHAnsi" w:hAnsiTheme="minorHAnsi" w:cstheme="minorHAnsi"/>
              </w:rPr>
            </w:pPr>
            <w:r w:rsidRPr="003F55BF">
              <w:rPr>
                <w:rFonts w:asciiTheme="minorHAnsi" w:hAnsiTheme="minorHAnsi" w:cstheme="minorHAnsi"/>
                <w:b/>
                <w:color w:val="000000" w:themeColor="text1"/>
              </w:rPr>
              <w:t>SP Rakowiec:</w:t>
            </w:r>
            <w:r w:rsidRPr="003F55BF">
              <w:rPr>
                <w:rFonts w:asciiTheme="minorHAnsi" w:hAnsiTheme="minorHAnsi" w:cstheme="minorHAnsi"/>
                <w:color w:val="000000" w:themeColor="text1"/>
              </w:rPr>
              <w:t xml:space="preserve"> </w:t>
            </w:r>
            <w:r w:rsidRPr="003F55BF">
              <w:rPr>
                <w:rFonts w:asciiTheme="minorHAnsi" w:hAnsiTheme="minorHAnsi" w:cstheme="minorHAnsi"/>
              </w:rPr>
              <w:t>Prelekcja dla rodziców „Postawy rodzicielskie”.</w:t>
            </w:r>
          </w:p>
          <w:p w:rsidR="003F55BF" w:rsidRDefault="003F55BF" w:rsidP="00F61F25">
            <w:pPr>
              <w:spacing w:after="0" w:line="240" w:lineRule="auto"/>
              <w:jc w:val="both"/>
              <w:rPr>
                <w:rFonts w:asciiTheme="minorHAnsi" w:hAnsiTheme="minorHAnsi" w:cstheme="minorHAnsi"/>
              </w:rPr>
            </w:pPr>
            <w:r w:rsidRPr="003F55BF">
              <w:rPr>
                <w:rFonts w:asciiTheme="minorHAnsi" w:hAnsiTheme="minorHAnsi" w:cstheme="minorHAnsi"/>
              </w:rPr>
              <w:t>Realizacja ścieżki edukacyjnej dla uczniów kl. IV-VII „Wychowanie do życia w rodzinie”.</w:t>
            </w:r>
          </w:p>
          <w:p w:rsidR="0089502D" w:rsidRDefault="0089502D" w:rsidP="00F61F25">
            <w:pPr>
              <w:spacing w:after="0" w:line="240" w:lineRule="auto"/>
              <w:jc w:val="both"/>
              <w:rPr>
                <w:rFonts w:asciiTheme="minorHAnsi" w:hAnsiTheme="minorHAnsi" w:cstheme="minorHAnsi"/>
              </w:rPr>
            </w:pPr>
          </w:p>
          <w:p w:rsidR="0089502D" w:rsidRPr="0089502D" w:rsidRDefault="0089502D" w:rsidP="00F61F25">
            <w:pPr>
              <w:spacing w:after="0" w:line="240" w:lineRule="auto"/>
              <w:jc w:val="both"/>
              <w:rPr>
                <w:rFonts w:asciiTheme="minorHAnsi" w:hAnsiTheme="minorHAnsi" w:cstheme="minorHAnsi"/>
                <w:b/>
              </w:rPr>
            </w:pPr>
            <w:r w:rsidRPr="0089502D">
              <w:rPr>
                <w:rFonts w:asciiTheme="minorHAnsi" w:hAnsiTheme="minorHAnsi" w:cstheme="minorHAnsi"/>
                <w:b/>
              </w:rPr>
              <w:t>Gminny Ośrodek Pomocy Społecznej:</w:t>
            </w:r>
          </w:p>
          <w:p w:rsidR="0089502D" w:rsidRPr="00F26D0B" w:rsidRDefault="0089502D" w:rsidP="0089502D">
            <w:pPr>
              <w:spacing w:after="0" w:line="240" w:lineRule="auto"/>
              <w:jc w:val="both"/>
              <w:rPr>
                <w:rFonts w:asciiTheme="minorHAnsi" w:hAnsiTheme="minorHAnsi" w:cstheme="minorHAnsi"/>
                <w:color w:val="000000" w:themeColor="text1"/>
                <w:sz w:val="20"/>
                <w:szCs w:val="20"/>
              </w:rPr>
            </w:pPr>
            <w:r w:rsidRPr="00C05218">
              <w:rPr>
                <w:rFonts w:ascii="Arial" w:eastAsia="Times New Roman" w:hAnsi="Arial" w:cs="Arial"/>
                <w:color w:val="000000"/>
                <w:sz w:val="20"/>
                <w:szCs w:val="20"/>
                <w:lang w:eastAsia="pl-PL"/>
              </w:rPr>
              <w:t>Ilość rodzin objętych wsparciem asystenta rodziny</w:t>
            </w:r>
            <w:r>
              <w:rPr>
                <w:rFonts w:ascii="Arial" w:eastAsia="Times New Roman" w:hAnsi="Arial" w:cs="Arial"/>
                <w:color w:val="000000"/>
                <w:sz w:val="20"/>
                <w:szCs w:val="20"/>
                <w:lang w:eastAsia="pl-PL"/>
              </w:rPr>
              <w:t xml:space="preserve"> - 16</w:t>
            </w:r>
          </w:p>
        </w:tc>
      </w:tr>
      <w:tr w:rsidR="008720ED" w:rsidRPr="00B13460" w:rsidTr="00701BC3">
        <w:tc>
          <w:tcPr>
            <w:tcW w:w="2199" w:type="dxa"/>
            <w:vMerge w:val="restart"/>
          </w:tcPr>
          <w:p w:rsidR="008720ED" w:rsidRPr="00AC34C9" w:rsidRDefault="008720ED" w:rsidP="00F61F25">
            <w:pPr>
              <w:spacing w:after="0" w:line="240" w:lineRule="auto"/>
              <w:rPr>
                <w:rFonts w:asciiTheme="minorHAnsi" w:hAnsiTheme="minorHAnsi" w:cstheme="minorHAnsi"/>
                <w:b/>
                <w:sz w:val="24"/>
                <w:szCs w:val="24"/>
              </w:rPr>
            </w:pPr>
            <w:r w:rsidRPr="00AC34C9">
              <w:rPr>
                <w:rFonts w:asciiTheme="minorHAnsi" w:hAnsiTheme="minorHAnsi" w:cstheme="minorHAnsi"/>
                <w:b/>
                <w:color w:val="C00000"/>
                <w:sz w:val="24"/>
                <w:szCs w:val="24"/>
              </w:rPr>
              <w:lastRenderedPageBreak/>
              <w:t>Rozwój oferty kulturalnej i </w:t>
            </w:r>
            <w:proofErr w:type="spellStart"/>
            <w:r w:rsidRPr="00AC34C9">
              <w:rPr>
                <w:rFonts w:asciiTheme="minorHAnsi" w:hAnsiTheme="minorHAnsi" w:cstheme="minorHAnsi"/>
                <w:b/>
                <w:color w:val="C00000"/>
                <w:sz w:val="24"/>
                <w:szCs w:val="24"/>
              </w:rPr>
              <w:t>rekreacyjno</w:t>
            </w:r>
            <w:proofErr w:type="spellEnd"/>
            <w:r w:rsidRPr="00AC34C9">
              <w:rPr>
                <w:rFonts w:asciiTheme="minorHAnsi" w:hAnsiTheme="minorHAnsi" w:cstheme="minorHAnsi"/>
                <w:b/>
                <w:color w:val="C00000"/>
                <w:sz w:val="24"/>
                <w:szCs w:val="24"/>
              </w:rPr>
              <w:t xml:space="preserve"> sportowej skierowanej do różnych grup odbiorców</w:t>
            </w:r>
          </w:p>
        </w:tc>
        <w:tc>
          <w:tcPr>
            <w:tcW w:w="2126" w:type="dxa"/>
          </w:tcPr>
          <w:p w:rsidR="008720ED" w:rsidRPr="00B13460" w:rsidRDefault="008720ED" w:rsidP="00F61F25">
            <w:pPr>
              <w:tabs>
                <w:tab w:val="left" w:pos="743"/>
              </w:tabs>
              <w:spacing w:after="0" w:line="240" w:lineRule="auto"/>
              <w:rPr>
                <w:rFonts w:asciiTheme="minorHAnsi" w:hAnsiTheme="minorHAnsi" w:cstheme="minorHAnsi"/>
                <w:sz w:val="23"/>
                <w:szCs w:val="23"/>
              </w:rPr>
            </w:pPr>
          </w:p>
        </w:tc>
        <w:tc>
          <w:tcPr>
            <w:tcW w:w="6946" w:type="dxa"/>
          </w:tcPr>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2013 – 174</w:t>
            </w:r>
          </w:p>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2014 – 80</w:t>
            </w:r>
          </w:p>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2015 – 142</w:t>
            </w:r>
          </w:p>
          <w:p w:rsidR="008720ED"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 xml:space="preserve">2016 </w:t>
            </w:r>
            <w:r>
              <w:rPr>
                <w:rFonts w:asciiTheme="minorHAnsi" w:hAnsiTheme="minorHAnsi" w:cstheme="minorHAnsi"/>
              </w:rPr>
              <w:t>–</w:t>
            </w:r>
            <w:r w:rsidRPr="00B13460">
              <w:rPr>
                <w:rFonts w:asciiTheme="minorHAnsi" w:hAnsiTheme="minorHAnsi" w:cstheme="minorHAnsi"/>
              </w:rPr>
              <w:t xml:space="preserve"> 300</w:t>
            </w:r>
          </w:p>
          <w:p w:rsidR="008720ED" w:rsidRPr="00FA4E6B" w:rsidRDefault="008720ED" w:rsidP="00F61F25">
            <w:pPr>
              <w:spacing w:after="0" w:line="240" w:lineRule="auto"/>
              <w:jc w:val="both"/>
              <w:rPr>
                <w:rFonts w:asciiTheme="minorHAnsi" w:hAnsiTheme="minorHAnsi" w:cstheme="minorHAnsi"/>
                <w:color w:val="000000" w:themeColor="text1"/>
              </w:rPr>
            </w:pPr>
            <w:r w:rsidRPr="00FA4E6B">
              <w:rPr>
                <w:rFonts w:asciiTheme="minorHAnsi" w:hAnsiTheme="minorHAnsi" w:cstheme="minorHAnsi"/>
                <w:color w:val="000000" w:themeColor="text1"/>
              </w:rPr>
              <w:t>2017 GOK - 330</w:t>
            </w:r>
          </w:p>
          <w:p w:rsidR="008720ED" w:rsidRPr="00B13460" w:rsidRDefault="008720ED"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2013 – 4730</w:t>
            </w:r>
          </w:p>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2014 – 6266</w:t>
            </w:r>
          </w:p>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2015 – 7326</w:t>
            </w:r>
          </w:p>
          <w:p w:rsidR="008720ED"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 xml:space="preserve">2016 </w:t>
            </w:r>
            <w:r>
              <w:rPr>
                <w:rFonts w:asciiTheme="minorHAnsi" w:hAnsiTheme="minorHAnsi" w:cstheme="minorHAnsi"/>
              </w:rPr>
              <w:t>–</w:t>
            </w:r>
            <w:r w:rsidRPr="00B13460">
              <w:rPr>
                <w:rFonts w:asciiTheme="minorHAnsi" w:hAnsiTheme="minorHAnsi" w:cstheme="minorHAnsi"/>
              </w:rPr>
              <w:t xml:space="preserve"> 7326</w:t>
            </w:r>
          </w:p>
          <w:p w:rsidR="008720ED" w:rsidRPr="00B13460" w:rsidRDefault="008720ED" w:rsidP="00F61F25">
            <w:pPr>
              <w:spacing w:after="0" w:line="240" w:lineRule="auto"/>
              <w:jc w:val="both"/>
              <w:rPr>
                <w:rFonts w:asciiTheme="minorHAnsi" w:hAnsiTheme="minorHAnsi" w:cstheme="minorHAnsi"/>
              </w:rPr>
            </w:pPr>
            <w:r w:rsidRPr="00FA4E6B">
              <w:rPr>
                <w:rFonts w:asciiTheme="minorHAnsi" w:hAnsiTheme="minorHAnsi" w:cstheme="minorHAnsi"/>
                <w:color w:val="000000" w:themeColor="text1"/>
              </w:rPr>
              <w:t>2017 GOK - 4446</w:t>
            </w:r>
          </w:p>
        </w:tc>
        <w:tc>
          <w:tcPr>
            <w:tcW w:w="4175" w:type="dxa"/>
            <w:gridSpan w:val="2"/>
          </w:tcPr>
          <w:p w:rsidR="008720ED" w:rsidRPr="00B13460" w:rsidRDefault="008720ED" w:rsidP="00F61F25">
            <w:pPr>
              <w:spacing w:after="0" w:line="240" w:lineRule="auto"/>
              <w:rPr>
                <w:rFonts w:asciiTheme="minorHAnsi" w:hAnsiTheme="minorHAnsi" w:cstheme="minorHAnsi"/>
                <w:b/>
                <w:bCs/>
                <w:sz w:val="23"/>
                <w:szCs w:val="23"/>
              </w:rPr>
            </w:pPr>
            <w:r w:rsidRPr="00B13460">
              <w:rPr>
                <w:rFonts w:asciiTheme="minorHAnsi" w:hAnsiTheme="minorHAnsi" w:cstheme="minorHAnsi"/>
                <w:b/>
                <w:bCs/>
                <w:sz w:val="23"/>
                <w:szCs w:val="23"/>
              </w:rPr>
              <w:t xml:space="preserve">Liczba imprez kulturalnych organizowanych przez instytucje kultury </w:t>
            </w:r>
          </w:p>
          <w:p w:rsidR="008720ED" w:rsidRPr="00B13460" w:rsidRDefault="008720ED" w:rsidP="00F61F25">
            <w:pPr>
              <w:spacing w:after="0" w:line="240" w:lineRule="auto"/>
              <w:rPr>
                <w:rFonts w:asciiTheme="minorHAnsi" w:hAnsiTheme="minorHAnsi" w:cstheme="minorHAnsi"/>
                <w:b/>
                <w:bCs/>
                <w:sz w:val="23"/>
                <w:szCs w:val="23"/>
              </w:rPr>
            </w:pPr>
          </w:p>
          <w:p w:rsidR="008720ED" w:rsidRPr="00B13460" w:rsidRDefault="008720ED" w:rsidP="00F61F25">
            <w:pPr>
              <w:spacing w:after="0" w:line="240" w:lineRule="auto"/>
              <w:rPr>
                <w:rFonts w:asciiTheme="minorHAnsi" w:hAnsiTheme="minorHAnsi" w:cstheme="minorHAnsi"/>
                <w:b/>
                <w:bCs/>
                <w:sz w:val="23"/>
                <w:szCs w:val="23"/>
              </w:rPr>
            </w:pPr>
          </w:p>
          <w:p w:rsidR="008720ED" w:rsidRPr="00B13460" w:rsidRDefault="008720ED" w:rsidP="00F61F25">
            <w:pPr>
              <w:spacing w:after="0" w:line="240" w:lineRule="auto"/>
              <w:rPr>
                <w:rFonts w:asciiTheme="minorHAnsi" w:hAnsiTheme="minorHAnsi" w:cstheme="minorHAnsi"/>
                <w:b/>
                <w:bCs/>
                <w:sz w:val="23"/>
                <w:szCs w:val="23"/>
              </w:rPr>
            </w:pPr>
          </w:p>
          <w:p w:rsidR="008720ED" w:rsidRPr="00B13460" w:rsidRDefault="008720ED" w:rsidP="00F61F25">
            <w:pPr>
              <w:spacing w:after="0" w:line="240" w:lineRule="auto"/>
              <w:rPr>
                <w:rFonts w:asciiTheme="minorHAnsi" w:hAnsiTheme="minorHAnsi" w:cstheme="minorHAnsi"/>
              </w:rPr>
            </w:pPr>
            <w:r w:rsidRPr="00B13460">
              <w:rPr>
                <w:rFonts w:asciiTheme="minorHAnsi" w:hAnsiTheme="minorHAnsi" w:cstheme="minorHAnsi"/>
                <w:b/>
                <w:bCs/>
                <w:sz w:val="23"/>
                <w:szCs w:val="23"/>
              </w:rPr>
              <w:t>Liczba uczestników wydarzeń kulturalnych i sportowych w skali roku</w:t>
            </w:r>
          </w:p>
        </w:tc>
      </w:tr>
      <w:tr w:rsidR="008720ED" w:rsidRPr="00B13460" w:rsidTr="00701BC3">
        <w:tc>
          <w:tcPr>
            <w:tcW w:w="2199" w:type="dxa"/>
            <w:vMerge/>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tabs>
                <w:tab w:val="left" w:pos="743"/>
              </w:tabs>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Zrównoważony rozwój infrastruktury kulturalnej i rekreacyjno-sportowej – modernizacja i budowa boisk, place zabaw, ścieżki rowerowe, siedziba GOK, świetlice</w:t>
            </w:r>
          </w:p>
        </w:tc>
        <w:tc>
          <w:tcPr>
            <w:tcW w:w="11121" w:type="dxa"/>
            <w:gridSpan w:val="3"/>
          </w:tcPr>
          <w:p w:rsidR="008720ED" w:rsidRDefault="008720ED" w:rsidP="00F61F25">
            <w:pPr>
              <w:spacing w:after="0" w:line="240" w:lineRule="auto"/>
              <w:rPr>
                <w:rFonts w:asciiTheme="minorHAnsi" w:hAnsiTheme="minorHAnsi" w:cstheme="minorHAnsi"/>
                <w:color w:val="000000" w:themeColor="text1"/>
              </w:rPr>
            </w:pPr>
            <w:r w:rsidRPr="00FA4E6B">
              <w:rPr>
                <w:rFonts w:asciiTheme="minorHAnsi" w:hAnsiTheme="minorHAnsi" w:cstheme="minorHAnsi"/>
                <w:color w:val="000000" w:themeColor="text1"/>
              </w:rPr>
              <w:t xml:space="preserve">GOK w 2017 roku nie podejmował żadnych działań w zakresie remontów i doposażenia świetlic kulturalno-oświatowych </w:t>
            </w:r>
          </w:p>
          <w:p w:rsidR="00FA4E6B" w:rsidRPr="00FA4E6B" w:rsidRDefault="00FA4E6B" w:rsidP="00F61F25">
            <w:pPr>
              <w:spacing w:after="0" w:line="240" w:lineRule="auto"/>
              <w:rPr>
                <w:rFonts w:asciiTheme="minorHAnsi" w:hAnsiTheme="minorHAnsi" w:cstheme="minorHAnsi"/>
                <w:color w:val="000000" w:themeColor="text1"/>
              </w:rPr>
            </w:pPr>
          </w:p>
          <w:p w:rsidR="00FA4E6B" w:rsidRPr="00B13460" w:rsidRDefault="008720ED" w:rsidP="00FA4E6B">
            <w:pPr>
              <w:spacing w:after="0" w:line="240" w:lineRule="auto"/>
              <w:rPr>
                <w:rFonts w:asciiTheme="minorHAnsi" w:hAnsiTheme="minorHAnsi" w:cstheme="minorHAnsi"/>
              </w:rPr>
            </w:pPr>
            <w:r w:rsidRPr="008707D5">
              <w:rPr>
                <w:rFonts w:asciiTheme="minorHAnsi" w:hAnsiTheme="minorHAnsi" w:cstheme="minorHAnsi"/>
              </w:rPr>
              <w:t xml:space="preserve">Doposażenie wszystkich terenów rekreacyjno-sportowych w sprzęt sportowy umożliwiający uprawianie różnych dyscyplin sportowych, modernizacja boisk, zabiegi pielęgnacyjne służące podnoszeniu standardu infrastruktury rekreacyjno-sportowej. </w:t>
            </w:r>
            <w:r w:rsidR="00FA4E6B" w:rsidRPr="00B13460">
              <w:rPr>
                <w:rFonts w:asciiTheme="minorHAnsi" w:hAnsiTheme="minorHAnsi" w:cstheme="minorHAnsi"/>
              </w:rPr>
              <w:t xml:space="preserve">W </w:t>
            </w:r>
            <w:r w:rsidR="00FA4E6B">
              <w:rPr>
                <w:rFonts w:asciiTheme="minorHAnsi" w:hAnsiTheme="minorHAnsi" w:cstheme="minorHAnsi"/>
              </w:rPr>
              <w:t>roku 2017</w:t>
            </w:r>
            <w:r w:rsidR="00FA4E6B" w:rsidRPr="00B13460">
              <w:rPr>
                <w:rFonts w:asciiTheme="minorHAnsi" w:hAnsiTheme="minorHAnsi" w:cstheme="minorHAnsi"/>
              </w:rPr>
              <w:t xml:space="preserve"> dokonano wielu przedsięwzięć związanych z poprawą i rozbudową infra</w:t>
            </w:r>
            <w:r w:rsidR="00FA4E6B">
              <w:rPr>
                <w:rFonts w:asciiTheme="minorHAnsi" w:hAnsiTheme="minorHAnsi" w:cstheme="minorHAnsi"/>
              </w:rPr>
              <w:t>struktury sportowo-rekreacyjnej do których zaliczyć można:</w:t>
            </w:r>
            <w:r w:rsidR="00FA4E6B" w:rsidRPr="00B13460">
              <w:rPr>
                <w:rFonts w:asciiTheme="minorHAnsi" w:hAnsiTheme="minorHAnsi" w:cstheme="minorHAnsi"/>
              </w:rPr>
              <w:t xml:space="preserve"> </w:t>
            </w:r>
          </w:p>
          <w:p w:rsidR="00FA4E6B" w:rsidRDefault="00FA4E6B" w:rsidP="00FA4E6B">
            <w:pPr>
              <w:spacing w:after="0" w:line="240" w:lineRule="auto"/>
              <w:jc w:val="both"/>
            </w:pPr>
            <w:r w:rsidRPr="00B13460">
              <w:rPr>
                <w:rFonts w:asciiTheme="minorHAnsi" w:hAnsiTheme="minorHAnsi" w:cstheme="minorHAnsi"/>
              </w:rPr>
              <w:t xml:space="preserve">- </w:t>
            </w:r>
            <w:r>
              <w:t xml:space="preserve">wykonanie i montaż </w:t>
            </w:r>
            <w:proofErr w:type="spellStart"/>
            <w:r>
              <w:t>piłkochwytów</w:t>
            </w:r>
            <w:proofErr w:type="spellEnd"/>
            <w:r>
              <w:t xml:space="preserve"> na terenie stadionu sportowego w Rakowcu</w:t>
            </w:r>
          </w:p>
          <w:p w:rsidR="00FA4E6B" w:rsidRDefault="00FA4E6B" w:rsidP="00FA4E6B">
            <w:pPr>
              <w:spacing w:after="0" w:line="240" w:lineRule="auto"/>
              <w:jc w:val="both"/>
            </w:pPr>
            <w:r>
              <w:t>- wymianę ogrodzenia płyty boiska sportowego w Korzeniewie</w:t>
            </w:r>
          </w:p>
          <w:p w:rsidR="00FA4E6B" w:rsidRDefault="00FA4E6B" w:rsidP="00FA4E6B">
            <w:pPr>
              <w:spacing w:after="0" w:line="240" w:lineRule="auto"/>
              <w:jc w:val="both"/>
            </w:pPr>
            <w:r>
              <w:t xml:space="preserve">- </w:t>
            </w:r>
            <w:r w:rsidRPr="00381101">
              <w:t>doposaż</w:t>
            </w:r>
            <w:r>
              <w:t>enie terenów rekreacyjno-sportowych</w:t>
            </w:r>
            <w:r w:rsidRPr="00381101">
              <w:t xml:space="preserve"> w miejscowościach: </w:t>
            </w:r>
            <w:r>
              <w:t>Baldram, Gurcz w nowe urządzenia fitness</w:t>
            </w:r>
          </w:p>
          <w:p w:rsidR="00FA4E6B" w:rsidRDefault="00FA4E6B" w:rsidP="00FA4E6B">
            <w:pPr>
              <w:spacing w:after="0" w:line="240" w:lineRule="auto"/>
              <w:jc w:val="both"/>
            </w:pPr>
            <w:r>
              <w:t>- zabiegi pielęgnacyjne płyty boiska sportowego w Rakowcu</w:t>
            </w:r>
          </w:p>
          <w:p w:rsidR="00FA4E6B" w:rsidRDefault="00FA4E6B" w:rsidP="00FA4E6B">
            <w:pPr>
              <w:spacing w:after="0" w:line="240" w:lineRule="auto"/>
              <w:jc w:val="both"/>
            </w:pPr>
            <w:r>
              <w:t>- zakup materiałów i pomoc przy pielęgnacji boiska sportowego w Korzeniewie</w:t>
            </w:r>
          </w:p>
          <w:p w:rsidR="00FA4E6B" w:rsidRDefault="00FA4E6B" w:rsidP="00FA4E6B">
            <w:pPr>
              <w:spacing w:after="0" w:line="240" w:lineRule="auto"/>
              <w:jc w:val="both"/>
            </w:pPr>
            <w:r>
              <w:t>- zabiegi pielęgnacyjne boiska sportowego w Brachlewie oraz zakup zestawu do koszykówki</w:t>
            </w:r>
          </w:p>
          <w:p w:rsidR="00FA4E6B" w:rsidRDefault="00FA4E6B" w:rsidP="00FA4E6B">
            <w:pPr>
              <w:spacing w:after="0" w:line="240" w:lineRule="auto"/>
            </w:pPr>
            <w:r>
              <w:t>- remonty i prace modernizacyjne na wszystkich placach zabaw na terenie gminy</w:t>
            </w:r>
          </w:p>
          <w:p w:rsidR="0019562A" w:rsidRDefault="0019562A" w:rsidP="00FA4E6B">
            <w:pPr>
              <w:spacing w:after="0" w:line="240" w:lineRule="auto"/>
            </w:pPr>
          </w:p>
          <w:p w:rsidR="0019562A" w:rsidRPr="00B203C9" w:rsidRDefault="0019562A" w:rsidP="0019562A">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lastRenderedPageBreak/>
              <w:t xml:space="preserve">Dnia 11.12.2017 roku została podpisana umowa pomiędzy Gminą Kwidzyn a Województwem Pomorskim na dofinansowanie projektu „Pomorskie Trasy Rowerowe o znaczeniu </w:t>
            </w:r>
          </w:p>
          <w:p w:rsidR="0019562A" w:rsidRPr="00B203C9" w:rsidRDefault="0019562A" w:rsidP="0019562A">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 xml:space="preserve">międzynarodowym R 10 i Wiślana Trasa Rowerowa R 9- Partnerstwo Gminy Kwidzyn” </w:t>
            </w:r>
          </w:p>
          <w:p w:rsidR="0019562A" w:rsidRPr="00B203C9" w:rsidRDefault="0019562A" w:rsidP="0019562A">
            <w:pPr>
              <w:spacing w:line="256" w:lineRule="auto"/>
              <w:jc w:val="both"/>
              <w:rPr>
                <w:rFonts w:asciiTheme="minorHAnsi" w:eastAsiaTheme="minorHAnsi" w:hAnsiTheme="minorHAnsi" w:cstheme="minorHAnsi"/>
              </w:rPr>
            </w:pPr>
          </w:p>
          <w:p w:rsidR="0019562A" w:rsidRPr="00B203C9" w:rsidRDefault="0019562A" w:rsidP="0019562A">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Liderem w projekcie jest Gmina Kwidzyn , która realizuje zadanie wraz z Partnerami Miastem Kwidzyn, Miastem i Gminą Sztum, Gminą Sadlinki, Gminą Ryjewo, Gminą Miłoradz.</w:t>
            </w:r>
          </w:p>
          <w:p w:rsidR="0019562A" w:rsidRPr="00B203C9" w:rsidRDefault="0019562A" w:rsidP="0019562A">
            <w:pPr>
              <w:spacing w:line="256" w:lineRule="auto"/>
              <w:jc w:val="both"/>
              <w:rPr>
                <w:rFonts w:asciiTheme="minorHAnsi" w:eastAsiaTheme="minorHAnsi" w:hAnsiTheme="minorHAnsi" w:cstheme="minorHAnsi"/>
              </w:rPr>
            </w:pPr>
            <w:r w:rsidRPr="00B203C9">
              <w:rPr>
                <w:rFonts w:asciiTheme="minorHAnsi" w:eastAsiaTheme="minorHAnsi" w:hAnsiTheme="minorHAnsi" w:cstheme="minorHAnsi"/>
              </w:rPr>
              <w:t xml:space="preserve"> W Gminie Kwidzyn projekt zakłada budowę dróg rowerowych oraz ciągów pieszo-rowerowych o długości 13,99 km od miejscowości Grabówko do Szalwinka. Miejsca postojowe w Gminie Kwidzyn zlokalizowane będą w trzech miejscowościach Mareza, Janowo, Korzeniewo. Łącznie we wszystkich gminach długość dróg rowerowych oraz ciągów pieszo-rowerowych wyniesie 18,34 km. Utworzonych zostanie 10 rowerowych oznakowanych miejsc postojowych , powstaną atrakcyjne punkty widokowe umożliwiające odpoczynek w sprzyjających i bezpiecznych warunkach.   Założeniem projektu jest zagospodarowanie Wiślanej Trasy Rowerowej w granicach administracyjnych gmin partnerskich</w:t>
            </w:r>
          </w:p>
          <w:p w:rsidR="0019562A" w:rsidRPr="00B203C9" w:rsidRDefault="0019562A" w:rsidP="0019562A">
            <w:pPr>
              <w:jc w:val="both"/>
              <w:rPr>
                <w:rFonts w:asciiTheme="minorHAnsi" w:hAnsiTheme="minorHAnsi" w:cstheme="minorHAnsi"/>
                <w:bCs/>
              </w:rPr>
            </w:pPr>
            <w:r w:rsidRPr="00B203C9">
              <w:rPr>
                <w:rFonts w:asciiTheme="minorHAnsi" w:hAnsiTheme="minorHAnsi" w:cstheme="minorHAnsi"/>
                <w:bCs/>
              </w:rPr>
              <w:t>Projekt realizowany jest w ramach przedsięwzięcia strategicznego województwa pomorskiego - Pomorskie Trasy Rowerowe o znaczeniu międzynarodowym R-10 i Wiślana Trasa Rowerowa R-9</w:t>
            </w:r>
          </w:p>
          <w:p w:rsidR="0019562A" w:rsidRDefault="0019562A" w:rsidP="00FA4E6B">
            <w:pPr>
              <w:spacing w:after="0" w:line="240" w:lineRule="auto"/>
            </w:pPr>
          </w:p>
          <w:p w:rsidR="0019562A" w:rsidRPr="008707D5" w:rsidRDefault="0019562A" w:rsidP="00FA4E6B">
            <w:pPr>
              <w:spacing w:after="0" w:line="240" w:lineRule="auto"/>
              <w:rPr>
                <w:rFonts w:asciiTheme="minorHAnsi" w:hAnsiTheme="minorHAnsi" w:cstheme="minorHAnsi"/>
              </w:rPr>
            </w:pPr>
          </w:p>
          <w:p w:rsidR="008720ED" w:rsidRPr="003B1051" w:rsidRDefault="008720ED" w:rsidP="00F61F25">
            <w:pPr>
              <w:spacing w:after="0" w:line="240" w:lineRule="auto"/>
              <w:rPr>
                <w:rFonts w:asciiTheme="minorHAnsi" w:hAnsiTheme="minorHAnsi" w:cstheme="minorHAnsi"/>
                <w:b/>
              </w:rPr>
            </w:pP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tabs>
                <w:tab w:val="left" w:pos="743"/>
              </w:tabs>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stworzenie bazy turystyczno- wypoczynkowej – plaża, sporty zimowe, lodowisko, korty do tenisa, basen i inne</w:t>
            </w:r>
          </w:p>
        </w:tc>
        <w:tc>
          <w:tcPr>
            <w:tcW w:w="11121" w:type="dxa"/>
            <w:gridSpan w:val="3"/>
          </w:tcPr>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 xml:space="preserve">Nie podjęto działań </w:t>
            </w:r>
            <w:r w:rsidR="00FA4E6B">
              <w:rPr>
                <w:rFonts w:asciiTheme="minorHAnsi" w:hAnsiTheme="minorHAnsi" w:cstheme="minorHAnsi"/>
              </w:rPr>
              <w:t>w 2017 roku.</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B13460" w:rsidRDefault="008720ED" w:rsidP="00F61F25">
            <w:pPr>
              <w:tabs>
                <w:tab w:val="left" w:pos="743"/>
              </w:tabs>
              <w:spacing w:after="0" w:line="240" w:lineRule="auto"/>
              <w:rPr>
                <w:rFonts w:asciiTheme="minorHAnsi" w:hAnsiTheme="minorHAnsi" w:cstheme="minorHAnsi"/>
                <w:sz w:val="23"/>
                <w:szCs w:val="23"/>
              </w:rPr>
            </w:pPr>
            <w:r w:rsidRPr="00391C48">
              <w:rPr>
                <w:rFonts w:asciiTheme="minorHAnsi" w:hAnsiTheme="minorHAnsi" w:cstheme="minorHAnsi"/>
                <w:color w:val="C00000"/>
                <w:sz w:val="23"/>
                <w:szCs w:val="23"/>
              </w:rPr>
              <w:t xml:space="preserve">wykorzystanie potencjału turystycznego rzeki Wisły oraz rzeki Liwy– spływy kajakowe, budowa </w:t>
            </w:r>
            <w:r w:rsidRPr="00391C48">
              <w:rPr>
                <w:rFonts w:asciiTheme="minorHAnsi" w:hAnsiTheme="minorHAnsi" w:cstheme="minorHAnsi"/>
                <w:color w:val="C00000"/>
                <w:sz w:val="23"/>
                <w:szCs w:val="23"/>
              </w:rPr>
              <w:lastRenderedPageBreak/>
              <w:t>Portu w Korzeniewie</w:t>
            </w:r>
          </w:p>
        </w:tc>
        <w:tc>
          <w:tcPr>
            <w:tcW w:w="11121" w:type="dxa"/>
            <w:gridSpan w:val="3"/>
          </w:tcPr>
          <w:p w:rsidR="00E240A9" w:rsidRDefault="00E240A9" w:rsidP="00F61F25">
            <w:pPr>
              <w:pStyle w:val="NormalnyWeb"/>
              <w:jc w:val="both"/>
            </w:pPr>
            <w:r>
              <w:rPr>
                <w:rFonts w:asciiTheme="minorHAnsi" w:hAnsiTheme="minorHAnsi" w:cstheme="minorHAnsi"/>
              </w:rPr>
              <w:lastRenderedPageBreak/>
              <w:t xml:space="preserve">W 2017 roku zostały podpisane umowy na realizacje dwóch projektów, współfinansowanych ze środków UE tj. </w:t>
            </w:r>
            <w:r w:rsidRPr="00E240A9">
              <w:rPr>
                <w:rFonts w:asciiTheme="minorHAnsi" w:hAnsiTheme="minorHAnsi" w:cstheme="minorHAnsi"/>
                <w:i/>
              </w:rPr>
              <w:t xml:space="preserve">Pomorskie </w:t>
            </w:r>
            <w:r>
              <w:rPr>
                <w:rFonts w:asciiTheme="minorHAnsi" w:hAnsiTheme="minorHAnsi" w:cstheme="minorHAnsi"/>
                <w:i/>
              </w:rPr>
              <w:t xml:space="preserve">Szlaki </w:t>
            </w:r>
            <w:proofErr w:type="spellStart"/>
            <w:r>
              <w:rPr>
                <w:rFonts w:asciiTheme="minorHAnsi" w:hAnsiTheme="minorHAnsi" w:cstheme="minorHAnsi"/>
                <w:i/>
              </w:rPr>
              <w:t>Kajakowe-Liwą</w:t>
            </w:r>
            <w:proofErr w:type="spellEnd"/>
            <w:r>
              <w:rPr>
                <w:rFonts w:asciiTheme="minorHAnsi" w:hAnsiTheme="minorHAnsi" w:cstheme="minorHAnsi"/>
                <w:i/>
              </w:rPr>
              <w:t xml:space="preserve"> w nieznane </w:t>
            </w:r>
            <w:r>
              <w:rPr>
                <w:rFonts w:asciiTheme="minorHAnsi" w:hAnsiTheme="minorHAnsi" w:cstheme="minorHAnsi"/>
              </w:rPr>
              <w:t xml:space="preserve">oraz </w:t>
            </w:r>
            <w:r w:rsidRPr="00E240A9">
              <w:rPr>
                <w:rFonts w:asciiTheme="minorHAnsi" w:hAnsiTheme="minorHAnsi" w:cstheme="minorHAnsi"/>
                <w:i/>
                <w:sz w:val="22"/>
                <w:szCs w:val="22"/>
              </w:rPr>
              <w:t>Rozwój oferty turystyki wodnej w obszarze Pętli Żuławskiej i Zatoki Gdańskiej – Budowa przystani żeglarskiej w Korzeniewie</w:t>
            </w:r>
            <w:r>
              <w:rPr>
                <w:rFonts w:asciiTheme="minorHAnsi" w:hAnsiTheme="minorHAnsi" w:cstheme="minorHAnsi"/>
                <w:i/>
              </w:rPr>
              <w:t>.</w:t>
            </w:r>
            <w:r>
              <w:rPr>
                <w:rFonts w:ascii="Cambria" w:hAnsi="Cambria"/>
                <w:sz w:val="22"/>
                <w:szCs w:val="22"/>
              </w:rPr>
              <w:t xml:space="preserve"> W ramach projektu </w:t>
            </w:r>
            <w:r>
              <w:rPr>
                <w:rFonts w:ascii="Cambria" w:hAnsi="Cambria"/>
                <w:i/>
                <w:sz w:val="22"/>
                <w:szCs w:val="22"/>
              </w:rPr>
              <w:t xml:space="preserve"> </w:t>
            </w:r>
            <w:r>
              <w:rPr>
                <w:rFonts w:ascii="Cambria" w:hAnsi="Cambria"/>
                <w:sz w:val="22"/>
                <w:szCs w:val="22"/>
              </w:rPr>
              <w:t>przewidziane jest zagospodarowanie 80 km szlaku wodnego na rzece Liwie oraz prawym dopływie rzeki Nogat dla rozwoju turystyki kajakowej w ramach którego zaplanowano miedzy innymi:</w:t>
            </w:r>
          </w:p>
          <w:p w:rsidR="00E240A9" w:rsidRDefault="00E240A9" w:rsidP="00F61F25">
            <w:pPr>
              <w:pStyle w:val="NormalnyWeb"/>
              <w:jc w:val="both"/>
            </w:pPr>
            <w:r>
              <w:rPr>
                <w:rFonts w:ascii="Cambria" w:hAnsi="Cambria"/>
                <w:sz w:val="22"/>
                <w:szCs w:val="22"/>
              </w:rPr>
              <w:lastRenderedPageBreak/>
              <w:t xml:space="preserve">- przenoskę w </w:t>
            </w:r>
            <w:proofErr w:type="spellStart"/>
            <w:r>
              <w:rPr>
                <w:rFonts w:ascii="Cambria" w:hAnsi="Cambria"/>
                <w:sz w:val="22"/>
                <w:szCs w:val="22"/>
              </w:rPr>
              <w:t>Szadowskim</w:t>
            </w:r>
            <w:proofErr w:type="spellEnd"/>
            <w:r>
              <w:rPr>
                <w:rFonts w:ascii="Cambria" w:hAnsi="Cambria"/>
                <w:sz w:val="22"/>
                <w:szCs w:val="22"/>
              </w:rPr>
              <w:t xml:space="preserve"> Młynie oraz przy młynie </w:t>
            </w:r>
            <w:proofErr w:type="spellStart"/>
            <w:r>
              <w:rPr>
                <w:rFonts w:ascii="Cambria" w:hAnsi="Cambria"/>
                <w:sz w:val="22"/>
                <w:szCs w:val="22"/>
              </w:rPr>
              <w:t>Piekarniak</w:t>
            </w:r>
            <w:proofErr w:type="spellEnd"/>
            <w:r>
              <w:rPr>
                <w:rFonts w:ascii="Cambria" w:hAnsi="Cambria"/>
                <w:sz w:val="22"/>
                <w:szCs w:val="22"/>
              </w:rPr>
              <w:t xml:space="preserve">, </w:t>
            </w:r>
          </w:p>
          <w:p w:rsidR="00E240A9" w:rsidRDefault="00E240A9" w:rsidP="00F61F25">
            <w:pPr>
              <w:pStyle w:val="NormalnyWeb"/>
              <w:jc w:val="both"/>
            </w:pPr>
            <w:r>
              <w:rPr>
                <w:rFonts w:ascii="Cambria" w:hAnsi="Cambria"/>
                <w:sz w:val="22"/>
                <w:szCs w:val="22"/>
              </w:rPr>
              <w:t xml:space="preserve">- likwidację przeszkody w Brokowie </w:t>
            </w:r>
            <w:proofErr w:type="spellStart"/>
            <w:r>
              <w:rPr>
                <w:rFonts w:ascii="Cambria" w:hAnsi="Cambria"/>
                <w:sz w:val="22"/>
                <w:szCs w:val="22"/>
              </w:rPr>
              <w:t>Tychnowieckim</w:t>
            </w:r>
            <w:proofErr w:type="spellEnd"/>
            <w:r>
              <w:rPr>
                <w:rFonts w:ascii="Cambria" w:hAnsi="Cambria"/>
                <w:sz w:val="22"/>
                <w:szCs w:val="22"/>
              </w:rPr>
              <w:t xml:space="preserve"> i miejscowości Pastwa </w:t>
            </w:r>
          </w:p>
          <w:p w:rsidR="00E240A9" w:rsidRDefault="00E240A9" w:rsidP="00F61F25">
            <w:pPr>
              <w:pStyle w:val="NormalnyWeb"/>
              <w:jc w:val="both"/>
            </w:pPr>
            <w:r>
              <w:rPr>
                <w:rFonts w:ascii="Cambria" w:hAnsi="Cambria"/>
                <w:sz w:val="22"/>
                <w:szCs w:val="22"/>
              </w:rPr>
              <w:t xml:space="preserve">- powstanie przystani kajakowej w Marezie wraz z oznakowaniem na terenie Gminy. </w:t>
            </w:r>
          </w:p>
          <w:p w:rsidR="00E240A9" w:rsidRDefault="00E240A9" w:rsidP="00F61F25">
            <w:pPr>
              <w:pStyle w:val="NormalnyWeb"/>
              <w:jc w:val="both"/>
              <w:rPr>
                <w:rFonts w:ascii="Cambria" w:hAnsi="Cambria"/>
                <w:sz w:val="22"/>
                <w:szCs w:val="22"/>
              </w:rPr>
            </w:pPr>
            <w:r>
              <w:rPr>
                <w:rFonts w:ascii="Cambria" w:hAnsi="Cambria"/>
                <w:sz w:val="22"/>
                <w:szCs w:val="22"/>
              </w:rPr>
              <w:t xml:space="preserve">Celem projektu jest miedzy innymi poprawa bezpieczeństwa, przejezdność i wzrost komfortu korzystania z turystycznych szlaków kajakowych województwa pomorskiego. </w:t>
            </w:r>
          </w:p>
          <w:p w:rsidR="00E240A9" w:rsidRDefault="00E240A9" w:rsidP="00F61F25">
            <w:pPr>
              <w:pStyle w:val="NormalnyWeb"/>
              <w:jc w:val="both"/>
            </w:pPr>
            <w:r>
              <w:rPr>
                <w:rFonts w:ascii="Cambria" w:hAnsi="Cambria"/>
                <w:sz w:val="22"/>
                <w:szCs w:val="22"/>
              </w:rPr>
              <w:t xml:space="preserve">Przedmiotem projektu </w:t>
            </w:r>
            <w:r w:rsidRPr="00E240A9">
              <w:rPr>
                <w:rFonts w:ascii="Cambria" w:hAnsi="Cambria"/>
                <w:i/>
                <w:sz w:val="22"/>
                <w:szCs w:val="22"/>
              </w:rPr>
              <w:t xml:space="preserve">Rozwój oferty turystyki wodnej w obszarze Pętli Żuławskiej i Zatoki </w:t>
            </w:r>
            <w:proofErr w:type="spellStart"/>
            <w:r w:rsidRPr="00E240A9">
              <w:rPr>
                <w:rFonts w:ascii="Cambria" w:hAnsi="Cambria"/>
                <w:i/>
                <w:sz w:val="22"/>
                <w:szCs w:val="22"/>
              </w:rPr>
              <w:t>Gdańskiej-Budowa</w:t>
            </w:r>
            <w:proofErr w:type="spellEnd"/>
            <w:r w:rsidRPr="00E240A9">
              <w:rPr>
                <w:rFonts w:ascii="Cambria" w:hAnsi="Cambria"/>
                <w:i/>
                <w:sz w:val="22"/>
                <w:szCs w:val="22"/>
              </w:rPr>
              <w:t xml:space="preserve"> przystani żeglarskiej w Korzeniewie</w:t>
            </w:r>
            <w:r>
              <w:rPr>
                <w:rFonts w:ascii="Cambria" w:hAnsi="Cambria"/>
                <w:sz w:val="22"/>
                <w:szCs w:val="22"/>
              </w:rPr>
              <w:t xml:space="preserve"> jest budowa przystani żeglarskiej w Korzeniewie w Gminie Kwidzyn. Głównym celem projektu jest poprawa oferty turystycznej turystyki wodnej w obszarze Pętli Żuławskiej i Zatoki Gdańskiej i wzrost ruchu turystycznego poprzez budowę pomostów do cumowania w Korzeniewie.</w:t>
            </w:r>
          </w:p>
          <w:p w:rsidR="00E240A9" w:rsidRDefault="00E240A9" w:rsidP="00F61F25">
            <w:pPr>
              <w:pStyle w:val="NormalnyWeb"/>
              <w:jc w:val="both"/>
            </w:pPr>
            <w:r>
              <w:rPr>
                <w:rFonts w:ascii="Cambria" w:hAnsi="Cambria"/>
                <w:sz w:val="22"/>
                <w:szCs w:val="22"/>
              </w:rPr>
              <w:t>Efektem projektu będzie wzrost oczekiwanej liczby odwiedzin w objętych wsparciem miejscach należących do dziedzictwa kulturalnego i naturalnego oraz stanowiących atrakcje turystyczne oraz wzrost atrakcyjności produktu turystycznego - oferty turystyki wodnej w obszarze Pętli Żuławskiej i Zatoki Gdańskiej. Z uwagi na bliskość Kwidzyna oraz usytuowanie w Dolinie Dolnej Wisły, Korzeniewo pełni ważną rolę węzła łączącego „Pętlę Żuławską” z pozostałą częścią polskiego odcinka drogi wodnej E-70 – dolna Wisła do Bydgoszczy i połączenia z drogą wodną Wisła – Odra (Kanał Bydgoski, Noteć, Warta).</w:t>
            </w:r>
          </w:p>
          <w:p w:rsidR="00E240A9" w:rsidRDefault="00E240A9" w:rsidP="00F61F25">
            <w:pPr>
              <w:pStyle w:val="NormalnyWeb"/>
              <w:jc w:val="both"/>
            </w:pPr>
            <w:r>
              <w:rPr>
                <w:rFonts w:ascii="Cambria" w:hAnsi="Cambria"/>
                <w:sz w:val="22"/>
                <w:szCs w:val="22"/>
              </w:rPr>
              <w:t>Głównym celem projektu jest poprawa oferty turystycznej turystyki wodnej w obszarze Pętli Żuławskiej i Zatoki Gdańskiej i wzrost ruchu turystycznego poprzez budowę przystani żeglarskiej w Korzeniewie.</w:t>
            </w:r>
          </w:p>
          <w:p w:rsidR="00E240A9" w:rsidRDefault="00E240A9" w:rsidP="00F61F25">
            <w:pPr>
              <w:pStyle w:val="NormalnyWeb"/>
              <w:jc w:val="both"/>
            </w:pPr>
          </w:p>
          <w:p w:rsidR="008720ED" w:rsidRPr="00E240A9" w:rsidRDefault="00E240A9" w:rsidP="00F61F25">
            <w:pPr>
              <w:spacing w:after="0" w:line="240" w:lineRule="auto"/>
              <w:jc w:val="both"/>
              <w:rPr>
                <w:rFonts w:asciiTheme="minorHAnsi" w:hAnsiTheme="minorHAnsi" w:cstheme="minorHAnsi"/>
                <w:b/>
              </w:rPr>
            </w:pPr>
            <w:r>
              <w:rPr>
                <w:rFonts w:asciiTheme="minorHAnsi" w:hAnsiTheme="minorHAnsi" w:cstheme="minorHAnsi"/>
                <w:i/>
              </w:rPr>
              <w:t xml:space="preserve"> </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B13460" w:rsidRDefault="008720ED" w:rsidP="00F61F25">
            <w:pPr>
              <w:tabs>
                <w:tab w:val="left" w:pos="743"/>
              </w:tabs>
              <w:spacing w:after="0" w:line="240" w:lineRule="auto"/>
              <w:rPr>
                <w:rFonts w:asciiTheme="minorHAnsi" w:hAnsiTheme="minorHAnsi" w:cstheme="minorHAnsi"/>
                <w:sz w:val="23"/>
                <w:szCs w:val="23"/>
              </w:rPr>
            </w:pPr>
            <w:r w:rsidRPr="00391C48">
              <w:rPr>
                <w:rFonts w:asciiTheme="minorHAnsi" w:hAnsiTheme="minorHAnsi" w:cstheme="minorHAnsi"/>
                <w:color w:val="C00000"/>
                <w:sz w:val="23"/>
                <w:szCs w:val="23"/>
              </w:rPr>
              <w:t xml:space="preserve">zwiększenie udziału mieszkańców w kulturze - zwiększenie poziomu społecznego uczestnictwa w kulturze oraz aktywnych formach </w:t>
            </w:r>
            <w:r w:rsidRPr="00391C48">
              <w:rPr>
                <w:rFonts w:asciiTheme="minorHAnsi" w:hAnsiTheme="minorHAnsi" w:cstheme="minorHAnsi"/>
                <w:color w:val="C00000"/>
                <w:sz w:val="23"/>
                <w:szCs w:val="23"/>
              </w:rPr>
              <w:lastRenderedPageBreak/>
              <w:t>spędzania wolnego czasu w tym zachęcanie do korzystania z dostępnej infrastruktury kulturalnej i rekreacyjno-sportowej</w:t>
            </w:r>
          </w:p>
        </w:tc>
        <w:tc>
          <w:tcPr>
            <w:tcW w:w="11121" w:type="dxa"/>
            <w:gridSpan w:val="3"/>
          </w:tcPr>
          <w:p w:rsidR="008720ED" w:rsidRPr="00FA4E6B" w:rsidRDefault="008720ED" w:rsidP="00F61F25">
            <w:pPr>
              <w:spacing w:after="0" w:line="240" w:lineRule="auto"/>
              <w:jc w:val="both"/>
              <w:rPr>
                <w:rFonts w:asciiTheme="minorHAnsi" w:hAnsiTheme="minorHAnsi" w:cstheme="minorHAnsi"/>
              </w:rPr>
            </w:pPr>
            <w:r w:rsidRPr="00FA4E6B">
              <w:rPr>
                <w:rFonts w:asciiTheme="minorHAnsi" w:hAnsiTheme="minorHAnsi" w:cstheme="minorHAnsi"/>
              </w:rPr>
              <w:lastRenderedPageBreak/>
              <w:t>GOK w 2017 zrealizował:</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Organizacja stałych zajęć w 12 świetlicach kulturalno-oświatowych GOK.</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Wydarzenia plenerowe z okazji dni Dziecka ( 22 wydarzeń, 860 uczestników)</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Warsztaty rękodzielnicze – międzypokoleniowe w świetlicach kulturalno-oświatowych GOK ( 9 warsztatów, 334 uczestników)</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Bale karnawałowe w świetlicach GOK ( 4 bale, 219 uczestników)</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Przeglądy i Konkursy  ( 5 wydarzeń, 504 uczestników)</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 xml:space="preserve">Warsztaty za zakresu edukacji regionalnej i artystycznej dla grup zorganizowanych: </w:t>
            </w:r>
          </w:p>
          <w:p w:rsidR="008720ED" w:rsidRPr="00FA4E6B" w:rsidRDefault="008720ED" w:rsidP="00F61F25">
            <w:pPr>
              <w:pStyle w:val="Akapitzlist"/>
              <w:spacing w:after="0" w:line="240" w:lineRule="auto"/>
              <w:jc w:val="both"/>
              <w:rPr>
                <w:rFonts w:asciiTheme="minorHAnsi" w:hAnsiTheme="minorHAnsi" w:cstheme="minorHAnsi"/>
              </w:rPr>
            </w:pPr>
            <w:r w:rsidRPr="00FA4E6B">
              <w:rPr>
                <w:rFonts w:asciiTheme="minorHAnsi" w:hAnsiTheme="minorHAnsi" w:cstheme="minorHAnsi"/>
              </w:rPr>
              <w:t>Pracownia Rzeźby w Rakowcu – (28 warsztatów, 672 uczestników)</w:t>
            </w:r>
          </w:p>
          <w:p w:rsidR="008720ED" w:rsidRPr="00FA4E6B" w:rsidRDefault="008720ED" w:rsidP="00F61F25">
            <w:pPr>
              <w:pStyle w:val="Akapitzlist"/>
              <w:spacing w:after="0" w:line="240" w:lineRule="auto"/>
              <w:jc w:val="both"/>
              <w:rPr>
                <w:rFonts w:asciiTheme="minorHAnsi" w:hAnsiTheme="minorHAnsi" w:cstheme="minorHAnsi"/>
              </w:rPr>
            </w:pPr>
            <w:r w:rsidRPr="00FA4E6B">
              <w:rPr>
                <w:rFonts w:asciiTheme="minorHAnsi" w:hAnsiTheme="minorHAnsi" w:cstheme="minorHAnsi"/>
              </w:rPr>
              <w:t>Pracownia Haftu Artystycznego w Pastwie ( 40 warsztatów, 968  uczestników)</w:t>
            </w:r>
          </w:p>
          <w:p w:rsidR="008720ED" w:rsidRPr="00FA4E6B" w:rsidRDefault="008720ED" w:rsidP="00F61F25">
            <w:pPr>
              <w:pStyle w:val="Akapitzlist"/>
              <w:spacing w:after="0" w:line="240" w:lineRule="auto"/>
              <w:jc w:val="both"/>
              <w:rPr>
                <w:rFonts w:asciiTheme="minorHAnsi" w:hAnsiTheme="minorHAnsi" w:cstheme="minorHAnsi"/>
              </w:rPr>
            </w:pPr>
            <w:r w:rsidRPr="00FA4E6B">
              <w:rPr>
                <w:rFonts w:asciiTheme="minorHAnsi" w:hAnsiTheme="minorHAnsi" w:cstheme="minorHAnsi"/>
              </w:rPr>
              <w:lastRenderedPageBreak/>
              <w:t>Pracownia Artystyczna „Podgórze”</w:t>
            </w:r>
            <w:r w:rsidR="00FA4E6B">
              <w:rPr>
                <w:rFonts w:asciiTheme="minorHAnsi" w:hAnsiTheme="minorHAnsi" w:cstheme="minorHAnsi"/>
              </w:rPr>
              <w:t xml:space="preserve"> w Podzamczu</w:t>
            </w:r>
            <w:r w:rsidRPr="00FA4E6B">
              <w:rPr>
                <w:rFonts w:asciiTheme="minorHAnsi" w:hAnsiTheme="minorHAnsi" w:cstheme="minorHAnsi"/>
              </w:rPr>
              <w:t xml:space="preserve"> ( 25 warsztatów, 552 uczestników)</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Koncerty  (3 wydarzenia, 260 uczestników)</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 xml:space="preserve"> Wydarzenia plenerowe ( 97 rocznica Plebiscytu na Powiślu, Warmii i Mazurach - Janowo, „Cud nad Wisłą’ - Korzeniewo, „Święto Wsi – dożynki Parafialne w Tychnowach” – Tychnowy, Święto Śliwki w Rakowcu”, „Kulturalnie, Zdrowo i Sportowo”- Nowy Dwór. </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Stałe zajęcia dla 5 grup tanecznych dla dzieci, młodzieży i dorosłych</w:t>
            </w:r>
          </w:p>
          <w:p w:rsidR="008720ED" w:rsidRPr="00FA4E6B" w:rsidRDefault="008720ED" w:rsidP="00F61F25">
            <w:pPr>
              <w:pStyle w:val="Akapitzlist"/>
              <w:numPr>
                <w:ilvl w:val="0"/>
                <w:numId w:val="31"/>
              </w:numPr>
              <w:spacing w:after="0" w:line="240" w:lineRule="auto"/>
              <w:jc w:val="both"/>
              <w:rPr>
                <w:rFonts w:asciiTheme="minorHAnsi" w:hAnsiTheme="minorHAnsi" w:cstheme="minorHAnsi"/>
              </w:rPr>
            </w:pPr>
            <w:r w:rsidRPr="00FA4E6B">
              <w:rPr>
                <w:rFonts w:asciiTheme="minorHAnsi" w:hAnsiTheme="minorHAnsi" w:cstheme="minorHAnsi"/>
              </w:rPr>
              <w:t>Stałe zajęcia dla młodzieży z zakresu śpiewu w Zespole Wokalnym „Pas de Nom”</w:t>
            </w:r>
          </w:p>
          <w:p w:rsidR="008720ED" w:rsidRDefault="008720ED" w:rsidP="00F61F25">
            <w:pPr>
              <w:pStyle w:val="Akapitzlist"/>
              <w:spacing w:after="0" w:line="240" w:lineRule="auto"/>
              <w:jc w:val="both"/>
              <w:rPr>
                <w:rFonts w:asciiTheme="minorHAnsi" w:hAnsiTheme="minorHAnsi" w:cstheme="minorHAnsi"/>
                <w:b/>
                <w:color w:val="00B050"/>
              </w:rPr>
            </w:pPr>
          </w:p>
          <w:p w:rsidR="008720ED" w:rsidRDefault="008720ED" w:rsidP="00F61F25">
            <w:pPr>
              <w:spacing w:after="0" w:line="240" w:lineRule="auto"/>
              <w:jc w:val="both"/>
              <w:rPr>
                <w:rFonts w:asciiTheme="minorHAnsi" w:hAnsiTheme="minorHAnsi" w:cstheme="minorHAnsi"/>
              </w:rPr>
            </w:pPr>
            <w:r w:rsidRPr="000E45EE">
              <w:rPr>
                <w:rFonts w:asciiTheme="minorHAnsi" w:hAnsiTheme="minorHAnsi" w:cstheme="minorHAnsi"/>
              </w:rPr>
              <w:t>Realizacja programu „Sport po 16” i wykorzystanie obiektów rekreacyjno-sportowych do prowadzenia zajęć sportowych w różnych dyscyplinach sportu zgodnie z harmonogramem zajęć</w:t>
            </w:r>
            <w:r w:rsidR="00FA4E6B">
              <w:rPr>
                <w:rFonts w:asciiTheme="minorHAnsi" w:hAnsiTheme="minorHAnsi" w:cstheme="minorHAnsi"/>
              </w:rPr>
              <w:t>.</w:t>
            </w:r>
          </w:p>
          <w:p w:rsidR="00FA4E6B" w:rsidRDefault="00FA4E6B" w:rsidP="00F61F25">
            <w:pPr>
              <w:spacing w:after="0" w:line="240" w:lineRule="auto"/>
              <w:jc w:val="both"/>
              <w:rPr>
                <w:rFonts w:asciiTheme="minorHAnsi" w:hAnsiTheme="minorHAnsi" w:cstheme="minorHAnsi"/>
              </w:rPr>
            </w:pPr>
          </w:p>
          <w:p w:rsidR="00D25396" w:rsidRDefault="00FA4E6B" w:rsidP="00F61F25">
            <w:pPr>
              <w:spacing w:after="0" w:line="240" w:lineRule="auto"/>
              <w:jc w:val="both"/>
              <w:rPr>
                <w:rFonts w:asciiTheme="minorHAnsi" w:hAnsiTheme="minorHAnsi" w:cstheme="minorHAnsi"/>
              </w:rPr>
            </w:pPr>
            <w:r>
              <w:rPr>
                <w:rFonts w:asciiTheme="minorHAnsi" w:hAnsiTheme="minorHAnsi" w:cstheme="minorHAnsi"/>
              </w:rPr>
              <w:t xml:space="preserve">26.sierpnia 2017 roku, odbył się spływ kajakowy </w:t>
            </w:r>
            <w:r>
              <w:t>zorganizowany przez Urząd Marszałkowski Województwa Pomorskiego, który był elementem obchodów Roku Wisły i który jednocześnie promował turystykę wodną w województwie pomorskim.</w:t>
            </w:r>
            <w:r w:rsidR="0019562A">
              <w:t xml:space="preserve"> Partnerem w organizacji spływu była Gmina Kwidzyn. W spływie udział wzięło ponad 60 kajaków, 120 kajakarzy. Spływ odbył się na odcinku Korzeniewo-Biała Góra (21 km). </w:t>
            </w:r>
          </w:p>
          <w:p w:rsidR="00D25396" w:rsidRPr="00D25396" w:rsidRDefault="00D25396" w:rsidP="00D25396">
            <w:pPr>
              <w:spacing w:after="0" w:line="240" w:lineRule="auto"/>
              <w:jc w:val="both"/>
              <w:rPr>
                <w:rFonts w:asciiTheme="minorHAnsi" w:hAnsiTheme="minorHAnsi" w:cstheme="minorHAnsi"/>
                <w:color w:val="000000" w:themeColor="text1"/>
              </w:rPr>
            </w:pPr>
            <w:r w:rsidRPr="00D25396">
              <w:rPr>
                <w:rFonts w:asciiTheme="minorHAnsi" w:hAnsiTheme="minorHAnsi" w:cstheme="minorHAnsi"/>
                <w:b/>
                <w:color w:val="000000" w:themeColor="text1"/>
              </w:rPr>
              <w:t xml:space="preserve">SP  Tychnowy– </w:t>
            </w:r>
            <w:r w:rsidRPr="00D25396">
              <w:rPr>
                <w:rFonts w:asciiTheme="minorHAnsi" w:hAnsiTheme="minorHAnsi" w:cstheme="minorHAnsi"/>
                <w:color w:val="000000" w:themeColor="text1"/>
              </w:rPr>
              <w:t>organizacja pieszych rajdów rodzinnych z okazji Święta Szkoły</w:t>
            </w:r>
          </w:p>
          <w:p w:rsidR="008720ED" w:rsidRPr="005A2DDB" w:rsidRDefault="008720ED" w:rsidP="00F61F25">
            <w:pPr>
              <w:pStyle w:val="Akapitzlist"/>
              <w:spacing w:after="0" w:line="240" w:lineRule="auto"/>
              <w:jc w:val="both"/>
              <w:rPr>
                <w:rFonts w:asciiTheme="minorHAnsi" w:hAnsiTheme="minorHAnsi" w:cstheme="minorHAnsi"/>
                <w:b/>
                <w:color w:val="00B050"/>
              </w:rPr>
            </w:pPr>
          </w:p>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tabs>
                <w:tab w:val="left" w:pos="743"/>
              </w:tabs>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informowanie o ofercie turystycznej, kulturalnej i rekreacyjno-sportowej oraz zapewnienie jej dostępności i różnorodności wsparcie dla organizacji zajęć pozalekcyjnych</w:t>
            </w:r>
          </w:p>
        </w:tc>
        <w:tc>
          <w:tcPr>
            <w:tcW w:w="11121" w:type="dxa"/>
            <w:gridSpan w:val="3"/>
          </w:tcPr>
          <w:p w:rsidR="008720ED" w:rsidRDefault="0010676B" w:rsidP="00F61F25">
            <w:pPr>
              <w:spacing w:after="0" w:line="240" w:lineRule="auto"/>
              <w:jc w:val="both"/>
              <w:rPr>
                <w:rFonts w:asciiTheme="minorHAnsi" w:hAnsiTheme="minorHAnsi" w:cstheme="minorHAnsi"/>
              </w:rPr>
            </w:pPr>
            <w:r>
              <w:rPr>
                <w:rFonts w:asciiTheme="minorHAnsi" w:hAnsiTheme="minorHAnsi" w:cstheme="minorHAnsi"/>
              </w:rPr>
              <w:t xml:space="preserve">Gmina Kwidzyn wykonuje powierzone w ustawie o samorządzie gminnym zadania w zakresie promocji jako zadania własne. W ramach realizacji tych zadań podejmowanych jest wiele działań związanych z informowaniem mieszkańców </w:t>
            </w:r>
            <w:r w:rsidR="00573583">
              <w:rPr>
                <w:rFonts w:asciiTheme="minorHAnsi" w:hAnsiTheme="minorHAnsi" w:cstheme="minorHAnsi"/>
              </w:rPr>
              <w:t>i potencjalnych klientów gminy o</w:t>
            </w:r>
            <w:r>
              <w:rPr>
                <w:rFonts w:asciiTheme="minorHAnsi" w:hAnsiTheme="minorHAnsi" w:cstheme="minorHAnsi"/>
              </w:rPr>
              <w:t xml:space="preserve"> ofercie turystycznej, kulturalnej i rekreacyjno-sportowej oraz pozostałej. Promocja odbywa się poprzez stronę internetową Gminy Kwidzyn oraz w wydawanym przez gminę kwartalniku „Nasza Gmina Kwidzyn, oraz na stronie Biuletynu Informacji Publicznej Gminy Kwidzyn. </w:t>
            </w:r>
          </w:p>
          <w:p w:rsidR="00540B47" w:rsidRDefault="00540B47" w:rsidP="00F61F25">
            <w:pPr>
              <w:spacing w:after="0" w:line="240" w:lineRule="auto"/>
              <w:jc w:val="both"/>
              <w:rPr>
                <w:rFonts w:asciiTheme="minorHAnsi" w:hAnsiTheme="minorHAnsi" w:cstheme="minorHAnsi"/>
              </w:rPr>
            </w:pPr>
          </w:p>
          <w:p w:rsidR="00540B47" w:rsidRPr="00B13460" w:rsidRDefault="00540B47" w:rsidP="00F61F25">
            <w:pPr>
              <w:spacing w:after="0" w:line="240" w:lineRule="auto"/>
              <w:jc w:val="both"/>
              <w:rPr>
                <w:rFonts w:asciiTheme="minorHAnsi" w:hAnsiTheme="minorHAnsi" w:cstheme="minorHAnsi"/>
              </w:rPr>
            </w:pPr>
            <w:r w:rsidRPr="00540B47">
              <w:rPr>
                <w:rFonts w:asciiTheme="minorHAnsi" w:hAnsiTheme="minorHAnsi" w:cstheme="minorHAnsi"/>
              </w:rPr>
              <w:t>http://www.gminakwidzyn.pl/o-nas-w-prasie-i-tv</w:t>
            </w:r>
          </w:p>
        </w:tc>
      </w:tr>
      <w:tr w:rsidR="008720ED" w:rsidRPr="00B13460" w:rsidTr="00701BC3">
        <w:tc>
          <w:tcPr>
            <w:tcW w:w="2199" w:type="dxa"/>
          </w:tcPr>
          <w:p w:rsidR="008720ED" w:rsidRPr="00AC34C9" w:rsidRDefault="008720ED" w:rsidP="00F61F25">
            <w:pPr>
              <w:spacing w:after="0" w:line="240" w:lineRule="auto"/>
              <w:rPr>
                <w:rFonts w:asciiTheme="minorHAnsi" w:hAnsiTheme="minorHAnsi" w:cstheme="minorHAnsi"/>
                <w:b/>
              </w:rPr>
            </w:pPr>
            <w:r w:rsidRPr="00AC34C9">
              <w:rPr>
                <w:rFonts w:asciiTheme="minorHAnsi" w:hAnsiTheme="minorHAnsi" w:cstheme="minorHAnsi"/>
                <w:b/>
                <w:color w:val="C00000"/>
                <w:sz w:val="24"/>
                <w:szCs w:val="24"/>
              </w:rPr>
              <w:t>Rozwój turystyki i skuteczny system promocji turystycznej</w:t>
            </w: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Wsparcie dla rozwoju i modernizacji infrastruktury turystycznej i około turystycznej na terenie gminy</w:t>
            </w:r>
          </w:p>
        </w:tc>
        <w:tc>
          <w:tcPr>
            <w:tcW w:w="11121" w:type="dxa"/>
            <w:gridSpan w:val="3"/>
          </w:tcPr>
          <w:p w:rsidR="00573583" w:rsidRDefault="0056607A" w:rsidP="00F61F25">
            <w:pPr>
              <w:spacing w:after="0" w:line="240" w:lineRule="auto"/>
              <w:jc w:val="both"/>
              <w:rPr>
                <w:rFonts w:asciiTheme="minorHAnsi" w:hAnsiTheme="minorHAnsi" w:cstheme="minorHAnsi"/>
              </w:rPr>
            </w:pPr>
            <w:r w:rsidRPr="0056607A">
              <w:rPr>
                <w:rFonts w:asciiTheme="minorHAnsi" w:hAnsiTheme="minorHAnsi" w:cstheme="minorHAnsi"/>
              </w:rPr>
              <w:t>W 2017 roku Gmina Kwidzyn podpisała umowy na realizację projektów na budowę infrastruktury turystycznej tj.</w:t>
            </w:r>
          </w:p>
          <w:p w:rsidR="00573583" w:rsidRPr="002D0CA5" w:rsidRDefault="0056607A" w:rsidP="00573583">
            <w:pPr>
              <w:autoSpaceDE w:val="0"/>
              <w:autoSpaceDN w:val="0"/>
              <w:adjustRightInd w:val="0"/>
              <w:rPr>
                <w:rFonts w:ascii="Cambria" w:hAnsi="Cambria" w:cs="Lato-Regular"/>
              </w:rPr>
            </w:pPr>
            <w:r w:rsidRPr="00573583">
              <w:rPr>
                <w:rFonts w:asciiTheme="minorHAnsi" w:hAnsiTheme="minorHAnsi" w:cstheme="minorHAnsi"/>
                <w:b/>
              </w:rPr>
              <w:t xml:space="preserve"> </w:t>
            </w:r>
            <w:r w:rsidRPr="00573583">
              <w:rPr>
                <w:rFonts w:ascii="Cambria" w:hAnsi="Cambria"/>
                <w:b/>
                <w:i/>
              </w:rPr>
              <w:t>Rozwój oferty turystyki wodnej w obszarze Pętli Żuławskiej i Zatoki Gdańskiej – Budowa przystani żeglarskiej w</w:t>
            </w:r>
            <w:r w:rsidR="00573583" w:rsidRPr="00573583">
              <w:rPr>
                <w:rFonts w:ascii="Cambria" w:hAnsi="Cambria"/>
                <w:b/>
                <w:i/>
              </w:rPr>
              <w:t xml:space="preserve"> Korzeniewie. </w:t>
            </w:r>
            <w:r w:rsidR="00573583" w:rsidRPr="00573583">
              <w:rPr>
                <w:rFonts w:ascii="Cambria" w:hAnsi="Cambria" w:cs="Lato-Regular"/>
                <w:b/>
              </w:rPr>
              <w:t xml:space="preserve"> </w:t>
            </w:r>
            <w:r w:rsidR="00573583" w:rsidRPr="00F14C8A">
              <w:rPr>
                <w:rFonts w:ascii="Cambria" w:hAnsi="Cambria" w:cs="Lato-Regular"/>
              </w:rPr>
              <w:t xml:space="preserve">Przedmiotem projektu jest budowa przystani żeglarskiej w Korzeniewie w Gminie Kwidzyn. </w:t>
            </w:r>
            <w:r w:rsidR="00573583">
              <w:rPr>
                <w:rFonts w:ascii="Cambria" w:hAnsi="Cambria" w:cs="Lato-Regular"/>
              </w:rPr>
              <w:t xml:space="preserve">Planuje się budowę pomostów pływających z podestami dla kajakarzy, budowę 4 pływaków ze schodami terenowymi i rynnami ułatwiającymi wciąganie i wodowanie kajaków, budowę zjazdu- slipu umożliwiającego zjazd i wodowanie małych jednostek żaglowych i motorowych. Zaplanowano wybudowanie oświetlonych, monitorowanych miejsc parkingowych wraz z miejscami  umożliwiającymi  odpoczynek oraz zabezpieczonych w </w:t>
            </w:r>
            <w:r w:rsidR="00573583">
              <w:rPr>
                <w:rFonts w:ascii="Cambria" w:hAnsi="Cambria" w:cs="Lato-Regular"/>
              </w:rPr>
              <w:lastRenderedPageBreak/>
              <w:t xml:space="preserve">urządzenia sanitarne. </w:t>
            </w:r>
            <w:r w:rsidR="00573583" w:rsidRPr="00F14C8A">
              <w:rPr>
                <w:rFonts w:ascii="Cambria" w:hAnsi="Cambria" w:cs="Lato-Regular"/>
              </w:rPr>
              <w:t xml:space="preserve">Z uwagi na bliskość Kwidzyna oraz usytuowanie w Dolinie Dolnej </w:t>
            </w:r>
            <w:r w:rsidR="00573583" w:rsidRPr="002D0CA5">
              <w:rPr>
                <w:rFonts w:ascii="Cambria" w:hAnsi="Cambria" w:cs="Lato-Regular"/>
              </w:rPr>
              <w:t>Wisły, Korzeniewo pełni ważną rolę węzła łączącego „Pętlę Żuławską” z pozostałą częścią polskiego odcinka drogi wodnej E-70 – dolna Wisła do Bydgoszczy i połączenia z drogą wodną Wisła – Odra (Kanał Bydgoski, Noteć, Warta).</w:t>
            </w:r>
          </w:p>
          <w:p w:rsidR="00573583" w:rsidRPr="00E6396F" w:rsidRDefault="00573583" w:rsidP="00573583">
            <w:pPr>
              <w:spacing w:line="256" w:lineRule="auto"/>
              <w:jc w:val="both"/>
              <w:rPr>
                <w:rFonts w:ascii="Cambria" w:eastAsiaTheme="minorHAnsi" w:hAnsi="Cambria" w:cstheme="majorHAnsi"/>
              </w:rPr>
            </w:pPr>
            <w:r w:rsidRPr="00E6396F">
              <w:rPr>
                <w:rFonts w:ascii="Cambria" w:eastAsiaTheme="minorHAnsi" w:hAnsi="Cambria" w:cstheme="majorHAnsi"/>
              </w:rPr>
              <w:t xml:space="preserve">Projekt jest dofinansowany z Europejskiego Funduszu Rozwoju Regionalnego w ramach Regionalnego Programu Operacyjnego Województwa Pomorskiego na lata 2014-2020. </w:t>
            </w:r>
          </w:p>
          <w:p w:rsidR="00573583" w:rsidRDefault="00573583" w:rsidP="00573583">
            <w:pPr>
              <w:spacing w:line="256" w:lineRule="auto"/>
              <w:jc w:val="both"/>
              <w:rPr>
                <w:rFonts w:ascii="Cambria" w:eastAsiaTheme="minorHAnsi" w:hAnsi="Cambria" w:cstheme="majorHAnsi"/>
                <w:b/>
              </w:rPr>
            </w:pPr>
            <w:r w:rsidRPr="00E6396F">
              <w:rPr>
                <w:rFonts w:ascii="Cambria" w:eastAsiaTheme="minorHAnsi" w:hAnsi="Cambria" w:cstheme="majorHAnsi"/>
              </w:rPr>
              <w:t>Całkowity koszt realizacji projektu wynosi -</w:t>
            </w:r>
            <w:r w:rsidRPr="00E6396F">
              <w:rPr>
                <w:rFonts w:ascii="Cambria" w:eastAsiaTheme="minorHAnsi" w:hAnsi="Cambria" w:cstheme="majorHAnsi"/>
                <w:b/>
              </w:rPr>
              <w:t xml:space="preserve">1 951 424,99 zł </w:t>
            </w:r>
          </w:p>
          <w:p w:rsidR="00573583" w:rsidRDefault="00573583" w:rsidP="00573583">
            <w:pPr>
              <w:spacing w:line="256" w:lineRule="auto"/>
              <w:jc w:val="both"/>
              <w:rPr>
                <w:rFonts w:ascii="Cambria" w:eastAsiaTheme="minorHAnsi" w:hAnsi="Cambria" w:cstheme="majorHAnsi"/>
              </w:rPr>
            </w:pPr>
            <w:r>
              <w:rPr>
                <w:rFonts w:ascii="Cambria" w:eastAsiaTheme="minorHAnsi" w:hAnsi="Cambria" w:cstheme="majorHAnsi"/>
              </w:rPr>
              <w:t xml:space="preserve">Planowane dofinasowanie </w:t>
            </w:r>
            <w:r w:rsidRPr="00E6396F">
              <w:rPr>
                <w:rFonts w:ascii="Cambria" w:eastAsiaTheme="minorHAnsi" w:hAnsi="Cambria" w:cstheme="majorHAnsi"/>
              </w:rPr>
              <w:t>1 658 711,24 zł</w:t>
            </w:r>
            <w:r>
              <w:rPr>
                <w:rFonts w:ascii="Cambria" w:eastAsiaTheme="minorHAnsi" w:hAnsi="Cambria" w:cstheme="majorHAnsi"/>
              </w:rPr>
              <w:t xml:space="preserve"> co stanowi 85% kwoty całkowitych wydatków.</w:t>
            </w:r>
            <w:r w:rsidRPr="00E6396F">
              <w:rPr>
                <w:rFonts w:ascii="Cambria" w:eastAsiaTheme="minorHAnsi" w:hAnsi="Cambria" w:cstheme="majorHAnsi"/>
              </w:rPr>
              <w:t xml:space="preserve">  </w:t>
            </w:r>
          </w:p>
          <w:p w:rsidR="00573583" w:rsidRPr="00573583" w:rsidRDefault="00573583" w:rsidP="00573583">
            <w:pPr>
              <w:spacing w:line="256" w:lineRule="auto"/>
              <w:jc w:val="both"/>
              <w:rPr>
                <w:rFonts w:ascii="Cambria" w:eastAsiaTheme="minorHAnsi" w:hAnsi="Cambria" w:cstheme="majorHAnsi"/>
              </w:rPr>
            </w:pPr>
            <w:r>
              <w:rPr>
                <w:rFonts w:ascii="Cambria" w:eastAsiaTheme="minorHAnsi" w:hAnsi="Cambria" w:cstheme="majorHAnsi"/>
              </w:rPr>
              <w:t>Czas realizacji projektu w latach 2017-2020.</w:t>
            </w:r>
          </w:p>
          <w:p w:rsidR="00573583" w:rsidRPr="00C33CF6" w:rsidRDefault="0056607A" w:rsidP="00573583">
            <w:pPr>
              <w:autoSpaceDE w:val="0"/>
              <w:autoSpaceDN w:val="0"/>
              <w:adjustRightInd w:val="0"/>
              <w:jc w:val="both"/>
              <w:rPr>
                <w:rFonts w:ascii="Cambria" w:hAnsi="Cambria" w:cs="Lato-Regular"/>
              </w:rPr>
            </w:pPr>
            <w:r w:rsidRPr="00573583">
              <w:rPr>
                <w:rFonts w:ascii="Cambria" w:hAnsi="Cambria"/>
                <w:b/>
                <w:i/>
              </w:rPr>
              <w:t>Pomorskie Sz</w:t>
            </w:r>
            <w:r w:rsidR="00573583" w:rsidRPr="00573583">
              <w:rPr>
                <w:rFonts w:ascii="Cambria" w:hAnsi="Cambria"/>
                <w:b/>
                <w:i/>
              </w:rPr>
              <w:t>laki Kajakowe- Liwą w nieznane</w:t>
            </w:r>
            <w:r w:rsidR="00573583" w:rsidRPr="00573583">
              <w:rPr>
                <w:rFonts w:ascii="Cambria" w:hAnsi="Cambria"/>
                <w:b/>
              </w:rPr>
              <w:t xml:space="preserve">. </w:t>
            </w:r>
            <w:r w:rsidR="00573583" w:rsidRPr="00573583">
              <w:rPr>
                <w:rFonts w:ascii="Cambria" w:hAnsi="Cambria" w:cs="Lato-Regular"/>
                <w:b/>
              </w:rPr>
              <w:t xml:space="preserve"> </w:t>
            </w:r>
            <w:r w:rsidR="00573583">
              <w:rPr>
                <w:rFonts w:ascii="Cambria" w:hAnsi="Cambria" w:cs="Lato-Regular"/>
              </w:rPr>
              <w:t xml:space="preserve">Projekt realizowany w partnerstwie z Miastem Kwidzyn- lider projektu, Gminą miejsko-wiejską Prabuty, Gminą Ryjewo, Gminą Kwidzyn. </w:t>
            </w:r>
            <w:r w:rsidR="00573583" w:rsidRPr="00C33CF6">
              <w:rPr>
                <w:rFonts w:ascii="Cambria" w:hAnsi="Cambria" w:cs="Lato-Regular"/>
              </w:rPr>
              <w:t>W ramach projektu przewidziane jest zagospodarowanie 80 km szlaku wodnego na rzece Liwie oraz prawym dopływie rzeki Nogat</w:t>
            </w:r>
            <w:r w:rsidR="00573583">
              <w:rPr>
                <w:rFonts w:ascii="Cambria" w:hAnsi="Cambria" w:cs="Lato-Regular"/>
              </w:rPr>
              <w:t>,</w:t>
            </w:r>
            <w:r w:rsidR="00573583" w:rsidRPr="00C33CF6">
              <w:rPr>
                <w:rFonts w:ascii="Cambria" w:hAnsi="Cambria" w:cs="Lato-Regular"/>
              </w:rPr>
              <w:t xml:space="preserve"> dla rozwoju turystyki kajakowej w ramach którego zaplanowano</w:t>
            </w:r>
            <w:r w:rsidR="00573583">
              <w:rPr>
                <w:rFonts w:ascii="Cambria" w:hAnsi="Cambria" w:cs="Lato-Regular"/>
              </w:rPr>
              <w:t xml:space="preserve"> na terenie Gminy Kwidzyn </w:t>
            </w:r>
            <w:r w:rsidR="00573583" w:rsidRPr="00C33CF6">
              <w:rPr>
                <w:rFonts w:ascii="Cambria" w:hAnsi="Cambria" w:cs="Lato-Regular"/>
              </w:rPr>
              <w:t xml:space="preserve"> mi</w:t>
            </w:r>
            <w:r w:rsidR="00573583">
              <w:rPr>
                <w:rFonts w:ascii="Cambria" w:hAnsi="Cambria" w:cs="Lato-Regular"/>
              </w:rPr>
              <w:t>ę</w:t>
            </w:r>
            <w:r w:rsidR="00573583" w:rsidRPr="00C33CF6">
              <w:rPr>
                <w:rFonts w:ascii="Cambria" w:hAnsi="Cambria" w:cs="Lato-Regular"/>
              </w:rPr>
              <w:t>dzy innymi:</w:t>
            </w:r>
          </w:p>
          <w:p w:rsidR="00573583" w:rsidRPr="00C33CF6" w:rsidRDefault="00573583" w:rsidP="00573583">
            <w:pPr>
              <w:autoSpaceDE w:val="0"/>
              <w:autoSpaceDN w:val="0"/>
              <w:adjustRightInd w:val="0"/>
              <w:jc w:val="both"/>
              <w:rPr>
                <w:rFonts w:ascii="Cambria" w:hAnsi="Cambria" w:cs="Lato-Regular"/>
              </w:rPr>
            </w:pPr>
            <w:r w:rsidRPr="00C33CF6">
              <w:rPr>
                <w:rFonts w:ascii="Cambria" w:hAnsi="Cambria" w:cs="Lato-Regular"/>
              </w:rPr>
              <w:t xml:space="preserve">- przenoska w </w:t>
            </w:r>
            <w:proofErr w:type="spellStart"/>
            <w:r w:rsidRPr="00C33CF6">
              <w:rPr>
                <w:rFonts w:ascii="Cambria" w:hAnsi="Cambria" w:cs="Lato-Regular"/>
              </w:rPr>
              <w:t>Szadowskim</w:t>
            </w:r>
            <w:proofErr w:type="spellEnd"/>
            <w:r w:rsidRPr="00C33CF6">
              <w:rPr>
                <w:rFonts w:ascii="Cambria" w:hAnsi="Cambria" w:cs="Lato-Regular"/>
              </w:rPr>
              <w:t xml:space="preserve"> Młynie oraz przy młynie </w:t>
            </w:r>
            <w:proofErr w:type="spellStart"/>
            <w:r w:rsidRPr="00C33CF6">
              <w:rPr>
                <w:rFonts w:ascii="Cambria" w:hAnsi="Cambria" w:cs="Lato-Regular"/>
              </w:rPr>
              <w:t>Piekarniak</w:t>
            </w:r>
            <w:proofErr w:type="spellEnd"/>
            <w:r w:rsidRPr="00C33CF6">
              <w:rPr>
                <w:rFonts w:ascii="Cambria" w:hAnsi="Cambria" w:cs="Lato-Regular"/>
              </w:rPr>
              <w:t xml:space="preserve">, </w:t>
            </w:r>
          </w:p>
          <w:p w:rsidR="00573583" w:rsidRDefault="00573583" w:rsidP="00573583">
            <w:pPr>
              <w:autoSpaceDE w:val="0"/>
              <w:autoSpaceDN w:val="0"/>
              <w:adjustRightInd w:val="0"/>
              <w:jc w:val="both"/>
              <w:rPr>
                <w:rFonts w:ascii="Cambria" w:hAnsi="Cambria" w:cs="Lato-Regular"/>
              </w:rPr>
            </w:pPr>
            <w:r w:rsidRPr="00C33CF6">
              <w:rPr>
                <w:rFonts w:ascii="Cambria" w:hAnsi="Cambria" w:cs="Lato-Regular"/>
              </w:rPr>
              <w:t xml:space="preserve">- likwidację przeszkody w Brokowie </w:t>
            </w:r>
            <w:proofErr w:type="spellStart"/>
            <w:r w:rsidRPr="00C33CF6">
              <w:rPr>
                <w:rFonts w:ascii="Cambria" w:hAnsi="Cambria" w:cs="Lato-Regular"/>
              </w:rPr>
              <w:t>Tychnowieckim</w:t>
            </w:r>
            <w:proofErr w:type="spellEnd"/>
            <w:r w:rsidRPr="00C33CF6">
              <w:rPr>
                <w:rFonts w:ascii="Cambria" w:hAnsi="Cambria" w:cs="Lato-Regular"/>
              </w:rPr>
              <w:t xml:space="preserve"> i miejscowości Pastwa </w:t>
            </w:r>
          </w:p>
          <w:p w:rsidR="00573583" w:rsidRDefault="00573583" w:rsidP="00573583">
            <w:pPr>
              <w:autoSpaceDE w:val="0"/>
              <w:autoSpaceDN w:val="0"/>
              <w:adjustRightInd w:val="0"/>
              <w:ind w:left="142" w:hanging="142"/>
              <w:jc w:val="both"/>
              <w:rPr>
                <w:rFonts w:ascii="Cambria" w:hAnsi="Cambria" w:cs="Lato-Regular"/>
              </w:rPr>
            </w:pPr>
            <w:r w:rsidRPr="00C33CF6">
              <w:rPr>
                <w:rFonts w:ascii="Cambria" w:hAnsi="Cambria" w:cs="Lato-Regular"/>
              </w:rPr>
              <w:t>-</w:t>
            </w:r>
            <w:r>
              <w:rPr>
                <w:rFonts w:ascii="Cambria" w:hAnsi="Cambria" w:cs="Lato-Regular"/>
              </w:rPr>
              <w:t xml:space="preserve"> </w:t>
            </w:r>
            <w:r w:rsidRPr="00C33CF6">
              <w:rPr>
                <w:rFonts w:ascii="Cambria" w:hAnsi="Cambria" w:cs="Lato-Regular"/>
              </w:rPr>
              <w:t xml:space="preserve">powstanie  przystani kajakowej w Marezie </w:t>
            </w:r>
            <w:r>
              <w:rPr>
                <w:rFonts w:ascii="Cambria" w:hAnsi="Cambria" w:cs="Lato-Regular"/>
              </w:rPr>
              <w:t xml:space="preserve">– miejsce wodowania i wyjmowania kajaków-   urządzenie brzegu- slip, wykonanie pomostku pływającego dla zmiennego lustra wody </w:t>
            </w:r>
          </w:p>
          <w:p w:rsidR="00573583" w:rsidRPr="00C33CF6" w:rsidRDefault="00573583" w:rsidP="00573583">
            <w:pPr>
              <w:autoSpaceDE w:val="0"/>
              <w:autoSpaceDN w:val="0"/>
              <w:adjustRightInd w:val="0"/>
              <w:ind w:left="142"/>
              <w:jc w:val="both"/>
              <w:rPr>
                <w:rFonts w:ascii="Cambria" w:hAnsi="Cambria" w:cs="Lato-Regular"/>
              </w:rPr>
            </w:pPr>
            <w:r>
              <w:rPr>
                <w:rFonts w:ascii="Cambria" w:hAnsi="Cambria" w:cs="Lato-Regular"/>
              </w:rPr>
              <w:t>o konstrukcji drewnianej, budowa magazynu stanowiącego punkt węzłowy do obsługi kajaków i rowerów.</w:t>
            </w:r>
          </w:p>
          <w:p w:rsidR="00573583" w:rsidRDefault="00573583" w:rsidP="00573583">
            <w:pPr>
              <w:autoSpaceDE w:val="0"/>
              <w:autoSpaceDN w:val="0"/>
              <w:adjustRightInd w:val="0"/>
              <w:jc w:val="both"/>
              <w:rPr>
                <w:rFonts w:ascii="Cambria" w:hAnsi="Cambria" w:cs="Lato-Regular"/>
              </w:rPr>
            </w:pPr>
            <w:r>
              <w:rPr>
                <w:rFonts w:ascii="Cambria" w:hAnsi="Cambria" w:cs="Lato-Regular"/>
              </w:rPr>
              <w:t xml:space="preserve">Budowa 80 km szlaków wodnych wraz z wieloma elementami tzw. małej architektury ułatwi dostęp  rodzinom, osobom niepełnosprawnym do nowych szlaków kajakowych  i umożliwi </w:t>
            </w:r>
          </w:p>
          <w:p w:rsidR="00573583" w:rsidRPr="00573583" w:rsidRDefault="00573583" w:rsidP="00573583">
            <w:pPr>
              <w:autoSpaceDE w:val="0"/>
              <w:autoSpaceDN w:val="0"/>
              <w:adjustRightInd w:val="0"/>
              <w:jc w:val="both"/>
              <w:rPr>
                <w:rFonts w:ascii="Cambria" w:hAnsi="Cambria" w:cs="Lato-Regular"/>
              </w:rPr>
            </w:pPr>
            <w:r>
              <w:rPr>
                <w:rFonts w:ascii="Cambria" w:hAnsi="Cambria" w:cs="Lato-Regular"/>
              </w:rPr>
              <w:t>korzystanie z nich w sprzyjających i bezpiecznych warunkach.</w:t>
            </w:r>
          </w:p>
          <w:p w:rsidR="00573583" w:rsidRPr="00967A4B" w:rsidRDefault="00573583" w:rsidP="00573583">
            <w:pPr>
              <w:spacing w:line="256" w:lineRule="auto"/>
              <w:jc w:val="both"/>
              <w:rPr>
                <w:rFonts w:ascii="Cambria" w:eastAsiaTheme="minorHAnsi" w:hAnsi="Cambria" w:cstheme="majorHAnsi"/>
              </w:rPr>
            </w:pPr>
            <w:r w:rsidRPr="00967A4B">
              <w:rPr>
                <w:rFonts w:ascii="Cambria" w:eastAsiaTheme="minorHAnsi" w:hAnsi="Cambria" w:cstheme="majorHAnsi"/>
              </w:rPr>
              <w:t xml:space="preserve">Projekt jest dofinansowany z Europejskiego Funduszu Rozwoju Regionalnego w ramach Regionalnego Programu Operacyjnego Województwa Pomorskiego na lata 2014-2020. </w:t>
            </w:r>
          </w:p>
          <w:p w:rsidR="00573583" w:rsidRDefault="00573583" w:rsidP="00573583">
            <w:pPr>
              <w:spacing w:line="256" w:lineRule="auto"/>
              <w:jc w:val="both"/>
              <w:rPr>
                <w:rFonts w:ascii="Cambria" w:eastAsiaTheme="minorHAnsi" w:hAnsi="Cambria" w:cstheme="majorHAnsi"/>
              </w:rPr>
            </w:pPr>
            <w:r w:rsidRPr="00967A4B">
              <w:rPr>
                <w:rFonts w:ascii="Cambria" w:eastAsiaTheme="minorHAnsi" w:hAnsi="Cambria" w:cstheme="majorHAnsi"/>
              </w:rPr>
              <w:t>Całkowity koszt realizacji projektu wynosi -</w:t>
            </w:r>
            <w:r w:rsidRPr="00967A4B">
              <w:rPr>
                <w:rFonts w:ascii="Cambria" w:eastAsiaTheme="minorHAnsi" w:hAnsi="Cambria" w:cstheme="majorHAnsi"/>
                <w:b/>
              </w:rPr>
              <w:t xml:space="preserve">1 509 078,49 zł  </w:t>
            </w:r>
            <w:r w:rsidRPr="00967A4B">
              <w:rPr>
                <w:rFonts w:ascii="Cambria" w:eastAsiaTheme="minorHAnsi" w:hAnsi="Cambria" w:cstheme="majorHAnsi"/>
              </w:rPr>
              <w:t>,</w:t>
            </w:r>
          </w:p>
          <w:p w:rsidR="00573583" w:rsidRPr="00967A4B" w:rsidRDefault="00573583" w:rsidP="00573583">
            <w:pPr>
              <w:spacing w:line="256" w:lineRule="auto"/>
              <w:jc w:val="both"/>
              <w:rPr>
                <w:rFonts w:ascii="Cambria" w:eastAsiaTheme="minorHAnsi" w:hAnsi="Cambria" w:cstheme="majorHAnsi"/>
              </w:rPr>
            </w:pPr>
            <w:r>
              <w:rPr>
                <w:rFonts w:ascii="Cambria" w:eastAsiaTheme="minorHAnsi" w:hAnsi="Cambria" w:cstheme="majorHAnsi"/>
              </w:rPr>
              <w:t>W</w:t>
            </w:r>
            <w:r w:rsidRPr="00967A4B">
              <w:rPr>
                <w:rFonts w:ascii="Cambria" w:eastAsiaTheme="minorHAnsi" w:hAnsi="Cambria" w:cstheme="majorHAnsi"/>
              </w:rPr>
              <w:t xml:space="preserve">nioskowane dofinansowanie to kwota 1 033 589,65 co stanowi 85 % </w:t>
            </w:r>
            <w:r>
              <w:rPr>
                <w:rFonts w:ascii="Cambria" w:eastAsiaTheme="minorHAnsi" w:hAnsi="Cambria" w:cstheme="majorHAnsi"/>
              </w:rPr>
              <w:t>kwoty całkowitych wydatków.</w:t>
            </w:r>
          </w:p>
          <w:p w:rsidR="00573583" w:rsidRPr="00967A4B" w:rsidRDefault="00573583" w:rsidP="00573583">
            <w:pPr>
              <w:spacing w:line="256" w:lineRule="auto"/>
              <w:jc w:val="both"/>
              <w:rPr>
                <w:rFonts w:ascii="Cambria" w:eastAsiaTheme="minorHAnsi" w:hAnsi="Cambria" w:cstheme="majorHAnsi"/>
                <w:b/>
              </w:rPr>
            </w:pPr>
            <w:r w:rsidRPr="00967A4B">
              <w:rPr>
                <w:rFonts w:ascii="Cambria" w:eastAsiaTheme="minorHAnsi" w:hAnsi="Cambria" w:cstheme="majorHAnsi"/>
              </w:rPr>
              <w:t xml:space="preserve">Realizacja projektu </w:t>
            </w:r>
            <w:r>
              <w:rPr>
                <w:rFonts w:ascii="Cambria" w:eastAsiaTheme="minorHAnsi" w:hAnsi="Cambria" w:cstheme="majorHAnsi"/>
              </w:rPr>
              <w:t>w Gminie</w:t>
            </w:r>
            <w:r w:rsidRPr="00967A4B">
              <w:rPr>
                <w:rFonts w:ascii="Cambria" w:eastAsiaTheme="minorHAnsi" w:hAnsi="Cambria" w:cstheme="majorHAnsi"/>
              </w:rPr>
              <w:t xml:space="preserve"> Kwidzyn wynosi- </w:t>
            </w:r>
            <w:r>
              <w:rPr>
                <w:rFonts w:ascii="Cambria" w:eastAsiaTheme="minorHAnsi" w:hAnsi="Cambria" w:cstheme="majorHAnsi"/>
                <w:b/>
              </w:rPr>
              <w:t>746 400</w:t>
            </w:r>
            <w:r w:rsidRPr="00967A4B">
              <w:rPr>
                <w:rFonts w:ascii="Cambria" w:eastAsiaTheme="minorHAnsi" w:hAnsi="Cambria" w:cstheme="majorHAnsi"/>
                <w:b/>
              </w:rPr>
              <w:t xml:space="preserve"> zł, </w:t>
            </w:r>
          </w:p>
          <w:p w:rsidR="00573583" w:rsidRPr="00967A4B" w:rsidRDefault="00573583" w:rsidP="00573583">
            <w:pPr>
              <w:spacing w:line="256" w:lineRule="auto"/>
              <w:jc w:val="both"/>
              <w:rPr>
                <w:rFonts w:ascii="Cambria" w:eastAsiaTheme="minorHAnsi" w:hAnsi="Cambria" w:cstheme="majorHAnsi"/>
              </w:rPr>
            </w:pPr>
            <w:r>
              <w:rPr>
                <w:rFonts w:ascii="Cambria" w:eastAsiaTheme="minorHAnsi" w:hAnsi="Cambria" w:cstheme="majorHAnsi"/>
              </w:rPr>
              <w:lastRenderedPageBreak/>
              <w:t>Planowane</w:t>
            </w:r>
            <w:r w:rsidRPr="00967A4B">
              <w:rPr>
                <w:rFonts w:ascii="Cambria" w:eastAsiaTheme="minorHAnsi" w:hAnsi="Cambria" w:cstheme="majorHAnsi"/>
              </w:rPr>
              <w:t xml:space="preserve"> dofinasowanie 590</w:t>
            </w:r>
            <w:r>
              <w:rPr>
                <w:rFonts w:ascii="Cambria" w:eastAsiaTheme="minorHAnsi" w:hAnsi="Cambria" w:cstheme="majorHAnsi"/>
              </w:rPr>
              <w:t xml:space="preserve"> </w:t>
            </w:r>
            <w:r w:rsidRPr="00967A4B">
              <w:rPr>
                <w:rFonts w:ascii="Cambria" w:eastAsiaTheme="minorHAnsi" w:hAnsi="Cambria" w:cstheme="majorHAnsi"/>
              </w:rPr>
              <w:t>126,35 zł</w:t>
            </w:r>
          </w:p>
          <w:p w:rsidR="00573583" w:rsidRDefault="00573583" w:rsidP="00573583">
            <w:pPr>
              <w:spacing w:line="256" w:lineRule="auto"/>
              <w:jc w:val="both"/>
              <w:rPr>
                <w:rFonts w:ascii="Cambria" w:eastAsiaTheme="minorHAnsi" w:hAnsi="Cambria" w:cstheme="majorHAnsi"/>
              </w:rPr>
            </w:pPr>
            <w:r w:rsidRPr="00967A4B">
              <w:rPr>
                <w:rFonts w:ascii="Cambria" w:eastAsiaTheme="minorHAnsi" w:hAnsi="Cambria" w:cstheme="majorHAnsi"/>
              </w:rPr>
              <w:t xml:space="preserve">Czas realizacji projektu </w:t>
            </w:r>
            <w:r>
              <w:rPr>
                <w:rFonts w:ascii="Cambria" w:eastAsiaTheme="minorHAnsi" w:hAnsi="Cambria" w:cstheme="majorHAnsi"/>
              </w:rPr>
              <w:t xml:space="preserve">w latach </w:t>
            </w:r>
            <w:r w:rsidRPr="00967A4B">
              <w:rPr>
                <w:rFonts w:ascii="Cambria" w:eastAsiaTheme="minorHAnsi" w:hAnsi="Cambria" w:cstheme="majorHAnsi"/>
              </w:rPr>
              <w:t xml:space="preserve"> 2017-2018</w:t>
            </w:r>
            <w:r>
              <w:rPr>
                <w:rFonts w:ascii="Cambria" w:eastAsiaTheme="minorHAnsi" w:hAnsi="Cambria" w:cstheme="majorHAnsi"/>
              </w:rPr>
              <w:t>.</w:t>
            </w:r>
            <w:r w:rsidRPr="00967A4B">
              <w:rPr>
                <w:rFonts w:ascii="Cambria" w:eastAsiaTheme="minorHAnsi" w:hAnsi="Cambria" w:cstheme="majorHAnsi"/>
              </w:rPr>
              <w:tab/>
            </w:r>
            <w:r w:rsidRPr="00967A4B">
              <w:rPr>
                <w:rFonts w:ascii="Cambria" w:eastAsiaTheme="minorHAnsi" w:hAnsi="Cambria" w:cstheme="majorHAnsi"/>
              </w:rPr>
              <w:tab/>
            </w:r>
          </w:p>
          <w:p w:rsidR="00573583" w:rsidRPr="00573583" w:rsidRDefault="00573583" w:rsidP="00573583">
            <w:pPr>
              <w:spacing w:line="256" w:lineRule="auto"/>
              <w:jc w:val="both"/>
              <w:rPr>
                <w:rFonts w:ascii="Cambria" w:eastAsiaTheme="minorHAnsi" w:hAnsi="Cambria" w:cstheme="majorHAnsi"/>
              </w:rPr>
            </w:pPr>
          </w:p>
          <w:p w:rsidR="00573583" w:rsidRDefault="0056607A" w:rsidP="00573583">
            <w:pPr>
              <w:spacing w:line="256" w:lineRule="auto"/>
              <w:jc w:val="both"/>
              <w:rPr>
                <w:rFonts w:ascii="Cambria" w:eastAsiaTheme="minorHAnsi" w:hAnsi="Cambria" w:cstheme="majorHAnsi"/>
              </w:rPr>
            </w:pPr>
            <w:r w:rsidRPr="00573583">
              <w:rPr>
                <w:rFonts w:ascii="Cambria" w:hAnsi="Cambria"/>
                <w:b/>
                <w:i/>
              </w:rPr>
              <w:t xml:space="preserve">Pomorskie Trasy Rowerowe o znaczeniu międzynarodowym R 10 i Wiślana Trasa Rowerowa R 9- Partnerstwo Gminy Kwidzyn. </w:t>
            </w:r>
            <w:r w:rsidR="00573583" w:rsidRPr="00573583">
              <w:rPr>
                <w:rFonts w:ascii="Cambria" w:eastAsiaTheme="minorHAnsi" w:hAnsi="Cambria" w:cstheme="majorHAnsi"/>
                <w:b/>
              </w:rPr>
              <w:t xml:space="preserve"> </w:t>
            </w:r>
            <w:r w:rsidR="00573583">
              <w:rPr>
                <w:rFonts w:ascii="Cambria" w:eastAsiaTheme="minorHAnsi" w:hAnsi="Cambria" w:cstheme="majorHAnsi"/>
              </w:rPr>
              <w:t>Liderem w projekcie jest Gmina Kwidzyn , która realizuje zadanie wraz z Partnerami Miastem Kwidzyn, Miastem i Gminą Sztum, Gminą Sadlinki, Gminą Ryjewo, Gminą Miłoradz.</w:t>
            </w:r>
          </w:p>
          <w:p w:rsidR="00573583" w:rsidRPr="008C58D8" w:rsidRDefault="00573583" w:rsidP="00573583">
            <w:pPr>
              <w:spacing w:line="256" w:lineRule="auto"/>
              <w:jc w:val="both"/>
              <w:rPr>
                <w:rFonts w:ascii="Cambria" w:eastAsiaTheme="minorHAnsi" w:hAnsi="Cambria" w:cstheme="majorHAnsi"/>
              </w:rPr>
            </w:pPr>
            <w:r>
              <w:rPr>
                <w:rFonts w:ascii="Cambria" w:eastAsiaTheme="minorHAnsi" w:hAnsi="Cambria" w:cstheme="majorHAnsi"/>
              </w:rPr>
              <w:t xml:space="preserve"> W Gminie Kwidzyn projekt zakłada budowę dróg rowerowych oraz ciągów pieszo-rowerowych o długości 13,99 km od miejscowości Grabówko do </w:t>
            </w:r>
            <w:proofErr w:type="spellStart"/>
            <w:r>
              <w:rPr>
                <w:rFonts w:ascii="Cambria" w:eastAsiaTheme="minorHAnsi" w:hAnsi="Cambria" w:cstheme="majorHAnsi"/>
              </w:rPr>
              <w:t>Szałwinka</w:t>
            </w:r>
            <w:proofErr w:type="spellEnd"/>
            <w:r>
              <w:rPr>
                <w:rFonts w:ascii="Cambria" w:eastAsiaTheme="minorHAnsi" w:hAnsi="Cambria" w:cstheme="majorHAnsi"/>
              </w:rPr>
              <w:t>. Miejsca postojowe w Gminie Kwidzyn zlokalizowane będą w trzech miejscowościach Mareza, Janowo, Korzeniewo. Łącznie we wszystkich gminach długość dróg rowerowych oraz ciągów pieszo-rowerowych wyniesie 18,34 km. Utworzonych zostanie 10 rowerowych oznakowanych miejsc postojowych , powstaną atrakcyjne punkty widokowe umożliwiające odpoczynek w sprzyjających i bezpiecznych warunkach.   Założeniem</w:t>
            </w:r>
            <w:r w:rsidRPr="00AC4B7E">
              <w:rPr>
                <w:rFonts w:ascii="Cambria" w:eastAsiaTheme="minorHAnsi" w:hAnsi="Cambria" w:cstheme="majorHAnsi"/>
              </w:rPr>
              <w:t xml:space="preserve"> projektu jest</w:t>
            </w:r>
            <w:r>
              <w:rPr>
                <w:rFonts w:ascii="Cambria" w:eastAsiaTheme="minorHAnsi" w:hAnsi="Cambria" w:cstheme="majorHAnsi"/>
              </w:rPr>
              <w:t xml:space="preserve"> zagospodarowanie Wiślanej Trasy Rowerowej w granicach administracyjnych gmin partnerskich</w:t>
            </w:r>
          </w:p>
          <w:p w:rsidR="00573583" w:rsidRPr="008E2F2A" w:rsidRDefault="00573583" w:rsidP="00573583">
            <w:pPr>
              <w:jc w:val="both"/>
              <w:rPr>
                <w:bCs/>
              </w:rPr>
            </w:pPr>
            <w:r w:rsidRPr="008E2F2A">
              <w:rPr>
                <w:bCs/>
              </w:rPr>
              <w:t>Projekt realizowany jest w ramach przedsięwzięcia strategicznego województwa pomorskiego - Pomorskie Trasy Rowerowe o znaczeniu międzynarodowym R-10 i Wiślana Trasa Rowerowa R-9</w:t>
            </w:r>
          </w:p>
          <w:p w:rsidR="00573583" w:rsidRDefault="00573583" w:rsidP="00573583">
            <w:pPr>
              <w:spacing w:line="256" w:lineRule="auto"/>
              <w:jc w:val="both"/>
              <w:rPr>
                <w:rFonts w:ascii="Cambria" w:eastAsiaTheme="minorHAnsi" w:hAnsi="Cambria" w:cstheme="majorHAnsi"/>
              </w:rPr>
            </w:pPr>
            <w:r w:rsidRPr="000306DC">
              <w:rPr>
                <w:rFonts w:ascii="Cambria" w:eastAsiaTheme="minorHAnsi" w:hAnsi="Cambria" w:cstheme="majorHAnsi"/>
              </w:rPr>
              <w:t>Całkowity koszt realizacji projektu wynosi -</w:t>
            </w:r>
            <w:r w:rsidRPr="000306DC">
              <w:rPr>
                <w:rFonts w:ascii="Cambria" w:eastAsiaTheme="minorHAnsi" w:hAnsi="Cambria" w:cstheme="majorHAnsi"/>
                <w:b/>
              </w:rPr>
              <w:t xml:space="preserve">14 923 209,93 zł </w:t>
            </w:r>
            <w:r w:rsidRPr="000306DC">
              <w:rPr>
                <w:rFonts w:ascii="Cambria" w:eastAsiaTheme="minorHAnsi" w:hAnsi="Cambria" w:cstheme="majorHAnsi"/>
              </w:rPr>
              <w:t xml:space="preserve">wnioskowane dofinasowanie </w:t>
            </w:r>
          </w:p>
          <w:p w:rsidR="00573583" w:rsidRDefault="00573583" w:rsidP="00573583">
            <w:pPr>
              <w:spacing w:line="256" w:lineRule="auto"/>
              <w:jc w:val="both"/>
              <w:rPr>
                <w:rFonts w:ascii="Cambria" w:eastAsiaTheme="minorHAnsi" w:hAnsi="Cambria" w:cstheme="majorHAnsi"/>
              </w:rPr>
            </w:pPr>
            <w:r w:rsidRPr="000306DC">
              <w:rPr>
                <w:rFonts w:ascii="Cambria" w:eastAsiaTheme="minorHAnsi" w:hAnsi="Cambria" w:cstheme="majorHAnsi"/>
              </w:rPr>
              <w:t>to kwota 7 332 095,99 zł co stanowi 63,7 %</w:t>
            </w:r>
            <w:r>
              <w:rPr>
                <w:rFonts w:ascii="Cambria" w:eastAsiaTheme="minorHAnsi" w:hAnsi="Cambria" w:cstheme="majorHAnsi"/>
              </w:rPr>
              <w:t xml:space="preserve"> kwoty całkowitych wydatków.</w:t>
            </w:r>
          </w:p>
          <w:p w:rsidR="002D21F3" w:rsidRPr="000306DC" w:rsidRDefault="002D21F3" w:rsidP="00573583">
            <w:pPr>
              <w:spacing w:line="256" w:lineRule="auto"/>
              <w:jc w:val="both"/>
              <w:rPr>
                <w:rFonts w:ascii="Cambria" w:eastAsiaTheme="minorHAnsi" w:hAnsi="Cambria" w:cstheme="majorHAnsi"/>
              </w:rPr>
            </w:pPr>
          </w:p>
          <w:p w:rsidR="00573583" w:rsidRPr="000306DC" w:rsidRDefault="00573583" w:rsidP="00573583">
            <w:pPr>
              <w:spacing w:line="256" w:lineRule="auto"/>
              <w:jc w:val="both"/>
              <w:rPr>
                <w:rFonts w:ascii="Cambria" w:eastAsiaTheme="minorHAnsi" w:hAnsi="Cambria" w:cstheme="majorHAnsi"/>
              </w:rPr>
            </w:pPr>
            <w:r w:rsidRPr="000306DC">
              <w:rPr>
                <w:rFonts w:ascii="Cambria" w:eastAsiaTheme="minorHAnsi" w:hAnsi="Cambria" w:cstheme="majorHAnsi"/>
              </w:rPr>
              <w:t>Realizacja projektu w Gminie Kwidzyn wynosi 12</w:t>
            </w:r>
            <w:r>
              <w:rPr>
                <w:rFonts w:ascii="Cambria" w:eastAsiaTheme="minorHAnsi" w:hAnsi="Cambria" w:cstheme="majorHAnsi"/>
              </w:rPr>
              <w:t> 500 000</w:t>
            </w:r>
            <w:r w:rsidRPr="000306DC">
              <w:rPr>
                <w:rFonts w:ascii="Cambria" w:eastAsiaTheme="minorHAnsi" w:hAnsi="Cambria" w:cstheme="majorHAnsi"/>
              </w:rPr>
              <w:t xml:space="preserve"> zł</w:t>
            </w:r>
          </w:p>
          <w:p w:rsidR="00573583" w:rsidRPr="000306DC" w:rsidRDefault="00573583" w:rsidP="00573583">
            <w:pPr>
              <w:spacing w:line="256" w:lineRule="auto"/>
              <w:jc w:val="both"/>
              <w:rPr>
                <w:rFonts w:ascii="Cambria" w:eastAsiaTheme="minorHAnsi" w:hAnsi="Cambria" w:cstheme="majorHAnsi"/>
              </w:rPr>
            </w:pPr>
            <w:r>
              <w:rPr>
                <w:rFonts w:ascii="Cambria" w:eastAsiaTheme="minorHAnsi" w:hAnsi="Cambria" w:cstheme="majorHAnsi"/>
              </w:rPr>
              <w:t xml:space="preserve">Planowane </w:t>
            </w:r>
            <w:r w:rsidRPr="000306DC">
              <w:rPr>
                <w:rFonts w:ascii="Cambria" w:eastAsiaTheme="minorHAnsi" w:hAnsi="Cambria" w:cstheme="majorHAnsi"/>
              </w:rPr>
              <w:t>dofinasowanie 5 753 623,18 zł</w:t>
            </w:r>
          </w:p>
          <w:p w:rsidR="008720ED" w:rsidRPr="00DC626E" w:rsidRDefault="00573583" w:rsidP="00DC626E">
            <w:pPr>
              <w:spacing w:line="256" w:lineRule="auto"/>
              <w:jc w:val="both"/>
              <w:rPr>
                <w:rFonts w:ascii="Cambria" w:eastAsiaTheme="minorHAnsi" w:hAnsi="Cambria" w:cstheme="majorHAnsi"/>
              </w:rPr>
            </w:pPr>
            <w:r w:rsidRPr="000306DC">
              <w:rPr>
                <w:rFonts w:ascii="Cambria" w:eastAsiaTheme="minorHAnsi" w:hAnsi="Cambria" w:cstheme="majorHAnsi"/>
              </w:rPr>
              <w:t>Czas realizacji projektu w latach 2017-2020.</w:t>
            </w:r>
          </w:p>
          <w:p w:rsidR="0056607A" w:rsidRPr="003B1051" w:rsidRDefault="0056607A" w:rsidP="00F61F25">
            <w:pPr>
              <w:spacing w:after="0" w:line="240" w:lineRule="auto"/>
              <w:jc w:val="both"/>
              <w:rPr>
                <w:rFonts w:asciiTheme="minorHAnsi" w:hAnsiTheme="minorHAnsi" w:cstheme="minorHAnsi"/>
                <w:b/>
              </w:rPr>
            </w:pPr>
            <w:r>
              <w:rPr>
                <w:rFonts w:ascii="Cambria" w:hAnsi="Cambria"/>
              </w:rPr>
              <w:t xml:space="preserve">Zakończenie realizacji tych trzech projektów przewidziane jest na 2020 rok. </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Rozwój szlaków turystycznych m.in. pieszych (</w:t>
            </w:r>
            <w:proofErr w:type="spellStart"/>
            <w:r w:rsidRPr="00391C48">
              <w:rPr>
                <w:rFonts w:asciiTheme="minorHAnsi" w:hAnsiTheme="minorHAnsi" w:cstheme="minorHAnsi"/>
                <w:color w:val="C00000"/>
                <w:sz w:val="23"/>
                <w:szCs w:val="23"/>
              </w:rPr>
              <w:t>nordic</w:t>
            </w:r>
            <w:proofErr w:type="spellEnd"/>
            <w:r w:rsidRPr="00391C48">
              <w:rPr>
                <w:rFonts w:asciiTheme="minorHAnsi" w:hAnsiTheme="minorHAnsi" w:cstheme="minorHAnsi"/>
                <w:color w:val="C00000"/>
                <w:sz w:val="23"/>
                <w:szCs w:val="23"/>
              </w:rPr>
              <w:t xml:space="preserve"> </w:t>
            </w:r>
            <w:proofErr w:type="spellStart"/>
            <w:r w:rsidRPr="00391C48">
              <w:rPr>
                <w:rFonts w:asciiTheme="minorHAnsi" w:hAnsiTheme="minorHAnsi" w:cstheme="minorHAnsi"/>
                <w:color w:val="C00000"/>
                <w:sz w:val="23"/>
                <w:szCs w:val="23"/>
              </w:rPr>
              <w:t>walking</w:t>
            </w:r>
            <w:proofErr w:type="spellEnd"/>
            <w:r w:rsidRPr="00391C48">
              <w:rPr>
                <w:rFonts w:asciiTheme="minorHAnsi" w:hAnsiTheme="minorHAnsi" w:cstheme="minorHAnsi"/>
                <w:color w:val="C00000"/>
                <w:sz w:val="23"/>
                <w:szCs w:val="23"/>
              </w:rPr>
              <w:t xml:space="preserve">), rowerowych, konnych czy ścieżek </w:t>
            </w:r>
            <w:r w:rsidRPr="00391C48">
              <w:rPr>
                <w:rFonts w:asciiTheme="minorHAnsi" w:hAnsiTheme="minorHAnsi" w:cstheme="minorHAnsi"/>
                <w:color w:val="C00000"/>
                <w:sz w:val="23"/>
                <w:szCs w:val="23"/>
              </w:rPr>
              <w:lastRenderedPageBreak/>
              <w:t>edukacyjnych, kulturowych</w:t>
            </w:r>
          </w:p>
        </w:tc>
        <w:tc>
          <w:tcPr>
            <w:tcW w:w="11121" w:type="dxa"/>
            <w:gridSpan w:val="3"/>
          </w:tcPr>
          <w:p w:rsidR="00B70C2D" w:rsidRDefault="00B70C2D" w:rsidP="00B70C2D">
            <w:pPr>
              <w:spacing w:line="256" w:lineRule="auto"/>
              <w:jc w:val="both"/>
              <w:rPr>
                <w:rFonts w:ascii="Cambria" w:eastAsiaTheme="minorHAnsi" w:hAnsi="Cambria" w:cstheme="majorHAnsi"/>
              </w:rPr>
            </w:pPr>
            <w:r>
              <w:rPr>
                <w:rFonts w:asciiTheme="minorHAnsi" w:hAnsiTheme="minorHAnsi" w:cstheme="minorHAnsi"/>
              </w:rPr>
              <w:lastRenderedPageBreak/>
              <w:t>.</w:t>
            </w:r>
            <w:r w:rsidRPr="00573583">
              <w:rPr>
                <w:rFonts w:ascii="Cambria" w:hAnsi="Cambria"/>
                <w:b/>
                <w:i/>
              </w:rPr>
              <w:t xml:space="preserve"> Pomorskie Trasy Rowerowe o znaczeniu międzynarodowym R 10 i Wiślana Trasa Rowerowa R 9- Partnerstwo Gminy Kwidzyn. </w:t>
            </w:r>
            <w:r w:rsidRPr="00573583">
              <w:rPr>
                <w:rFonts w:ascii="Cambria" w:eastAsiaTheme="minorHAnsi" w:hAnsi="Cambria" w:cstheme="majorHAnsi"/>
                <w:b/>
              </w:rPr>
              <w:t xml:space="preserve"> </w:t>
            </w:r>
            <w:r>
              <w:rPr>
                <w:rFonts w:ascii="Cambria" w:eastAsiaTheme="minorHAnsi" w:hAnsi="Cambria" w:cstheme="majorHAnsi"/>
              </w:rPr>
              <w:t>Liderem w projekcie jest Gmina Kwidzyn , która realizuje zadanie wraz z Partnerami Miastem Kwidzyn, Miastem i Gminą Sztum, Gminą Sadlinki, Gminą Ryjewo, Gminą Miłoradz.</w:t>
            </w:r>
          </w:p>
          <w:p w:rsidR="00B70C2D" w:rsidRPr="008C58D8" w:rsidRDefault="00B70C2D" w:rsidP="00B70C2D">
            <w:pPr>
              <w:spacing w:line="256" w:lineRule="auto"/>
              <w:jc w:val="both"/>
              <w:rPr>
                <w:rFonts w:ascii="Cambria" w:eastAsiaTheme="minorHAnsi" w:hAnsi="Cambria" w:cstheme="majorHAnsi"/>
              </w:rPr>
            </w:pPr>
            <w:r>
              <w:rPr>
                <w:rFonts w:ascii="Cambria" w:eastAsiaTheme="minorHAnsi" w:hAnsi="Cambria" w:cstheme="majorHAnsi"/>
              </w:rPr>
              <w:t xml:space="preserve"> W Gminie Kwidzyn projekt zakłada budowę dróg rowerowych oraz ciągów pieszo-rowerowych o długości 13,99 km od miejscowości Grabówko do </w:t>
            </w:r>
            <w:proofErr w:type="spellStart"/>
            <w:r>
              <w:rPr>
                <w:rFonts w:ascii="Cambria" w:eastAsiaTheme="minorHAnsi" w:hAnsi="Cambria" w:cstheme="majorHAnsi"/>
              </w:rPr>
              <w:t>Szałwinka</w:t>
            </w:r>
            <w:proofErr w:type="spellEnd"/>
            <w:r>
              <w:rPr>
                <w:rFonts w:ascii="Cambria" w:eastAsiaTheme="minorHAnsi" w:hAnsi="Cambria" w:cstheme="majorHAnsi"/>
              </w:rPr>
              <w:t xml:space="preserve">. Miejsca postojowe w Gminie Kwidzyn zlokalizowane będą w trzech miejscowościach Mareza, Janowo, Korzeniewo. Łącznie we wszystkich gminach długość dróg rowerowych oraz </w:t>
            </w:r>
            <w:r>
              <w:rPr>
                <w:rFonts w:ascii="Cambria" w:eastAsiaTheme="minorHAnsi" w:hAnsi="Cambria" w:cstheme="majorHAnsi"/>
              </w:rPr>
              <w:lastRenderedPageBreak/>
              <w:t>ciągów pieszo-rowerowych wyniesie 18,34 km. Utworzonych zostanie 10 rowerowych oznakowanych miejsc postojowych , powstaną atrakcyjne punkty widokowe umożliwiające odpoczynek w sprzyjających i bezpiecznych warunkach.   Założeniem</w:t>
            </w:r>
            <w:r w:rsidRPr="00AC4B7E">
              <w:rPr>
                <w:rFonts w:ascii="Cambria" w:eastAsiaTheme="minorHAnsi" w:hAnsi="Cambria" w:cstheme="majorHAnsi"/>
              </w:rPr>
              <w:t xml:space="preserve"> projektu jest</w:t>
            </w:r>
            <w:r>
              <w:rPr>
                <w:rFonts w:ascii="Cambria" w:eastAsiaTheme="minorHAnsi" w:hAnsi="Cambria" w:cstheme="majorHAnsi"/>
              </w:rPr>
              <w:t xml:space="preserve"> zagospodarowanie Wiślanej Trasy Rowerowej w granicach administracyjnych gmin partnerskich</w:t>
            </w:r>
          </w:p>
          <w:p w:rsidR="00B70C2D" w:rsidRPr="008E2F2A" w:rsidRDefault="00B70C2D" w:rsidP="00B70C2D">
            <w:pPr>
              <w:jc w:val="both"/>
              <w:rPr>
                <w:bCs/>
              </w:rPr>
            </w:pPr>
            <w:r w:rsidRPr="008E2F2A">
              <w:rPr>
                <w:bCs/>
              </w:rPr>
              <w:t>Projekt realizowany jest w ramach przedsięwzięcia strategicznego województwa pomorskiego - Pomorskie Trasy Rowerowe o znaczeniu międzynarodowym R-10 i Wiślana Trasa Rowerowa R-9</w:t>
            </w:r>
          </w:p>
          <w:p w:rsidR="00B70C2D" w:rsidRDefault="00B70C2D" w:rsidP="00B70C2D">
            <w:pPr>
              <w:spacing w:line="256" w:lineRule="auto"/>
              <w:jc w:val="both"/>
              <w:rPr>
                <w:rFonts w:ascii="Cambria" w:eastAsiaTheme="minorHAnsi" w:hAnsi="Cambria" w:cstheme="majorHAnsi"/>
              </w:rPr>
            </w:pPr>
            <w:r w:rsidRPr="000306DC">
              <w:rPr>
                <w:rFonts w:ascii="Cambria" w:eastAsiaTheme="minorHAnsi" w:hAnsi="Cambria" w:cstheme="majorHAnsi"/>
              </w:rPr>
              <w:t>Całkowity koszt realizacji projektu wynosi -</w:t>
            </w:r>
            <w:r w:rsidRPr="000306DC">
              <w:rPr>
                <w:rFonts w:ascii="Cambria" w:eastAsiaTheme="minorHAnsi" w:hAnsi="Cambria" w:cstheme="majorHAnsi"/>
                <w:b/>
              </w:rPr>
              <w:t xml:space="preserve">14 923 209,93 zł </w:t>
            </w:r>
            <w:r w:rsidRPr="000306DC">
              <w:rPr>
                <w:rFonts w:ascii="Cambria" w:eastAsiaTheme="minorHAnsi" w:hAnsi="Cambria" w:cstheme="majorHAnsi"/>
              </w:rPr>
              <w:t xml:space="preserve">wnioskowane dofinasowanie </w:t>
            </w:r>
          </w:p>
          <w:p w:rsidR="00B70C2D" w:rsidRDefault="00B70C2D" w:rsidP="00B70C2D">
            <w:pPr>
              <w:spacing w:line="256" w:lineRule="auto"/>
              <w:jc w:val="both"/>
              <w:rPr>
                <w:rFonts w:ascii="Cambria" w:eastAsiaTheme="minorHAnsi" w:hAnsi="Cambria" w:cstheme="majorHAnsi"/>
              </w:rPr>
            </w:pPr>
            <w:r w:rsidRPr="000306DC">
              <w:rPr>
                <w:rFonts w:ascii="Cambria" w:eastAsiaTheme="minorHAnsi" w:hAnsi="Cambria" w:cstheme="majorHAnsi"/>
              </w:rPr>
              <w:t>to kwota 7 332 095,99 zł co stanowi 63,7 %</w:t>
            </w:r>
            <w:r>
              <w:rPr>
                <w:rFonts w:ascii="Cambria" w:eastAsiaTheme="minorHAnsi" w:hAnsi="Cambria" w:cstheme="majorHAnsi"/>
              </w:rPr>
              <w:t xml:space="preserve"> kwoty całkowitych wydatków.</w:t>
            </w:r>
          </w:p>
          <w:p w:rsidR="00B70C2D" w:rsidRPr="000306DC" w:rsidRDefault="00B70C2D" w:rsidP="00B70C2D">
            <w:pPr>
              <w:spacing w:line="256" w:lineRule="auto"/>
              <w:jc w:val="both"/>
              <w:rPr>
                <w:rFonts w:ascii="Cambria" w:eastAsiaTheme="minorHAnsi" w:hAnsi="Cambria" w:cstheme="majorHAnsi"/>
              </w:rPr>
            </w:pPr>
          </w:p>
          <w:p w:rsidR="00B70C2D" w:rsidRPr="000306DC" w:rsidRDefault="00B70C2D" w:rsidP="00B70C2D">
            <w:pPr>
              <w:spacing w:line="256" w:lineRule="auto"/>
              <w:jc w:val="both"/>
              <w:rPr>
                <w:rFonts w:ascii="Cambria" w:eastAsiaTheme="minorHAnsi" w:hAnsi="Cambria" w:cstheme="majorHAnsi"/>
              </w:rPr>
            </w:pPr>
            <w:r w:rsidRPr="000306DC">
              <w:rPr>
                <w:rFonts w:ascii="Cambria" w:eastAsiaTheme="minorHAnsi" w:hAnsi="Cambria" w:cstheme="majorHAnsi"/>
              </w:rPr>
              <w:t>Realizacja projektu w Gminie Kwidzyn wynosi 12</w:t>
            </w:r>
            <w:r>
              <w:rPr>
                <w:rFonts w:ascii="Cambria" w:eastAsiaTheme="minorHAnsi" w:hAnsi="Cambria" w:cstheme="majorHAnsi"/>
              </w:rPr>
              <w:t> 500 000</w:t>
            </w:r>
            <w:r w:rsidRPr="000306DC">
              <w:rPr>
                <w:rFonts w:ascii="Cambria" w:eastAsiaTheme="minorHAnsi" w:hAnsi="Cambria" w:cstheme="majorHAnsi"/>
              </w:rPr>
              <w:t xml:space="preserve"> zł</w:t>
            </w:r>
          </w:p>
          <w:p w:rsidR="00B70C2D" w:rsidRPr="000306DC" w:rsidRDefault="00B70C2D" w:rsidP="00B70C2D">
            <w:pPr>
              <w:spacing w:line="256" w:lineRule="auto"/>
              <w:jc w:val="both"/>
              <w:rPr>
                <w:rFonts w:ascii="Cambria" w:eastAsiaTheme="minorHAnsi" w:hAnsi="Cambria" w:cstheme="majorHAnsi"/>
              </w:rPr>
            </w:pPr>
            <w:r>
              <w:rPr>
                <w:rFonts w:ascii="Cambria" w:eastAsiaTheme="minorHAnsi" w:hAnsi="Cambria" w:cstheme="majorHAnsi"/>
              </w:rPr>
              <w:t xml:space="preserve">Planowane </w:t>
            </w:r>
            <w:r w:rsidRPr="000306DC">
              <w:rPr>
                <w:rFonts w:ascii="Cambria" w:eastAsiaTheme="minorHAnsi" w:hAnsi="Cambria" w:cstheme="majorHAnsi"/>
              </w:rPr>
              <w:t>dofinasowanie 5 753 623,18 zł</w:t>
            </w:r>
          </w:p>
          <w:p w:rsidR="00B70C2D" w:rsidRPr="000306DC" w:rsidRDefault="00B70C2D" w:rsidP="00B70C2D">
            <w:pPr>
              <w:spacing w:line="256" w:lineRule="auto"/>
              <w:jc w:val="both"/>
              <w:rPr>
                <w:rFonts w:ascii="Cambria" w:eastAsiaTheme="minorHAnsi" w:hAnsi="Cambria" w:cstheme="majorHAnsi"/>
              </w:rPr>
            </w:pPr>
            <w:r w:rsidRPr="000306DC">
              <w:rPr>
                <w:rFonts w:ascii="Cambria" w:eastAsiaTheme="minorHAnsi" w:hAnsi="Cambria" w:cstheme="majorHAnsi"/>
              </w:rPr>
              <w:t>Czas realizacji projektu w latach 2017-2020.</w:t>
            </w:r>
          </w:p>
          <w:p w:rsidR="008720ED" w:rsidRPr="00B13460" w:rsidRDefault="00B70C2D" w:rsidP="004E06AC">
            <w:pPr>
              <w:spacing w:after="0" w:line="240" w:lineRule="auto"/>
              <w:jc w:val="both"/>
              <w:rPr>
                <w:rFonts w:asciiTheme="minorHAnsi" w:hAnsiTheme="minorHAnsi" w:cstheme="minorHAnsi"/>
              </w:rPr>
            </w:pPr>
            <w:r>
              <w:rPr>
                <w:rFonts w:asciiTheme="minorHAnsi" w:hAnsiTheme="minorHAnsi" w:cstheme="minorHAnsi"/>
              </w:rPr>
              <w:t xml:space="preserve">Wybudowane w ramach projektu ścieżki rowerowe będą stanowiły część europejskiej sieci szlaków rowerowych Euro </w:t>
            </w:r>
            <w:proofErr w:type="spellStart"/>
            <w:r>
              <w:rPr>
                <w:rFonts w:asciiTheme="minorHAnsi" w:hAnsiTheme="minorHAnsi" w:cstheme="minorHAnsi"/>
              </w:rPr>
              <w:t>Velo</w:t>
            </w:r>
            <w:proofErr w:type="spellEnd"/>
            <w:r>
              <w:rPr>
                <w:rFonts w:asciiTheme="minorHAnsi" w:hAnsiTheme="minorHAnsi" w:cstheme="minorHAnsi"/>
              </w:rPr>
              <w:t xml:space="preserve"> -  </w:t>
            </w:r>
            <w:r w:rsidRPr="00B70C2D">
              <w:t xml:space="preserve"> EV 9 – </w:t>
            </w:r>
            <w:r w:rsidRPr="00B70C2D">
              <w:rPr>
                <w:i/>
                <w:iCs/>
              </w:rPr>
              <w:t>Bałtyk – Adriatyk</w:t>
            </w:r>
            <w:r w:rsidRPr="00B70C2D">
              <w:t>:)</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 xml:space="preserve">Rozwój, promocja oraz tworzenie produktów </w:t>
            </w:r>
            <w:r w:rsidRPr="00391C48">
              <w:rPr>
                <w:rFonts w:asciiTheme="minorHAnsi" w:hAnsiTheme="minorHAnsi" w:cstheme="minorHAnsi"/>
                <w:color w:val="C00000"/>
                <w:sz w:val="23"/>
                <w:szCs w:val="23"/>
              </w:rPr>
              <w:br/>
              <w:t>i kulturowych w oparciu o tradycje gminy – stworzenie wirtualnego muzeum</w:t>
            </w:r>
          </w:p>
        </w:tc>
        <w:tc>
          <w:tcPr>
            <w:tcW w:w="11121" w:type="dxa"/>
            <w:gridSpan w:val="3"/>
          </w:tcPr>
          <w:p w:rsidR="008720ED" w:rsidRPr="00B13460" w:rsidRDefault="00A71CDE" w:rsidP="00F61F25">
            <w:pPr>
              <w:spacing w:after="0" w:line="240" w:lineRule="auto"/>
              <w:jc w:val="both"/>
              <w:rPr>
                <w:rFonts w:asciiTheme="minorHAnsi" w:hAnsiTheme="minorHAnsi" w:cstheme="minorHAnsi"/>
              </w:rPr>
            </w:pPr>
            <w:r>
              <w:rPr>
                <w:rFonts w:asciiTheme="minorHAnsi" w:hAnsiTheme="minorHAnsi" w:cstheme="minorHAnsi"/>
              </w:rPr>
              <w:t>Nie podjęto działań</w:t>
            </w:r>
            <w:r w:rsidR="00573583">
              <w:rPr>
                <w:rFonts w:asciiTheme="minorHAnsi" w:hAnsiTheme="minorHAnsi" w:cstheme="minorHAnsi"/>
              </w:rPr>
              <w:t xml:space="preserve"> w 2017 roku</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 xml:space="preserve">Rozwój informacji turystycznej w szczególności stworzenie punktu informacji turystycznej </w:t>
            </w:r>
          </w:p>
        </w:tc>
        <w:tc>
          <w:tcPr>
            <w:tcW w:w="11121" w:type="dxa"/>
            <w:gridSpan w:val="3"/>
          </w:tcPr>
          <w:p w:rsidR="008720ED" w:rsidRPr="00B13460" w:rsidRDefault="00A71CDE" w:rsidP="00F61F25">
            <w:pPr>
              <w:spacing w:after="0" w:line="240" w:lineRule="auto"/>
              <w:jc w:val="both"/>
              <w:rPr>
                <w:rFonts w:asciiTheme="minorHAnsi" w:hAnsiTheme="minorHAnsi" w:cstheme="minorHAnsi"/>
              </w:rPr>
            </w:pPr>
            <w:r>
              <w:rPr>
                <w:rFonts w:asciiTheme="minorHAnsi" w:hAnsiTheme="minorHAnsi" w:cstheme="minorHAnsi"/>
              </w:rPr>
              <w:t xml:space="preserve">Nie podjęto działań </w:t>
            </w:r>
            <w:r w:rsidR="00573583">
              <w:rPr>
                <w:rFonts w:asciiTheme="minorHAnsi" w:hAnsiTheme="minorHAnsi" w:cstheme="minorHAnsi"/>
              </w:rPr>
              <w:t>w 2017 roku</w:t>
            </w: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sz w:val="23"/>
                <w:szCs w:val="23"/>
              </w:rPr>
            </w:pPr>
            <w:r w:rsidRPr="00391C48">
              <w:rPr>
                <w:rFonts w:asciiTheme="minorHAnsi" w:hAnsiTheme="minorHAnsi" w:cstheme="minorHAnsi"/>
                <w:color w:val="C00000"/>
                <w:sz w:val="23"/>
                <w:szCs w:val="23"/>
              </w:rPr>
              <w:t xml:space="preserve">Rozwój dużych cyklicznych imprez </w:t>
            </w:r>
          </w:p>
        </w:tc>
        <w:tc>
          <w:tcPr>
            <w:tcW w:w="11121" w:type="dxa"/>
            <w:gridSpan w:val="3"/>
          </w:tcPr>
          <w:p w:rsidR="008720ED" w:rsidRPr="00D02482" w:rsidRDefault="008720ED" w:rsidP="00F61F25">
            <w:pPr>
              <w:spacing w:after="0" w:line="240" w:lineRule="auto"/>
              <w:jc w:val="both"/>
              <w:rPr>
                <w:rFonts w:asciiTheme="minorHAnsi" w:hAnsiTheme="minorHAnsi" w:cstheme="minorHAnsi"/>
                <w:color w:val="000000" w:themeColor="text1"/>
              </w:rPr>
            </w:pPr>
            <w:r w:rsidRPr="00D02482">
              <w:rPr>
                <w:rFonts w:asciiTheme="minorHAnsi" w:hAnsiTheme="minorHAnsi" w:cstheme="minorHAnsi"/>
                <w:color w:val="000000" w:themeColor="text1"/>
              </w:rPr>
              <w:t>GOK w 2017 roku zorganizował cykliczne wydarzenia plenerowe:</w:t>
            </w:r>
          </w:p>
          <w:p w:rsidR="008720ED" w:rsidRPr="00D02482" w:rsidRDefault="008720ED" w:rsidP="00F61F25">
            <w:pPr>
              <w:pStyle w:val="Akapitzlist"/>
              <w:numPr>
                <w:ilvl w:val="0"/>
                <w:numId w:val="32"/>
              </w:numPr>
              <w:spacing w:after="0" w:line="240" w:lineRule="auto"/>
              <w:jc w:val="both"/>
              <w:rPr>
                <w:rFonts w:asciiTheme="minorHAnsi" w:hAnsiTheme="minorHAnsi" w:cstheme="minorHAnsi"/>
                <w:color w:val="000000" w:themeColor="text1"/>
              </w:rPr>
            </w:pPr>
            <w:r w:rsidRPr="00D02482">
              <w:rPr>
                <w:rFonts w:asciiTheme="minorHAnsi" w:hAnsiTheme="minorHAnsi" w:cstheme="minorHAnsi"/>
                <w:color w:val="000000" w:themeColor="text1"/>
              </w:rPr>
              <w:t xml:space="preserve">97 rocznica Plebiscytu na Powiślu, Warmii i Mazurach - Janowo, </w:t>
            </w:r>
          </w:p>
          <w:p w:rsidR="008720ED" w:rsidRPr="00D02482" w:rsidRDefault="008720ED" w:rsidP="00F61F25">
            <w:pPr>
              <w:pStyle w:val="Akapitzlist"/>
              <w:numPr>
                <w:ilvl w:val="0"/>
                <w:numId w:val="32"/>
              </w:numPr>
              <w:spacing w:after="0" w:line="240" w:lineRule="auto"/>
              <w:jc w:val="both"/>
              <w:rPr>
                <w:rFonts w:asciiTheme="minorHAnsi" w:hAnsiTheme="minorHAnsi" w:cstheme="minorHAnsi"/>
                <w:color w:val="000000" w:themeColor="text1"/>
              </w:rPr>
            </w:pPr>
            <w:r w:rsidRPr="00D02482">
              <w:rPr>
                <w:rFonts w:asciiTheme="minorHAnsi" w:hAnsiTheme="minorHAnsi" w:cstheme="minorHAnsi"/>
                <w:color w:val="000000" w:themeColor="text1"/>
              </w:rPr>
              <w:t xml:space="preserve">„Cud nad Wisłą’ - Korzeniewo, </w:t>
            </w:r>
          </w:p>
          <w:p w:rsidR="008720ED" w:rsidRPr="00D02482" w:rsidRDefault="008720ED" w:rsidP="00F61F25">
            <w:pPr>
              <w:pStyle w:val="Akapitzlist"/>
              <w:numPr>
                <w:ilvl w:val="0"/>
                <w:numId w:val="32"/>
              </w:numPr>
              <w:spacing w:after="0" w:line="240" w:lineRule="auto"/>
              <w:jc w:val="both"/>
              <w:rPr>
                <w:rFonts w:asciiTheme="minorHAnsi" w:hAnsiTheme="minorHAnsi" w:cstheme="minorHAnsi"/>
                <w:color w:val="000000" w:themeColor="text1"/>
              </w:rPr>
            </w:pPr>
            <w:r w:rsidRPr="00D02482">
              <w:rPr>
                <w:rFonts w:asciiTheme="minorHAnsi" w:hAnsiTheme="minorHAnsi" w:cstheme="minorHAnsi"/>
                <w:color w:val="000000" w:themeColor="text1"/>
              </w:rPr>
              <w:lastRenderedPageBreak/>
              <w:t xml:space="preserve">„Święto Wsi – dożynki Parafialne w Tychnowach” – Tychnowy, </w:t>
            </w:r>
          </w:p>
          <w:p w:rsidR="008720ED" w:rsidRPr="00D02482" w:rsidRDefault="008720ED" w:rsidP="00F61F25">
            <w:pPr>
              <w:pStyle w:val="Akapitzlist"/>
              <w:numPr>
                <w:ilvl w:val="0"/>
                <w:numId w:val="32"/>
              </w:numPr>
              <w:spacing w:after="0" w:line="240" w:lineRule="auto"/>
              <w:jc w:val="both"/>
              <w:rPr>
                <w:rFonts w:asciiTheme="minorHAnsi" w:hAnsiTheme="minorHAnsi" w:cstheme="minorHAnsi"/>
                <w:color w:val="000000" w:themeColor="text1"/>
              </w:rPr>
            </w:pPr>
            <w:r w:rsidRPr="00D02482">
              <w:rPr>
                <w:rFonts w:asciiTheme="minorHAnsi" w:hAnsiTheme="minorHAnsi" w:cstheme="minorHAnsi"/>
                <w:color w:val="000000" w:themeColor="text1"/>
              </w:rPr>
              <w:t>„Święto Śliwki w Rakowcu”</w:t>
            </w:r>
          </w:p>
          <w:p w:rsidR="008720ED" w:rsidRDefault="008720ED" w:rsidP="00F61F25">
            <w:pPr>
              <w:pStyle w:val="Akapitzlist"/>
              <w:numPr>
                <w:ilvl w:val="0"/>
                <w:numId w:val="32"/>
              </w:numPr>
              <w:spacing w:after="0" w:line="240" w:lineRule="auto"/>
              <w:jc w:val="both"/>
              <w:rPr>
                <w:rFonts w:asciiTheme="minorHAnsi" w:hAnsiTheme="minorHAnsi" w:cstheme="minorHAnsi"/>
                <w:color w:val="000000" w:themeColor="text1"/>
              </w:rPr>
            </w:pPr>
            <w:r w:rsidRPr="00D02482">
              <w:rPr>
                <w:rFonts w:asciiTheme="minorHAnsi" w:hAnsiTheme="minorHAnsi" w:cstheme="minorHAnsi"/>
                <w:color w:val="000000" w:themeColor="text1"/>
              </w:rPr>
              <w:t>„Kulturalnie</w:t>
            </w:r>
            <w:r w:rsidR="00D02482">
              <w:rPr>
                <w:rFonts w:asciiTheme="minorHAnsi" w:hAnsiTheme="minorHAnsi" w:cstheme="minorHAnsi"/>
                <w:color w:val="000000" w:themeColor="text1"/>
              </w:rPr>
              <w:t>, Zdrowo i Sportowo”- Nowy Dwór,</w:t>
            </w:r>
          </w:p>
          <w:p w:rsidR="00D02482" w:rsidRPr="00D02482" w:rsidRDefault="00D02482" w:rsidP="00F61F25">
            <w:pPr>
              <w:pStyle w:val="Akapitzlist"/>
              <w:numPr>
                <w:ilvl w:val="0"/>
                <w:numId w:val="32"/>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Narodowy Dzień Żołnierzy Wyklętych </w:t>
            </w:r>
          </w:p>
          <w:p w:rsidR="00050F99" w:rsidRDefault="00050F99" w:rsidP="00F61F25">
            <w:pPr>
              <w:pStyle w:val="Akapitzlist"/>
              <w:spacing w:after="0" w:line="240" w:lineRule="auto"/>
              <w:jc w:val="both"/>
              <w:rPr>
                <w:rFonts w:asciiTheme="minorHAnsi" w:hAnsiTheme="minorHAnsi" w:cstheme="minorHAnsi"/>
                <w:b/>
                <w:color w:val="00B050"/>
              </w:rPr>
            </w:pPr>
          </w:p>
          <w:p w:rsidR="00050F99" w:rsidRPr="00050F99" w:rsidRDefault="00050F99" w:rsidP="00F61F25">
            <w:pPr>
              <w:spacing w:after="0" w:line="240" w:lineRule="auto"/>
              <w:jc w:val="both"/>
              <w:rPr>
                <w:rFonts w:asciiTheme="minorHAnsi" w:hAnsiTheme="minorHAnsi" w:cstheme="minorHAnsi"/>
                <w:b/>
              </w:rPr>
            </w:pPr>
          </w:p>
        </w:tc>
      </w:tr>
      <w:tr w:rsidR="008720ED" w:rsidRPr="00B13460" w:rsidTr="00701BC3">
        <w:tc>
          <w:tcPr>
            <w:tcW w:w="2199" w:type="dxa"/>
          </w:tcPr>
          <w:p w:rsidR="008720ED" w:rsidRPr="00B13460" w:rsidRDefault="008720ED" w:rsidP="00F61F25">
            <w:pPr>
              <w:spacing w:after="0" w:line="240" w:lineRule="auto"/>
              <w:rPr>
                <w:rFonts w:asciiTheme="minorHAnsi" w:hAnsiTheme="minorHAnsi" w:cstheme="minorHAnsi"/>
              </w:rPr>
            </w:pPr>
          </w:p>
        </w:tc>
        <w:tc>
          <w:tcPr>
            <w:tcW w:w="2126" w:type="dxa"/>
          </w:tcPr>
          <w:p w:rsidR="008720ED" w:rsidRPr="00391C48" w:rsidRDefault="008720ED" w:rsidP="00F61F25">
            <w:pPr>
              <w:spacing w:after="0" w:line="240" w:lineRule="auto"/>
              <w:rPr>
                <w:rFonts w:asciiTheme="minorHAnsi" w:hAnsiTheme="minorHAnsi" w:cstheme="minorHAnsi"/>
                <w:color w:val="C00000"/>
              </w:rPr>
            </w:pPr>
            <w:r w:rsidRPr="00391C48">
              <w:rPr>
                <w:rFonts w:asciiTheme="minorHAnsi" w:hAnsiTheme="minorHAnsi" w:cstheme="minorHAnsi"/>
                <w:color w:val="C00000"/>
                <w:sz w:val="23"/>
                <w:szCs w:val="23"/>
              </w:rPr>
              <w:t xml:space="preserve">Współpraca z mediami lokalnymi </w:t>
            </w:r>
            <w:r w:rsidRPr="00391C48">
              <w:rPr>
                <w:rFonts w:asciiTheme="minorHAnsi" w:hAnsiTheme="minorHAnsi" w:cstheme="minorHAnsi"/>
                <w:color w:val="C00000"/>
                <w:sz w:val="23"/>
                <w:szCs w:val="23"/>
              </w:rPr>
              <w:br/>
              <w:t xml:space="preserve">i regionalnymi w zakresie promocji gminy </w:t>
            </w:r>
            <w:r w:rsidRPr="00391C48">
              <w:rPr>
                <w:rFonts w:asciiTheme="minorHAnsi" w:hAnsiTheme="minorHAnsi" w:cstheme="minorHAnsi"/>
                <w:color w:val="C00000"/>
                <w:sz w:val="23"/>
                <w:szCs w:val="23"/>
              </w:rPr>
              <w:br/>
              <w:t>i poszczególnych sołectw</w:t>
            </w:r>
          </w:p>
        </w:tc>
        <w:tc>
          <w:tcPr>
            <w:tcW w:w="11121" w:type="dxa"/>
            <w:gridSpan w:val="3"/>
          </w:tcPr>
          <w:p w:rsidR="008720ED" w:rsidRDefault="00050F99" w:rsidP="00F61F25">
            <w:pPr>
              <w:spacing w:after="0" w:line="240" w:lineRule="auto"/>
              <w:jc w:val="both"/>
              <w:rPr>
                <w:rFonts w:asciiTheme="minorHAnsi" w:hAnsiTheme="minorHAnsi" w:cstheme="minorHAnsi"/>
              </w:rPr>
            </w:pPr>
            <w:r>
              <w:rPr>
                <w:rFonts w:asciiTheme="minorHAnsi" w:hAnsiTheme="minorHAnsi" w:cstheme="minorHAnsi"/>
              </w:rPr>
              <w:t>Gmina Kwidzyn na bie</w:t>
            </w:r>
            <w:r w:rsidR="00A631F5">
              <w:rPr>
                <w:rFonts w:asciiTheme="minorHAnsi" w:hAnsiTheme="minorHAnsi" w:cstheme="minorHAnsi"/>
              </w:rPr>
              <w:t xml:space="preserve">żąco prowadzi współpracę z lokalnym środowiskiem medialnym. Na stronie internetowej gminy w zakładce Media o nas znajdują się materiały na temat Gminy, które ukazały się w lokalnych mediach. W prasie zamieszczane są informacje o wydarzeniach i planowanych do realizacji oraz zrealizowanych inwestycjach. </w:t>
            </w:r>
          </w:p>
          <w:p w:rsidR="00A631F5" w:rsidRDefault="00A631F5" w:rsidP="00F61F25">
            <w:pPr>
              <w:spacing w:after="0" w:line="240" w:lineRule="auto"/>
              <w:jc w:val="both"/>
              <w:rPr>
                <w:rFonts w:asciiTheme="minorHAnsi" w:hAnsiTheme="minorHAnsi" w:cstheme="minorHAnsi"/>
              </w:rPr>
            </w:pPr>
            <w:r>
              <w:rPr>
                <w:rFonts w:asciiTheme="minorHAnsi" w:hAnsiTheme="minorHAnsi" w:cstheme="minorHAnsi"/>
              </w:rPr>
              <w:t>Gmina Kwidzyn kontynuuje wydawanie kwartalnika Nasza Gmina Kwidzyn.</w:t>
            </w:r>
          </w:p>
          <w:p w:rsidR="008720ED" w:rsidRDefault="008720ED" w:rsidP="00F61F25">
            <w:pPr>
              <w:spacing w:after="0" w:line="240" w:lineRule="auto"/>
              <w:jc w:val="both"/>
              <w:rPr>
                <w:rFonts w:asciiTheme="minorHAnsi" w:hAnsiTheme="minorHAnsi" w:cstheme="minorHAnsi"/>
              </w:rPr>
            </w:pPr>
          </w:p>
          <w:p w:rsidR="008720ED" w:rsidRDefault="008720ED" w:rsidP="00F61F25">
            <w:pPr>
              <w:spacing w:after="0" w:line="240" w:lineRule="auto"/>
              <w:jc w:val="both"/>
              <w:rPr>
                <w:rFonts w:asciiTheme="minorHAnsi" w:hAnsiTheme="minorHAnsi" w:cstheme="minorHAnsi"/>
              </w:rPr>
            </w:pPr>
          </w:p>
          <w:p w:rsidR="008720ED" w:rsidRDefault="008720ED"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15446" w:type="dxa"/>
            <w:gridSpan w:val="5"/>
          </w:tcPr>
          <w:p w:rsidR="008720ED" w:rsidRPr="00391C48" w:rsidRDefault="008720ED" w:rsidP="00F61F25">
            <w:pPr>
              <w:spacing w:after="0" w:line="240" w:lineRule="auto"/>
              <w:ind w:right="113"/>
              <w:jc w:val="both"/>
              <w:rPr>
                <w:rFonts w:asciiTheme="minorHAnsi" w:hAnsiTheme="minorHAnsi" w:cstheme="minorHAnsi"/>
                <w:b/>
                <w:bCs/>
                <w:i/>
                <w:color w:val="808080" w:themeColor="background1" w:themeShade="80"/>
                <w:sz w:val="24"/>
                <w:szCs w:val="24"/>
              </w:rPr>
            </w:pPr>
            <w:r w:rsidRPr="00391C48">
              <w:rPr>
                <w:rFonts w:asciiTheme="minorHAnsi" w:hAnsiTheme="minorHAnsi" w:cstheme="minorHAnsi"/>
                <w:b/>
                <w:bCs/>
                <w:i/>
                <w:color w:val="808080" w:themeColor="background1" w:themeShade="80"/>
                <w:sz w:val="24"/>
                <w:szCs w:val="24"/>
              </w:rPr>
              <w:t>CEL STRATEGICZNY</w:t>
            </w:r>
          </w:p>
          <w:p w:rsidR="008720ED" w:rsidRPr="00AC34C9" w:rsidRDefault="008720ED" w:rsidP="00F61F25">
            <w:pPr>
              <w:spacing w:after="0" w:line="240" w:lineRule="auto"/>
              <w:jc w:val="both"/>
              <w:rPr>
                <w:rFonts w:asciiTheme="minorHAnsi" w:hAnsiTheme="minorHAnsi" w:cstheme="minorHAnsi"/>
                <w:i/>
                <w:color w:val="000000" w:themeColor="text1"/>
              </w:rPr>
            </w:pPr>
            <w:r w:rsidRPr="00391C48">
              <w:rPr>
                <w:rFonts w:asciiTheme="minorHAnsi" w:hAnsiTheme="minorHAnsi" w:cstheme="minorHAnsi"/>
                <w:b/>
                <w:bCs/>
                <w:i/>
                <w:color w:val="808080" w:themeColor="background1" w:themeShade="80"/>
                <w:sz w:val="24"/>
                <w:szCs w:val="24"/>
              </w:rPr>
              <w:t>EFEKTYWNY, PARTNERSKI I SPRAWNY SYSTEM ZARZĄDZANIA  SEKTOREM USŁUG PUBLICZNYCH</w:t>
            </w:r>
          </w:p>
        </w:tc>
      </w:tr>
      <w:tr w:rsidR="008720ED" w:rsidRPr="00B13460" w:rsidTr="00701BC3">
        <w:tc>
          <w:tcPr>
            <w:tcW w:w="2199" w:type="dxa"/>
          </w:tcPr>
          <w:p w:rsidR="008720ED" w:rsidRPr="00391C48" w:rsidRDefault="008720ED" w:rsidP="00F61F25">
            <w:pPr>
              <w:spacing w:after="0" w:line="240" w:lineRule="auto"/>
              <w:rPr>
                <w:rFonts w:asciiTheme="minorHAnsi" w:hAnsiTheme="minorHAnsi" w:cstheme="minorHAnsi"/>
                <w:b/>
              </w:rPr>
            </w:pPr>
            <w:r w:rsidRPr="00391C48">
              <w:rPr>
                <w:rFonts w:asciiTheme="minorHAnsi" w:hAnsiTheme="minorHAnsi" w:cstheme="minorHAnsi"/>
                <w:b/>
              </w:rPr>
              <w:t>Cel operacyjny</w:t>
            </w:r>
          </w:p>
        </w:tc>
        <w:tc>
          <w:tcPr>
            <w:tcW w:w="2126" w:type="dxa"/>
          </w:tcPr>
          <w:p w:rsidR="008720ED" w:rsidRPr="00391C48" w:rsidRDefault="008720ED" w:rsidP="00F61F25">
            <w:pPr>
              <w:spacing w:after="0" w:line="240" w:lineRule="auto"/>
              <w:rPr>
                <w:rFonts w:asciiTheme="minorHAnsi" w:hAnsiTheme="minorHAnsi" w:cstheme="minorHAnsi"/>
                <w:b/>
              </w:rPr>
            </w:pPr>
            <w:r w:rsidRPr="00391C48">
              <w:rPr>
                <w:rFonts w:asciiTheme="minorHAnsi" w:hAnsiTheme="minorHAnsi" w:cstheme="minorHAnsi"/>
                <w:b/>
              </w:rPr>
              <w:t xml:space="preserve">Kierunki działań </w:t>
            </w:r>
          </w:p>
        </w:tc>
        <w:tc>
          <w:tcPr>
            <w:tcW w:w="6946" w:type="dxa"/>
          </w:tcPr>
          <w:p w:rsidR="008720ED" w:rsidRPr="00391C48" w:rsidRDefault="008720ED" w:rsidP="00F61F25">
            <w:pPr>
              <w:spacing w:after="0" w:line="240" w:lineRule="auto"/>
              <w:jc w:val="both"/>
              <w:rPr>
                <w:rFonts w:asciiTheme="minorHAnsi" w:hAnsiTheme="minorHAnsi" w:cstheme="minorHAnsi"/>
                <w:b/>
              </w:rPr>
            </w:pPr>
            <w:r w:rsidRPr="00391C48">
              <w:rPr>
                <w:rFonts w:asciiTheme="minorHAnsi" w:hAnsiTheme="minorHAnsi" w:cstheme="minorHAnsi"/>
                <w:b/>
              </w:rPr>
              <w:t xml:space="preserve">Opis działań </w:t>
            </w:r>
          </w:p>
        </w:tc>
        <w:tc>
          <w:tcPr>
            <w:tcW w:w="2410" w:type="dxa"/>
          </w:tcPr>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 xml:space="preserve">Miernik </w:t>
            </w:r>
          </w:p>
        </w:tc>
        <w:tc>
          <w:tcPr>
            <w:tcW w:w="1765" w:type="dxa"/>
          </w:tcPr>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2199" w:type="dxa"/>
          </w:tcPr>
          <w:p w:rsidR="008720ED" w:rsidRPr="00391C48" w:rsidRDefault="008720ED" w:rsidP="00F61F25">
            <w:pPr>
              <w:spacing w:after="0" w:line="240" w:lineRule="auto"/>
              <w:rPr>
                <w:rFonts w:asciiTheme="minorHAnsi" w:hAnsiTheme="minorHAnsi" w:cstheme="minorHAnsi"/>
                <w:b/>
                <w:bCs/>
                <w:color w:val="808080" w:themeColor="background1" w:themeShade="80"/>
                <w:sz w:val="24"/>
                <w:szCs w:val="24"/>
              </w:rPr>
            </w:pPr>
            <w:r w:rsidRPr="00391C48">
              <w:rPr>
                <w:rFonts w:asciiTheme="minorHAnsi" w:hAnsiTheme="minorHAnsi" w:cstheme="minorHAnsi"/>
                <w:b/>
                <w:bCs/>
                <w:color w:val="808080" w:themeColor="background1" w:themeShade="80"/>
                <w:sz w:val="24"/>
                <w:szCs w:val="24"/>
              </w:rPr>
              <w:t xml:space="preserve">Sprawny system zarządzania </w:t>
            </w:r>
            <w:r w:rsidRPr="00391C48">
              <w:rPr>
                <w:rFonts w:asciiTheme="minorHAnsi" w:hAnsiTheme="minorHAnsi" w:cstheme="minorHAnsi"/>
                <w:b/>
                <w:bCs/>
                <w:color w:val="808080" w:themeColor="background1" w:themeShade="80"/>
                <w:sz w:val="24"/>
                <w:szCs w:val="24"/>
              </w:rPr>
              <w:br/>
              <w:t>i administracji oraz skuteczna promocja</w:t>
            </w:r>
          </w:p>
        </w:tc>
        <w:tc>
          <w:tcPr>
            <w:tcW w:w="2126" w:type="dxa"/>
          </w:tcPr>
          <w:p w:rsidR="008720ED" w:rsidRPr="00391C48" w:rsidRDefault="008720ED" w:rsidP="00F61F25">
            <w:pPr>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Wdrażanie nowoczesnych instrumentów zarządzania publicznego</w:t>
            </w:r>
          </w:p>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6946" w:type="dxa"/>
          </w:tcPr>
          <w:p w:rsidR="008720ED" w:rsidRDefault="008720ED" w:rsidP="00F61F25">
            <w:pPr>
              <w:spacing w:after="0" w:line="240" w:lineRule="auto"/>
              <w:jc w:val="both"/>
              <w:rPr>
                <w:rFonts w:asciiTheme="minorHAnsi" w:hAnsiTheme="minorHAnsi" w:cstheme="minorHAnsi"/>
              </w:rPr>
            </w:pPr>
            <w:r>
              <w:rPr>
                <w:rFonts w:asciiTheme="minorHAnsi" w:hAnsiTheme="minorHAnsi" w:cstheme="minorHAnsi"/>
              </w:rPr>
              <w:t xml:space="preserve">W 2017 roku wdrożono </w:t>
            </w:r>
            <w:r w:rsidRPr="00B13460">
              <w:rPr>
                <w:rFonts w:asciiTheme="minorHAnsi" w:hAnsiTheme="minorHAnsi" w:cstheme="minorHAnsi"/>
              </w:rPr>
              <w:t xml:space="preserve"> usługi interakcji jednok</w:t>
            </w:r>
            <w:r>
              <w:rPr>
                <w:rFonts w:asciiTheme="minorHAnsi" w:hAnsiTheme="minorHAnsi" w:cstheme="minorHAnsi"/>
              </w:rPr>
              <w:t xml:space="preserve">ierunkowej </w:t>
            </w:r>
            <w:r w:rsidR="00650E55">
              <w:rPr>
                <w:rFonts w:asciiTheme="minorHAnsi" w:hAnsiTheme="minorHAnsi" w:cstheme="minorHAnsi"/>
              </w:rPr>
              <w:t xml:space="preserve"> - „karta płatnicza”. </w:t>
            </w:r>
          </w:p>
          <w:p w:rsidR="008720ED" w:rsidRDefault="008720ED" w:rsidP="00F61F25">
            <w:pPr>
              <w:spacing w:after="0" w:line="240" w:lineRule="auto"/>
              <w:jc w:val="both"/>
              <w:rPr>
                <w:rFonts w:asciiTheme="minorHAnsi" w:hAnsiTheme="minorHAnsi" w:cstheme="minorHAnsi"/>
              </w:rPr>
            </w:pPr>
          </w:p>
          <w:p w:rsidR="008720ED" w:rsidRDefault="008720ED"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rPr>
            </w:pPr>
            <w:r>
              <w:rPr>
                <w:rFonts w:asciiTheme="minorHAnsi" w:hAnsiTheme="minorHAnsi" w:cstheme="minorHAnsi"/>
              </w:rPr>
              <w:t xml:space="preserve">2015 - 4 dni </w:t>
            </w:r>
          </w:p>
          <w:p w:rsidR="008720ED" w:rsidRPr="00B13460" w:rsidRDefault="008720ED" w:rsidP="00F61F25">
            <w:pPr>
              <w:spacing w:after="0" w:line="240" w:lineRule="auto"/>
              <w:jc w:val="both"/>
              <w:rPr>
                <w:rFonts w:asciiTheme="minorHAnsi" w:hAnsiTheme="minorHAnsi" w:cstheme="minorHAnsi"/>
              </w:rPr>
            </w:pPr>
          </w:p>
          <w:p w:rsidR="008720ED" w:rsidRDefault="008720ED" w:rsidP="00F61F25">
            <w:pPr>
              <w:spacing w:after="0" w:line="240" w:lineRule="auto"/>
              <w:jc w:val="both"/>
              <w:rPr>
                <w:rFonts w:asciiTheme="minorHAnsi" w:hAnsiTheme="minorHAnsi" w:cstheme="minorHAnsi"/>
              </w:rPr>
            </w:pPr>
            <w:r>
              <w:rPr>
                <w:rFonts w:asciiTheme="minorHAnsi" w:hAnsiTheme="minorHAnsi" w:cstheme="minorHAnsi"/>
              </w:rPr>
              <w:t>2016 – 3 dni</w:t>
            </w:r>
          </w:p>
          <w:p w:rsidR="008720ED" w:rsidRDefault="008720ED" w:rsidP="00F61F25">
            <w:pPr>
              <w:spacing w:after="0" w:line="240" w:lineRule="auto"/>
              <w:jc w:val="both"/>
              <w:rPr>
                <w:rFonts w:asciiTheme="minorHAnsi" w:hAnsiTheme="minorHAnsi" w:cstheme="minorHAnsi"/>
              </w:rPr>
            </w:pPr>
          </w:p>
          <w:p w:rsidR="008720ED" w:rsidRPr="00650E55" w:rsidRDefault="008720ED" w:rsidP="00F61F25">
            <w:pPr>
              <w:spacing w:after="0" w:line="240" w:lineRule="auto"/>
              <w:jc w:val="both"/>
              <w:rPr>
                <w:rFonts w:asciiTheme="minorHAnsi" w:hAnsiTheme="minorHAnsi" w:cstheme="minorHAnsi"/>
                <w:color w:val="000000" w:themeColor="text1"/>
              </w:rPr>
            </w:pPr>
            <w:r w:rsidRPr="00650E55">
              <w:rPr>
                <w:rFonts w:asciiTheme="minorHAnsi" w:hAnsiTheme="minorHAnsi" w:cstheme="minorHAnsi"/>
                <w:color w:val="000000" w:themeColor="text1"/>
              </w:rPr>
              <w:t>2017</w:t>
            </w:r>
            <w:r w:rsidR="00650E55" w:rsidRPr="00650E55">
              <w:rPr>
                <w:rFonts w:asciiTheme="minorHAnsi" w:hAnsiTheme="minorHAnsi" w:cstheme="minorHAnsi"/>
                <w:color w:val="000000" w:themeColor="text1"/>
              </w:rPr>
              <w:t xml:space="preserve"> – 3 dni</w:t>
            </w:r>
          </w:p>
          <w:p w:rsidR="008720ED" w:rsidRPr="00B13460" w:rsidRDefault="008720ED" w:rsidP="00F61F25">
            <w:pPr>
              <w:spacing w:after="0" w:line="240" w:lineRule="auto"/>
              <w:jc w:val="both"/>
              <w:rPr>
                <w:rFonts w:asciiTheme="minorHAnsi" w:hAnsiTheme="minorHAnsi" w:cstheme="minorHAnsi"/>
              </w:rPr>
            </w:pPr>
          </w:p>
        </w:tc>
        <w:tc>
          <w:tcPr>
            <w:tcW w:w="2410" w:type="dxa"/>
          </w:tcPr>
          <w:p w:rsidR="008720ED" w:rsidRPr="00B13460" w:rsidRDefault="008720ED" w:rsidP="00F61F25">
            <w:pPr>
              <w:numPr>
                <w:ilvl w:val="0"/>
                <w:numId w:val="4"/>
              </w:numPr>
              <w:spacing w:after="0" w:line="240" w:lineRule="auto"/>
              <w:ind w:left="395" w:hanging="357"/>
              <w:rPr>
                <w:rFonts w:asciiTheme="minorHAnsi" w:hAnsiTheme="minorHAnsi" w:cstheme="minorHAnsi"/>
                <w:sz w:val="23"/>
                <w:szCs w:val="23"/>
              </w:rPr>
            </w:pPr>
            <w:r w:rsidRPr="00B13460">
              <w:rPr>
                <w:rFonts w:asciiTheme="minorHAnsi" w:hAnsiTheme="minorHAnsi" w:cstheme="minorHAnsi"/>
                <w:sz w:val="23"/>
                <w:szCs w:val="23"/>
              </w:rPr>
              <w:t>Liczba usług publicznych w gminie świadczonych za pomocą sieci Internet</w:t>
            </w:r>
          </w:p>
          <w:p w:rsidR="008720ED" w:rsidRPr="00B13460" w:rsidRDefault="008720ED" w:rsidP="00F61F25">
            <w:pPr>
              <w:spacing w:after="0" w:line="240" w:lineRule="auto"/>
              <w:ind w:left="395"/>
              <w:rPr>
                <w:rFonts w:asciiTheme="minorHAnsi" w:hAnsiTheme="minorHAnsi" w:cstheme="minorHAnsi"/>
                <w:sz w:val="23"/>
                <w:szCs w:val="23"/>
              </w:rPr>
            </w:pPr>
          </w:p>
          <w:p w:rsidR="008720ED" w:rsidRPr="00F37377" w:rsidRDefault="008720ED" w:rsidP="00F61F25">
            <w:pPr>
              <w:numPr>
                <w:ilvl w:val="0"/>
                <w:numId w:val="4"/>
              </w:numPr>
              <w:spacing w:after="0" w:line="240" w:lineRule="auto"/>
              <w:ind w:left="395" w:hanging="357"/>
              <w:rPr>
                <w:rFonts w:asciiTheme="minorHAnsi" w:hAnsiTheme="minorHAnsi" w:cstheme="minorHAnsi"/>
                <w:sz w:val="23"/>
                <w:szCs w:val="23"/>
              </w:rPr>
            </w:pPr>
            <w:r w:rsidRPr="00B13460">
              <w:rPr>
                <w:rFonts w:asciiTheme="minorHAnsi" w:hAnsiTheme="minorHAnsi" w:cstheme="minorHAnsi"/>
                <w:sz w:val="23"/>
                <w:szCs w:val="23"/>
              </w:rPr>
              <w:t>Przeciętny czas oczekiwania na wydanie zaświadczenia</w:t>
            </w:r>
          </w:p>
        </w:tc>
        <w:tc>
          <w:tcPr>
            <w:tcW w:w="1765" w:type="dxa"/>
          </w:tcPr>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2199" w:type="dxa"/>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 xml:space="preserve">Opracowanie systemu doskonalenia kadr samorządowych (wzmocnienie </w:t>
            </w:r>
            <w:r w:rsidRPr="00391C48">
              <w:rPr>
                <w:rFonts w:asciiTheme="minorHAnsi" w:hAnsiTheme="minorHAnsi" w:cstheme="minorHAnsi"/>
                <w:color w:val="808080" w:themeColor="background1" w:themeShade="80"/>
                <w:sz w:val="23"/>
                <w:szCs w:val="23"/>
              </w:rPr>
              <w:lastRenderedPageBreak/>
              <w:t>potencjału administracji)</w:t>
            </w:r>
          </w:p>
        </w:tc>
        <w:tc>
          <w:tcPr>
            <w:tcW w:w="11121" w:type="dxa"/>
            <w:gridSpan w:val="3"/>
          </w:tcPr>
          <w:p w:rsidR="008720ED" w:rsidRDefault="009E30B6" w:rsidP="00F61F25">
            <w:pPr>
              <w:spacing w:after="0" w:line="240" w:lineRule="auto"/>
              <w:jc w:val="both"/>
              <w:rPr>
                <w:rFonts w:asciiTheme="minorHAnsi" w:hAnsiTheme="minorHAnsi" w:cstheme="minorHAnsi"/>
              </w:rPr>
            </w:pPr>
            <w:r>
              <w:rPr>
                <w:rFonts w:asciiTheme="minorHAnsi" w:hAnsiTheme="minorHAnsi" w:cstheme="minorHAnsi"/>
              </w:rPr>
              <w:lastRenderedPageBreak/>
              <w:t xml:space="preserve">W 2017 roku kontynuowano prowadzenie polityki kadrowej w ramach </w:t>
            </w:r>
            <w:r w:rsidR="00FD6226">
              <w:rPr>
                <w:rFonts w:asciiTheme="minorHAnsi" w:hAnsiTheme="minorHAnsi" w:cstheme="minorHAnsi"/>
              </w:rPr>
              <w:t xml:space="preserve">przyjętej w 2015 roku procedury doskonalenia kadr pn. Polityka szkoleniowa. </w:t>
            </w:r>
            <w:r w:rsidR="00B44D5D">
              <w:rPr>
                <w:rFonts w:asciiTheme="minorHAnsi" w:hAnsiTheme="minorHAnsi" w:cstheme="minorHAnsi"/>
              </w:rPr>
              <w:t xml:space="preserve">Polityka szkoleniowa jest traktowana priorytetowo w polityce kadrowej, a jej konsekwentna realizacja jest konieczna do utrzymania i rozwoju kwalifikacji zawodowych pracowników na poziomie zapewniającym profesjonalna realizację zadań gminy. Planowanie i rozwój kariery pracownika rozpatrywane są w </w:t>
            </w:r>
            <w:r>
              <w:rPr>
                <w:rFonts w:asciiTheme="minorHAnsi" w:hAnsiTheme="minorHAnsi" w:cstheme="minorHAnsi"/>
              </w:rPr>
              <w:t xml:space="preserve"> </w:t>
            </w:r>
            <w:r w:rsidR="00B44D5D">
              <w:rPr>
                <w:rFonts w:asciiTheme="minorHAnsi" w:hAnsiTheme="minorHAnsi" w:cstheme="minorHAnsi"/>
              </w:rPr>
              <w:t xml:space="preserve">kontekście rozwoju osobistego pracownika jak i organizacji. </w:t>
            </w:r>
          </w:p>
          <w:p w:rsidR="00B44D5D" w:rsidRDefault="00B44D5D" w:rsidP="00F61F25">
            <w:pPr>
              <w:spacing w:after="0" w:line="240" w:lineRule="auto"/>
              <w:jc w:val="both"/>
              <w:rPr>
                <w:rFonts w:asciiTheme="minorHAnsi" w:hAnsiTheme="minorHAnsi" w:cstheme="minorHAnsi"/>
              </w:rPr>
            </w:pPr>
            <w:r>
              <w:rPr>
                <w:rFonts w:asciiTheme="minorHAnsi" w:hAnsiTheme="minorHAnsi" w:cstheme="minorHAnsi"/>
              </w:rPr>
              <w:lastRenderedPageBreak/>
              <w:t>W 2017 roku obowiązywały wprowadzone w 2015 roku procedury naboru na wolne stanowiska urzędnicze. Procedury te umożliwiają dokonanie wyboru najkorzystniejszej oferty</w:t>
            </w:r>
            <w:r w:rsidR="00A76633">
              <w:rPr>
                <w:rFonts w:asciiTheme="minorHAnsi" w:hAnsiTheme="minorHAnsi" w:cstheme="minorHAnsi"/>
              </w:rPr>
              <w:t xml:space="preserve"> kadrowej oraz udokumentowanie w sposób wyczerpujący procesu naboru z zachowaniem bezpieczeństwa danych osobowych osób uczestniczących w naborze.</w:t>
            </w:r>
          </w:p>
          <w:p w:rsidR="00A76633" w:rsidRDefault="00F00B4C" w:rsidP="00F61F25">
            <w:pPr>
              <w:spacing w:after="0" w:line="240" w:lineRule="auto"/>
              <w:jc w:val="both"/>
              <w:rPr>
                <w:rFonts w:asciiTheme="minorHAnsi" w:hAnsiTheme="minorHAnsi" w:cstheme="minorHAnsi"/>
              </w:rPr>
            </w:pPr>
            <w:r>
              <w:rPr>
                <w:rFonts w:asciiTheme="minorHAnsi" w:hAnsiTheme="minorHAnsi" w:cstheme="minorHAnsi"/>
              </w:rPr>
              <w:t>W 2017 roku n</w:t>
            </w:r>
            <w:r w:rsidR="003E004B">
              <w:rPr>
                <w:rFonts w:asciiTheme="minorHAnsi" w:hAnsiTheme="minorHAnsi" w:cstheme="minorHAnsi"/>
              </w:rPr>
              <w:t xml:space="preserve">ie dokonano zmian w systemie ocen okresowych pracowników. W 2016 roku wprowadzono innowacyjny </w:t>
            </w:r>
            <w:r>
              <w:rPr>
                <w:rFonts w:asciiTheme="minorHAnsi" w:hAnsiTheme="minorHAnsi" w:cstheme="minorHAnsi"/>
              </w:rPr>
              <w:t xml:space="preserve">system ocen okresowych pracowników Urzędu Ocena Metodą 360 </w:t>
            </w:r>
            <w:r w:rsidR="0038612E">
              <w:rPr>
                <w:rFonts w:asciiTheme="minorHAnsi" w:hAnsiTheme="minorHAnsi" w:cstheme="minorHAnsi"/>
              </w:rPr>
              <w:t xml:space="preserve">stopni. </w:t>
            </w:r>
          </w:p>
          <w:p w:rsidR="005047F7" w:rsidRPr="00B13460" w:rsidRDefault="005047F7" w:rsidP="00F61F25">
            <w:pPr>
              <w:spacing w:after="0" w:line="240" w:lineRule="auto"/>
              <w:jc w:val="both"/>
              <w:rPr>
                <w:rFonts w:asciiTheme="minorHAnsi" w:hAnsiTheme="minorHAnsi" w:cstheme="minorHAnsi"/>
              </w:rPr>
            </w:pPr>
          </w:p>
        </w:tc>
      </w:tr>
      <w:tr w:rsidR="008720ED" w:rsidRPr="00B13460" w:rsidTr="00701BC3">
        <w:tc>
          <w:tcPr>
            <w:tcW w:w="2199" w:type="dxa"/>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 xml:space="preserve">Oparcie rozwoju gminy o zasady planowania </w:t>
            </w:r>
            <w:r w:rsidRPr="00391C48">
              <w:rPr>
                <w:rFonts w:asciiTheme="minorHAnsi" w:hAnsiTheme="minorHAnsi" w:cstheme="minorHAnsi"/>
                <w:color w:val="808080" w:themeColor="background1" w:themeShade="80"/>
                <w:sz w:val="23"/>
                <w:szCs w:val="23"/>
              </w:rPr>
              <w:br/>
              <w:t>i zarządzania strategicznego</w:t>
            </w:r>
          </w:p>
        </w:tc>
        <w:tc>
          <w:tcPr>
            <w:tcW w:w="11121" w:type="dxa"/>
            <w:gridSpan w:val="3"/>
          </w:tcPr>
          <w:p w:rsidR="00AC0BD1" w:rsidRPr="00AC0BD1" w:rsidRDefault="009F7760" w:rsidP="00F61F25">
            <w:pPr>
              <w:spacing w:after="0" w:line="240" w:lineRule="auto"/>
              <w:rPr>
                <w:rFonts w:asciiTheme="minorHAnsi" w:eastAsia="Times New Roman" w:hAnsiTheme="minorHAnsi" w:cs="Times New Roman"/>
                <w:lang w:eastAsia="pl-PL"/>
              </w:rPr>
            </w:pPr>
            <w:r>
              <w:rPr>
                <w:rFonts w:asciiTheme="minorHAnsi" w:hAnsiTheme="minorHAnsi" w:cstheme="minorHAnsi"/>
              </w:rPr>
              <w:t>Rozwój gminy obejmuje najważniejsze obszary życia wspólnoty, w tym przede wszystkim usługi społeczne oraz rozwój gospodarczy gminy. Jego prawidłowy przebieg zapewnia sprawny system zarządzania gminą, oparty o dobrze sprecyzowane plany. Gmina Kwidzyn realizuje podjęte inicjatywy w ramach przyjętych w 2015 roku: Strategii Rozwoju Społeczno-Gospodarczego Gminy Kwidzyn na lata 2015-2020; Planu Gospodarki Niskoemisyjnej dla Gminy Kwidzyn na lata 2014-2020; Gminnej Strategii Rozwiązywania Problemów Społecznych na lata 2016-2020. W 2017 roku uchwalono miejscowy plan zagospod</w:t>
            </w:r>
            <w:r w:rsidR="00AC0BD1">
              <w:rPr>
                <w:rFonts w:asciiTheme="minorHAnsi" w:hAnsiTheme="minorHAnsi" w:cstheme="minorHAnsi"/>
              </w:rPr>
              <w:t>arowania przestrzennego dla</w:t>
            </w:r>
            <w:r w:rsidR="00AC0BD1" w:rsidRPr="003A3C6B">
              <w:rPr>
                <w:rFonts w:asciiTheme="minorHAnsi" w:eastAsia="Times New Roman" w:hAnsiTheme="minorHAnsi" w:cs="Times New Roman"/>
                <w:sz w:val="20"/>
                <w:szCs w:val="24"/>
                <w:lang w:eastAsia="pl-PL"/>
              </w:rPr>
              <w:t xml:space="preserve"> </w:t>
            </w:r>
            <w:r w:rsidR="00AC0BD1" w:rsidRPr="00AC0BD1">
              <w:rPr>
                <w:rFonts w:asciiTheme="minorHAnsi" w:eastAsia="Times New Roman" w:hAnsiTheme="minorHAnsi" w:cs="Times New Roman"/>
                <w:lang w:eastAsia="pl-PL"/>
              </w:rPr>
              <w:t>terenu górniczego położonego w obrębie geodezyjnym Podzamcze</w:t>
            </w:r>
            <w:r w:rsidR="00AC0BD1">
              <w:rPr>
                <w:rFonts w:asciiTheme="minorHAnsi" w:eastAsia="Times New Roman" w:hAnsiTheme="minorHAnsi" w:cs="Times New Roman"/>
                <w:lang w:eastAsia="pl-PL"/>
              </w:rPr>
              <w:t xml:space="preserve"> </w:t>
            </w:r>
            <w:r w:rsidR="00AC0BD1" w:rsidRPr="00AC0BD1">
              <w:rPr>
                <w:rFonts w:asciiTheme="minorHAnsi" w:eastAsia="Times New Roman" w:hAnsiTheme="minorHAnsi" w:cs="Times New Roman"/>
                <w:lang w:eastAsia="pl-PL"/>
              </w:rPr>
              <w:t xml:space="preserve">(Uchwała Nr XLV/ 315 /17 Rady Gminy Kwidzyn z dnia 21 grudnia 2017r.). </w:t>
            </w:r>
          </w:p>
          <w:p w:rsidR="00AC0BD1" w:rsidRDefault="00AC0BD1" w:rsidP="00F61F25">
            <w:pPr>
              <w:spacing w:after="0" w:line="240" w:lineRule="auto"/>
              <w:rPr>
                <w:rFonts w:asciiTheme="minorHAnsi" w:eastAsia="Times New Roman" w:hAnsiTheme="minorHAnsi" w:cs="Times New Roman"/>
                <w:lang w:eastAsia="pl-PL"/>
              </w:rPr>
            </w:pPr>
            <w:r w:rsidRPr="00AC0BD1">
              <w:rPr>
                <w:rFonts w:asciiTheme="minorHAnsi" w:eastAsia="Times New Roman" w:hAnsiTheme="minorHAnsi" w:cs="Times New Roman"/>
                <w:lang w:eastAsia="pl-PL"/>
              </w:rPr>
              <w:t xml:space="preserve">Gmina preferuje ścisłą współpracę (wspólne projekty) z innymi jednostkami samorządu terytorialnego i instytucjami w zakresie realizacji zadań własnych. </w:t>
            </w:r>
          </w:p>
          <w:p w:rsidR="00AC0BD1" w:rsidRPr="00AC0BD1" w:rsidRDefault="00AC0BD1" w:rsidP="00F61F25">
            <w:pPr>
              <w:spacing w:after="0" w:line="240" w:lineRule="auto"/>
              <w:rPr>
                <w:rFonts w:asciiTheme="minorHAnsi" w:eastAsia="Times New Roman" w:hAnsiTheme="minorHAnsi" w:cs="Times New Roman"/>
                <w:lang w:eastAsia="pl-PL"/>
              </w:rPr>
            </w:pPr>
            <w:r>
              <w:rPr>
                <w:rFonts w:asciiTheme="minorHAnsi" w:eastAsia="Times New Roman" w:hAnsiTheme="minorHAnsi" w:cs="Times New Roman"/>
                <w:lang w:eastAsia="pl-PL"/>
              </w:rPr>
              <w:t xml:space="preserve">Gmina Kwidzyn w ramach powołanego w 2015 roku rozwija partnerski system zarządzania rozwojem gminy. W 2017 roku nastąpiło zwiększenie zaangażowania społecznego oraz większa partycypacja społeczna mieszkańców gminy w jej zarządzaniu. </w:t>
            </w:r>
          </w:p>
          <w:p w:rsidR="008720ED" w:rsidRPr="00B13460" w:rsidRDefault="008720ED" w:rsidP="00F61F25">
            <w:pPr>
              <w:spacing w:after="0" w:line="240" w:lineRule="auto"/>
              <w:jc w:val="both"/>
              <w:rPr>
                <w:rFonts w:asciiTheme="minorHAnsi" w:hAnsiTheme="minorHAnsi" w:cstheme="minorHAnsi"/>
              </w:rPr>
            </w:pPr>
          </w:p>
        </w:tc>
      </w:tr>
      <w:tr w:rsidR="008720ED" w:rsidRPr="00B13460" w:rsidTr="00701BC3">
        <w:tc>
          <w:tcPr>
            <w:tcW w:w="2199" w:type="dxa"/>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spacing w:after="0" w:line="240" w:lineRule="auto"/>
              <w:rPr>
                <w:rFonts w:asciiTheme="minorHAnsi" w:hAnsiTheme="minorHAnsi" w:cstheme="minorHAnsi"/>
                <w:color w:val="808080" w:themeColor="background1" w:themeShade="80"/>
              </w:rPr>
            </w:pPr>
            <w:r w:rsidRPr="00391C48">
              <w:rPr>
                <w:rFonts w:asciiTheme="minorHAnsi" w:hAnsiTheme="minorHAnsi" w:cstheme="minorHAnsi"/>
                <w:color w:val="808080" w:themeColor="background1" w:themeShade="80"/>
                <w:sz w:val="23"/>
                <w:szCs w:val="23"/>
              </w:rPr>
              <w:t>Promowanie systemu wartości etycznych wśród pracowników samorządowych, przejrzystość pracy urzędu, (w załatwianiu spraw i w dostępie do informacji publicznej)</w:t>
            </w:r>
          </w:p>
        </w:tc>
        <w:tc>
          <w:tcPr>
            <w:tcW w:w="11121" w:type="dxa"/>
            <w:gridSpan w:val="3"/>
          </w:tcPr>
          <w:p w:rsidR="008720ED" w:rsidRDefault="0038612E" w:rsidP="00F61F25">
            <w:pPr>
              <w:spacing w:after="0" w:line="240" w:lineRule="auto"/>
              <w:jc w:val="both"/>
              <w:rPr>
                <w:rFonts w:asciiTheme="minorHAnsi" w:hAnsiTheme="minorHAnsi" w:cstheme="minorHAnsi"/>
                <w:color w:val="FF0000"/>
              </w:rPr>
            </w:pPr>
            <w:r>
              <w:rPr>
                <w:rFonts w:asciiTheme="minorHAnsi" w:hAnsiTheme="minorHAnsi" w:cstheme="minorHAnsi"/>
              </w:rPr>
              <w:t>Urząd Gminy Kwidzyn dostrzega kluczowe znaczenie zachowani etycznych swoich pracowników w życiu publicznym. Kierownictwo stale dąży do podwyższania standardu systemu zarządzania i aktualizuje procedury, aby wspierały postawy etyczne pracowników samorządowych. Trwa nieprzerwanie proces doskonalenia usług świadczonych na rzecz klientów Urzędu oraz jawności funkcjonowania władzy publicznej. Wszystkie wnioski wpływające do Urzędu o udostępnienie informacji publicznej rozpatrywane są w ustawowym terminie</w:t>
            </w:r>
            <w:r w:rsidR="002973DB">
              <w:rPr>
                <w:rFonts w:asciiTheme="minorHAnsi" w:hAnsiTheme="minorHAnsi" w:cstheme="minorHAnsi"/>
              </w:rPr>
              <w:t xml:space="preserve">; </w:t>
            </w:r>
            <w:r w:rsidR="002973DB" w:rsidRPr="00650E55">
              <w:rPr>
                <w:rFonts w:asciiTheme="minorHAnsi" w:hAnsiTheme="minorHAnsi" w:cstheme="minorHAnsi"/>
                <w:color w:val="000000" w:themeColor="text1"/>
              </w:rPr>
              <w:t>W 2017 roku przebudowano Biuletyn Informacji Publicznej, dzięki czemu stał się bardziej czytelny i bogatszy w informacje publiczne o gminie</w:t>
            </w:r>
            <w:r w:rsidR="002973DB">
              <w:rPr>
                <w:rFonts w:asciiTheme="minorHAnsi" w:hAnsiTheme="minorHAnsi" w:cstheme="minorHAnsi"/>
                <w:color w:val="FF0000"/>
              </w:rPr>
              <w:t xml:space="preserve">. </w:t>
            </w:r>
          </w:p>
          <w:p w:rsidR="002973DB" w:rsidRPr="002973DB" w:rsidRDefault="002973DB" w:rsidP="00F61F2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Gmina stara się także zamieszczać obszerne informacje o swoim działaniu na stronie internetowej oraz w publikowanym kwartalniku „Nasza Gmina Kwidzyn”. Ponadto Wójt Gminy na sesjach oraz posiedzeniach komisji Rady Gminu udziela szczegółowych bieżących informacji nt. działalności organu wykonawczego gminy. </w:t>
            </w:r>
          </w:p>
        </w:tc>
      </w:tr>
      <w:tr w:rsidR="008720ED" w:rsidRPr="00B13460" w:rsidTr="00701BC3">
        <w:tc>
          <w:tcPr>
            <w:tcW w:w="2199" w:type="dxa"/>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 xml:space="preserve">Rozwój usług elektronicznych </w:t>
            </w:r>
            <w:r w:rsidRPr="00391C48">
              <w:rPr>
                <w:rFonts w:asciiTheme="minorHAnsi" w:hAnsiTheme="minorHAnsi" w:cstheme="minorHAnsi"/>
                <w:color w:val="808080" w:themeColor="background1" w:themeShade="80"/>
                <w:sz w:val="23"/>
                <w:szCs w:val="23"/>
              </w:rPr>
              <w:br/>
              <w:t>e-administracja</w:t>
            </w:r>
          </w:p>
        </w:tc>
        <w:tc>
          <w:tcPr>
            <w:tcW w:w="11121" w:type="dxa"/>
            <w:gridSpan w:val="3"/>
          </w:tcPr>
          <w:p w:rsidR="008720ED" w:rsidRPr="00B13460" w:rsidRDefault="002124B6" w:rsidP="00F61F25">
            <w:pPr>
              <w:spacing w:after="0" w:line="240" w:lineRule="auto"/>
              <w:jc w:val="both"/>
              <w:rPr>
                <w:rFonts w:asciiTheme="minorHAnsi" w:hAnsiTheme="minorHAnsi" w:cstheme="minorHAnsi"/>
              </w:rPr>
            </w:pPr>
            <w:r>
              <w:rPr>
                <w:rFonts w:asciiTheme="minorHAnsi" w:hAnsiTheme="minorHAnsi" w:cstheme="minorHAnsi"/>
              </w:rPr>
              <w:t xml:space="preserve">W Urzędzie Gminy znajduje się punkt potwierdzający profil zaufany. Udostępnione są usługi interakcji jednokierunkowej karty spraw na Elektronicznej Platformie Usług Administracji Publicznej. </w:t>
            </w:r>
            <w:r w:rsidR="00BA7E20">
              <w:rPr>
                <w:rFonts w:asciiTheme="minorHAnsi" w:hAnsiTheme="minorHAnsi" w:cstheme="minorHAnsi"/>
              </w:rPr>
              <w:t xml:space="preserve">W 2017 roku wprowadzono usługę „karty płatniczej”. </w:t>
            </w:r>
          </w:p>
        </w:tc>
      </w:tr>
      <w:tr w:rsidR="008720ED" w:rsidRPr="00B13460" w:rsidTr="00701BC3">
        <w:tc>
          <w:tcPr>
            <w:tcW w:w="2199" w:type="dxa"/>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 xml:space="preserve">Budowa i promocja marki gminy </w:t>
            </w:r>
          </w:p>
        </w:tc>
        <w:tc>
          <w:tcPr>
            <w:tcW w:w="11121" w:type="dxa"/>
            <w:gridSpan w:val="3"/>
          </w:tcPr>
          <w:p w:rsidR="008720ED" w:rsidRPr="00B13460" w:rsidRDefault="00F578DF" w:rsidP="00F61F25">
            <w:pPr>
              <w:spacing w:after="0" w:line="240" w:lineRule="auto"/>
              <w:jc w:val="both"/>
              <w:rPr>
                <w:rFonts w:asciiTheme="minorHAnsi" w:hAnsiTheme="minorHAnsi" w:cstheme="minorHAnsi"/>
              </w:rPr>
            </w:pPr>
            <w:r>
              <w:rPr>
                <w:rFonts w:asciiTheme="minorHAnsi" w:hAnsiTheme="minorHAnsi" w:cstheme="minorHAnsi"/>
              </w:rPr>
              <w:t xml:space="preserve">W ramach zadań ciągłych prowadzone są działania dotyczące budowy i promocji marki gminy. </w:t>
            </w:r>
          </w:p>
        </w:tc>
      </w:tr>
      <w:tr w:rsidR="008720ED" w:rsidRPr="00B13460" w:rsidTr="00701BC3">
        <w:tc>
          <w:tcPr>
            <w:tcW w:w="2199" w:type="dxa"/>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spacing w:after="0" w:line="240" w:lineRule="auto"/>
              <w:rPr>
                <w:rFonts w:asciiTheme="minorHAnsi" w:hAnsiTheme="minorHAnsi" w:cstheme="minorHAnsi"/>
                <w:color w:val="808080" w:themeColor="background1" w:themeShade="80"/>
              </w:rPr>
            </w:pPr>
            <w:r w:rsidRPr="00391C48">
              <w:rPr>
                <w:rFonts w:asciiTheme="minorHAnsi" w:hAnsiTheme="minorHAnsi" w:cstheme="minorHAnsi"/>
                <w:color w:val="808080" w:themeColor="background1" w:themeShade="80"/>
                <w:sz w:val="23"/>
                <w:szCs w:val="23"/>
              </w:rPr>
              <w:t xml:space="preserve">Likwidacja barier architektonicznych </w:t>
            </w:r>
            <w:r w:rsidRPr="00391C48">
              <w:rPr>
                <w:rFonts w:asciiTheme="minorHAnsi" w:hAnsiTheme="minorHAnsi" w:cstheme="minorHAnsi"/>
                <w:color w:val="808080" w:themeColor="background1" w:themeShade="80"/>
                <w:sz w:val="23"/>
                <w:szCs w:val="23"/>
              </w:rPr>
              <w:br/>
              <w:t>w budynkach użyteczności publicznej</w:t>
            </w:r>
          </w:p>
        </w:tc>
        <w:tc>
          <w:tcPr>
            <w:tcW w:w="11121" w:type="dxa"/>
            <w:gridSpan w:val="3"/>
          </w:tcPr>
          <w:p w:rsidR="008720ED" w:rsidRPr="00B13460" w:rsidRDefault="00F578DF" w:rsidP="00F61F25">
            <w:pPr>
              <w:spacing w:after="0" w:line="240" w:lineRule="auto"/>
              <w:jc w:val="both"/>
              <w:rPr>
                <w:rFonts w:asciiTheme="minorHAnsi" w:hAnsiTheme="minorHAnsi" w:cstheme="minorHAnsi"/>
              </w:rPr>
            </w:pPr>
            <w:r>
              <w:rPr>
                <w:rFonts w:asciiTheme="minorHAnsi" w:hAnsiTheme="minorHAnsi" w:cstheme="minorHAnsi"/>
              </w:rPr>
              <w:t xml:space="preserve">Ze względu na specyfikę budynku, w którym znajduje się siedziba Urzędu Gminy Kwidzyn wskazane jest zamontowanie windy dla osób niepełnosprawnych i starszych. Obiekt ma charakter zabytkowy, co ogranicza możliwości modernizacyjne. Możliwe byłoby jedynie zamontowanie windy zewnętrznej. Niestety ze względu na jej koszt budowy oraz ograniczenia w budżecie gminy, przedsięwzięcie na razie nie może być zrealizowane. </w:t>
            </w:r>
          </w:p>
        </w:tc>
      </w:tr>
      <w:tr w:rsidR="008720ED" w:rsidRPr="00B13460" w:rsidTr="00701BC3">
        <w:tc>
          <w:tcPr>
            <w:tcW w:w="2199" w:type="dxa"/>
            <w:vMerge w:val="restart"/>
          </w:tcPr>
          <w:p w:rsidR="008720ED" w:rsidRPr="00391C48" w:rsidRDefault="008720ED" w:rsidP="00F61F25">
            <w:pPr>
              <w:spacing w:after="0" w:line="240" w:lineRule="auto"/>
              <w:rPr>
                <w:rFonts w:asciiTheme="minorHAnsi" w:hAnsiTheme="minorHAnsi" w:cstheme="minorHAnsi"/>
                <w:b/>
                <w:bCs/>
                <w:color w:val="808080" w:themeColor="background1" w:themeShade="80"/>
                <w:sz w:val="24"/>
                <w:szCs w:val="24"/>
              </w:rPr>
            </w:pPr>
            <w:r w:rsidRPr="00391C48">
              <w:rPr>
                <w:rFonts w:asciiTheme="minorHAnsi" w:hAnsiTheme="minorHAnsi" w:cstheme="minorHAnsi"/>
                <w:b/>
                <w:bCs/>
                <w:color w:val="808080" w:themeColor="background1" w:themeShade="80"/>
                <w:sz w:val="24"/>
                <w:szCs w:val="24"/>
              </w:rPr>
              <w:t>Kształtowanie</w:t>
            </w:r>
            <w:r w:rsidRPr="00391C48">
              <w:rPr>
                <w:rFonts w:asciiTheme="minorHAnsi" w:hAnsiTheme="minorHAnsi" w:cstheme="minorHAnsi"/>
                <w:b/>
                <w:bCs/>
                <w:color w:val="808080" w:themeColor="background1" w:themeShade="80"/>
                <w:sz w:val="24"/>
                <w:szCs w:val="24"/>
              </w:rPr>
              <w:br/>
              <w:t xml:space="preserve"> i rozwój aktywności obywatelskiej </w:t>
            </w: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808080" w:themeColor="background1" w:themeShade="80"/>
                <w:sz w:val="23"/>
                <w:szCs w:val="23"/>
              </w:rPr>
            </w:pPr>
          </w:p>
        </w:tc>
        <w:tc>
          <w:tcPr>
            <w:tcW w:w="6946" w:type="dxa"/>
          </w:tcPr>
          <w:p w:rsidR="008720ED" w:rsidRPr="00B13460" w:rsidRDefault="008720ED" w:rsidP="00F61F25">
            <w:pPr>
              <w:spacing w:after="0" w:line="240" w:lineRule="auto"/>
              <w:jc w:val="both"/>
              <w:rPr>
                <w:rFonts w:asciiTheme="minorHAnsi" w:hAnsiTheme="minorHAnsi" w:cstheme="minorHAnsi"/>
              </w:rPr>
            </w:pPr>
          </w:p>
          <w:p w:rsidR="008720ED" w:rsidRPr="00B13460" w:rsidRDefault="008720ED" w:rsidP="00F61F25">
            <w:pPr>
              <w:spacing w:after="0" w:line="240" w:lineRule="auto"/>
              <w:jc w:val="both"/>
              <w:rPr>
                <w:rFonts w:asciiTheme="minorHAnsi" w:hAnsiTheme="minorHAnsi" w:cstheme="minorHAnsi"/>
                <w:sz w:val="20"/>
                <w:szCs w:val="20"/>
              </w:rPr>
            </w:pPr>
            <w:r w:rsidRPr="00B13460">
              <w:rPr>
                <w:rFonts w:asciiTheme="minorHAnsi" w:hAnsiTheme="minorHAnsi" w:cstheme="minorHAnsi"/>
              </w:rPr>
              <w:t>2015r. - 236.955 zł</w:t>
            </w:r>
          </w:p>
          <w:p w:rsidR="008720ED"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2016r</w:t>
            </w:r>
            <w:r w:rsidRPr="00B13460">
              <w:rPr>
                <w:rFonts w:asciiTheme="minorHAnsi" w:hAnsiTheme="minorHAnsi" w:cstheme="minorHAnsi"/>
                <w:sz w:val="20"/>
                <w:szCs w:val="20"/>
              </w:rPr>
              <w:t xml:space="preserve">. - </w:t>
            </w:r>
            <w:r w:rsidRPr="00B13460">
              <w:rPr>
                <w:rFonts w:asciiTheme="minorHAnsi" w:hAnsiTheme="minorHAnsi" w:cstheme="minorHAnsi"/>
              </w:rPr>
              <w:t>227.830 zł</w:t>
            </w:r>
          </w:p>
          <w:p w:rsidR="008720ED" w:rsidRPr="00B13460" w:rsidRDefault="008720ED" w:rsidP="00F61F25">
            <w:pPr>
              <w:spacing w:after="0" w:line="240" w:lineRule="auto"/>
              <w:jc w:val="both"/>
              <w:rPr>
                <w:rFonts w:asciiTheme="minorHAnsi" w:hAnsiTheme="minorHAnsi" w:cstheme="minorHAnsi"/>
              </w:rPr>
            </w:pPr>
            <w:r w:rsidRPr="00802E6A">
              <w:rPr>
                <w:rFonts w:asciiTheme="minorHAnsi" w:hAnsiTheme="minorHAnsi" w:cstheme="minorHAnsi"/>
                <w:color w:val="000000" w:themeColor="text1"/>
              </w:rPr>
              <w:t>2017</w:t>
            </w:r>
            <w:r w:rsidRPr="0081304E">
              <w:rPr>
                <w:rFonts w:asciiTheme="minorHAnsi" w:hAnsiTheme="minorHAnsi" w:cstheme="minorHAnsi"/>
                <w:color w:val="FF0000"/>
              </w:rPr>
              <w:t xml:space="preserve"> </w:t>
            </w:r>
            <w:r w:rsidR="00AB304B">
              <w:rPr>
                <w:rFonts w:asciiTheme="minorHAnsi" w:hAnsiTheme="minorHAnsi" w:cstheme="minorHAnsi"/>
              </w:rPr>
              <w:t>–</w:t>
            </w:r>
            <w:r>
              <w:rPr>
                <w:rFonts w:asciiTheme="minorHAnsi" w:hAnsiTheme="minorHAnsi" w:cstheme="minorHAnsi"/>
              </w:rPr>
              <w:t xml:space="preserve"> </w:t>
            </w:r>
            <w:r w:rsidR="00AB304B">
              <w:rPr>
                <w:rFonts w:asciiTheme="minorHAnsi" w:hAnsiTheme="minorHAnsi" w:cstheme="minorHAnsi"/>
              </w:rPr>
              <w:t>271.527 zł</w:t>
            </w:r>
          </w:p>
        </w:tc>
        <w:tc>
          <w:tcPr>
            <w:tcW w:w="4175" w:type="dxa"/>
            <w:gridSpan w:val="2"/>
          </w:tcPr>
          <w:p w:rsidR="008720ED" w:rsidRPr="00B13460" w:rsidRDefault="008720ED" w:rsidP="00F61F25">
            <w:pPr>
              <w:spacing w:after="0" w:line="240" w:lineRule="auto"/>
              <w:rPr>
                <w:rFonts w:asciiTheme="minorHAnsi" w:hAnsiTheme="minorHAnsi" w:cstheme="minorHAnsi"/>
                <w:b/>
              </w:rPr>
            </w:pPr>
            <w:r w:rsidRPr="00B13460">
              <w:rPr>
                <w:rFonts w:asciiTheme="minorHAnsi" w:hAnsiTheme="minorHAnsi" w:cstheme="minorHAnsi"/>
                <w:b/>
                <w:sz w:val="23"/>
                <w:szCs w:val="23"/>
              </w:rPr>
              <w:t xml:space="preserve">Wysokość środków publicznych przekazanych organizacjom pozarządowym </w:t>
            </w:r>
            <w:r w:rsidRPr="00B13460">
              <w:rPr>
                <w:rFonts w:asciiTheme="minorHAnsi" w:hAnsiTheme="minorHAnsi" w:cstheme="minorHAnsi"/>
                <w:b/>
                <w:sz w:val="23"/>
                <w:szCs w:val="23"/>
              </w:rPr>
              <w:br/>
              <w:t>w ramach otwartych konkursów</w:t>
            </w:r>
          </w:p>
        </w:tc>
      </w:tr>
      <w:tr w:rsidR="008720ED" w:rsidRPr="00B13460" w:rsidTr="00701BC3">
        <w:tc>
          <w:tcPr>
            <w:tcW w:w="2199" w:type="dxa"/>
            <w:vMerge/>
          </w:tcPr>
          <w:p w:rsidR="008720ED" w:rsidRPr="00391C48" w:rsidRDefault="008720ED" w:rsidP="00F61F25">
            <w:pPr>
              <w:numPr>
                <w:ilvl w:val="0"/>
                <w:numId w:val="3"/>
              </w:numPr>
              <w:spacing w:after="0" w:line="240" w:lineRule="auto"/>
              <w:rPr>
                <w:rFonts w:asciiTheme="minorHAnsi" w:hAnsiTheme="minorHAnsi" w:cstheme="minorHAnsi"/>
                <w:b/>
                <w:bCs/>
                <w:color w:val="808080" w:themeColor="background1" w:themeShade="80"/>
                <w:sz w:val="24"/>
                <w:szCs w:val="24"/>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Promocja i  wspomaganie aktywności obywatelskiej oraz partycypacji społecznej mieszkańców gminy</w:t>
            </w:r>
          </w:p>
        </w:tc>
        <w:tc>
          <w:tcPr>
            <w:tcW w:w="11121" w:type="dxa"/>
            <w:gridSpan w:val="3"/>
          </w:tcPr>
          <w:p w:rsidR="008720ED" w:rsidRPr="00B13460" w:rsidRDefault="008720ED" w:rsidP="00F61F25">
            <w:pPr>
              <w:spacing w:after="0" w:line="240" w:lineRule="auto"/>
              <w:jc w:val="both"/>
              <w:rPr>
                <w:rFonts w:asciiTheme="minorHAnsi" w:hAnsiTheme="minorHAnsi" w:cstheme="minorHAnsi"/>
              </w:rPr>
            </w:pPr>
            <w:r w:rsidRPr="00B13460">
              <w:rPr>
                <w:rFonts w:asciiTheme="minorHAnsi" w:hAnsiTheme="minorHAnsi" w:cstheme="minorHAnsi"/>
              </w:rPr>
              <w:t xml:space="preserve"> </w:t>
            </w:r>
            <w:r w:rsidR="0035674E">
              <w:rPr>
                <w:rFonts w:asciiTheme="minorHAnsi" w:hAnsiTheme="minorHAnsi" w:cstheme="minorHAnsi"/>
              </w:rPr>
              <w:t xml:space="preserve">Gmina Kwidzyn od 2008 roku wspiera działalność organizacji pozarządowych i podmiotów prowadzących działalność pożytku publicznego m.in. poprzez wsparcie realizacji zadań publicznych wyłonionych w otwartym konkursie ofert. Ponadto gmina wspiera wszelkie inicjatywy oddolne, które mają charakter integracji środowiska </w:t>
            </w:r>
            <w:r w:rsidR="00650E55">
              <w:rPr>
                <w:rFonts w:asciiTheme="minorHAnsi" w:hAnsiTheme="minorHAnsi" w:cstheme="minorHAnsi"/>
              </w:rPr>
              <w:t>lokalnego</w:t>
            </w:r>
            <w:r w:rsidR="0035674E">
              <w:rPr>
                <w:rFonts w:asciiTheme="minorHAnsi" w:hAnsiTheme="minorHAnsi" w:cstheme="minorHAnsi"/>
              </w:rPr>
              <w:t xml:space="preserve"> i dążą do realizacji różnych przedsięwzięć związanych z poprawą </w:t>
            </w:r>
            <w:r w:rsidR="00650E55">
              <w:rPr>
                <w:rFonts w:asciiTheme="minorHAnsi" w:hAnsiTheme="minorHAnsi" w:cstheme="minorHAnsi"/>
              </w:rPr>
              <w:t>infrastruktury</w:t>
            </w:r>
            <w:r w:rsidR="0035674E">
              <w:rPr>
                <w:rFonts w:asciiTheme="minorHAnsi" w:hAnsiTheme="minorHAnsi" w:cstheme="minorHAnsi"/>
              </w:rPr>
              <w:t xml:space="preserve"> technicznej i sytuacji społecznej w gminie. </w:t>
            </w:r>
          </w:p>
        </w:tc>
      </w:tr>
      <w:tr w:rsidR="008720ED" w:rsidRPr="00B13460" w:rsidTr="00701BC3">
        <w:tc>
          <w:tcPr>
            <w:tcW w:w="2199" w:type="dxa"/>
            <w:vMerge/>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Edukacja obywatelska mieszkańców gminy, w szczególności dzieci i młodzieży</w:t>
            </w:r>
          </w:p>
        </w:tc>
        <w:tc>
          <w:tcPr>
            <w:tcW w:w="11121" w:type="dxa"/>
            <w:gridSpan w:val="3"/>
          </w:tcPr>
          <w:p w:rsidR="0035674E" w:rsidRPr="00AD7352" w:rsidRDefault="0035674E" w:rsidP="00F61F25">
            <w:pPr>
              <w:spacing w:after="0" w:line="240" w:lineRule="auto"/>
              <w:jc w:val="both"/>
              <w:rPr>
                <w:rFonts w:asciiTheme="minorHAnsi" w:hAnsiTheme="minorHAnsi" w:cstheme="minorHAnsi"/>
                <w:color w:val="000000" w:themeColor="text1"/>
              </w:rPr>
            </w:pPr>
            <w:r w:rsidRPr="00AD7352">
              <w:rPr>
                <w:rFonts w:asciiTheme="minorHAnsi" w:hAnsiTheme="minorHAnsi" w:cstheme="minorHAnsi"/>
                <w:color w:val="000000" w:themeColor="text1"/>
              </w:rPr>
              <w:t xml:space="preserve">Działania prowadzone są w ramach zajęć szkolnych w placówkach oświatowych gminy. </w:t>
            </w:r>
          </w:p>
          <w:p w:rsidR="008720ED" w:rsidRDefault="001C45E3" w:rsidP="00F61F25">
            <w:pPr>
              <w:spacing w:after="0" w:line="240" w:lineRule="auto"/>
              <w:jc w:val="both"/>
              <w:rPr>
                <w:rFonts w:asciiTheme="minorHAnsi" w:hAnsiTheme="minorHAnsi" w:cstheme="minorHAnsi"/>
                <w:color w:val="000000" w:themeColor="text1"/>
              </w:rPr>
            </w:pPr>
            <w:r w:rsidRPr="001C45E3">
              <w:rPr>
                <w:rFonts w:asciiTheme="minorHAnsi" w:hAnsiTheme="minorHAnsi" w:cstheme="minorHAnsi"/>
                <w:b/>
                <w:color w:val="000000" w:themeColor="text1"/>
              </w:rPr>
              <w:t>SP LICZE:</w:t>
            </w:r>
            <w:r w:rsidRPr="001C45E3">
              <w:rPr>
                <w:rFonts w:asciiTheme="minorHAnsi" w:hAnsiTheme="minorHAnsi" w:cstheme="minorHAnsi"/>
                <w:color w:val="000000" w:themeColor="text1"/>
              </w:rPr>
              <w:t xml:space="preserve"> Realizacja innowacji pedagogicznej wśród uczniów pt. „Dolne Powiśle – moja mała ojczyzna”. Włączanie się w obchody świąt patriotycznych – uroczyste apele szkolne, gazetki ścienne. Udział w konkursach plastycznych i </w:t>
            </w:r>
            <w:proofErr w:type="spellStart"/>
            <w:r w:rsidRPr="001C45E3">
              <w:rPr>
                <w:rFonts w:asciiTheme="minorHAnsi" w:hAnsiTheme="minorHAnsi" w:cstheme="minorHAnsi"/>
                <w:color w:val="000000" w:themeColor="text1"/>
              </w:rPr>
              <w:t>wiedzowych</w:t>
            </w:r>
            <w:proofErr w:type="spellEnd"/>
            <w:r w:rsidRPr="001C45E3">
              <w:rPr>
                <w:rFonts w:asciiTheme="minorHAnsi" w:hAnsiTheme="minorHAnsi" w:cstheme="minorHAnsi"/>
                <w:color w:val="000000" w:themeColor="text1"/>
              </w:rPr>
              <w:t xml:space="preserve"> gminnych, powiatowych, ogólnopolskich. Działanie w Młodzieżowej Radzie Gminy, udział lekcjach wiedzy o społeczeństwie.</w:t>
            </w:r>
          </w:p>
          <w:p w:rsidR="00802E6A" w:rsidRPr="001C45E3" w:rsidRDefault="00802E6A" w:rsidP="00F61F25">
            <w:pPr>
              <w:spacing w:after="0" w:line="240" w:lineRule="auto"/>
              <w:jc w:val="both"/>
              <w:rPr>
                <w:rFonts w:asciiTheme="minorHAnsi" w:hAnsiTheme="minorHAnsi" w:cstheme="minorHAnsi"/>
              </w:rPr>
            </w:pPr>
            <w:r w:rsidRPr="001B58B7">
              <w:rPr>
                <w:rFonts w:asciiTheme="minorHAnsi" w:hAnsiTheme="minorHAnsi" w:cstheme="minorHAnsi"/>
                <w:b/>
              </w:rPr>
              <w:t xml:space="preserve">SP Tychnowy - </w:t>
            </w:r>
            <w:r w:rsidRPr="00802E6A">
              <w:rPr>
                <w:rFonts w:asciiTheme="minorHAnsi" w:hAnsiTheme="minorHAnsi" w:cstheme="minorHAnsi"/>
              </w:rPr>
              <w:t>organizacja zajęć z edukacji prawnej dla uczniów klas IV-VII</w:t>
            </w:r>
          </w:p>
        </w:tc>
      </w:tr>
      <w:tr w:rsidR="008720ED" w:rsidRPr="00B13460" w:rsidTr="00701BC3">
        <w:tc>
          <w:tcPr>
            <w:tcW w:w="2199" w:type="dxa"/>
            <w:vMerge/>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Doskonalenie procedur konsultacji społecznych</w:t>
            </w:r>
          </w:p>
        </w:tc>
        <w:tc>
          <w:tcPr>
            <w:tcW w:w="11121" w:type="dxa"/>
            <w:gridSpan w:val="3"/>
          </w:tcPr>
          <w:p w:rsidR="008720ED" w:rsidRPr="00DF5E7F" w:rsidRDefault="008720ED" w:rsidP="00F61F25">
            <w:pPr>
              <w:spacing w:after="0" w:line="240" w:lineRule="auto"/>
              <w:jc w:val="both"/>
              <w:rPr>
                <w:rFonts w:asciiTheme="minorHAnsi" w:hAnsiTheme="minorHAnsi" w:cstheme="minorHAnsi"/>
                <w:color w:val="000000" w:themeColor="text1"/>
              </w:rPr>
            </w:pPr>
            <w:r w:rsidRPr="00B13460">
              <w:rPr>
                <w:rFonts w:asciiTheme="minorHAnsi" w:hAnsiTheme="minorHAnsi" w:cstheme="minorHAnsi"/>
              </w:rPr>
              <w:t xml:space="preserve"> </w:t>
            </w:r>
            <w:r w:rsidR="00DF5E7F" w:rsidRPr="00DF5E7F">
              <w:rPr>
                <w:rFonts w:asciiTheme="minorHAnsi" w:hAnsiTheme="minorHAnsi" w:cstheme="minorHAnsi"/>
                <w:color w:val="000000" w:themeColor="text1"/>
              </w:rPr>
              <w:t xml:space="preserve">W Gminie Kwidzyn w ważnych dla społeczności lokalnej sprawach samorząd przeprowadza konsultacje z mieszkańcami. Gmina podejmuje działania mające na celu włączenie obywateli w proces podejmowania decyzji istotnych dla ogółu mieszkańców. Jednym z takich działań jest konsultowanie znaczących zagadnień z mieszkańcami gminy. </w:t>
            </w:r>
          </w:p>
          <w:p w:rsidR="00DF5E7F" w:rsidRPr="00DF5E7F" w:rsidRDefault="00DF5E7F" w:rsidP="00F61F25">
            <w:pPr>
              <w:spacing w:after="0" w:line="240" w:lineRule="auto"/>
              <w:jc w:val="both"/>
              <w:rPr>
                <w:rFonts w:asciiTheme="minorHAnsi" w:hAnsiTheme="minorHAnsi" w:cstheme="minorHAnsi"/>
                <w:color w:val="000000" w:themeColor="text1"/>
              </w:rPr>
            </w:pPr>
          </w:p>
          <w:p w:rsidR="00DF5E7F" w:rsidRDefault="00DF5E7F" w:rsidP="00F61F25">
            <w:pPr>
              <w:spacing w:after="0" w:line="240" w:lineRule="auto"/>
              <w:jc w:val="both"/>
              <w:rPr>
                <w:rFonts w:asciiTheme="minorHAnsi" w:hAnsiTheme="minorHAnsi" w:cstheme="minorHAnsi"/>
                <w:b/>
                <w:color w:val="000000" w:themeColor="text1"/>
              </w:rPr>
            </w:pPr>
            <w:r w:rsidRPr="00DF5E7F">
              <w:rPr>
                <w:rFonts w:asciiTheme="minorHAnsi" w:hAnsiTheme="minorHAnsi" w:cstheme="minorHAnsi"/>
                <w:color w:val="000000" w:themeColor="text1"/>
              </w:rPr>
              <w:t xml:space="preserve">W 2017 roku dobył się również zwyczajowo przyjęty, coroczny cykl zebrań wiejskich, w których uczestniczy coraz więcej mieszkańców. Na zebraniach dyskutowany jest budżet i plan inwestycyjny gminy oraz omawiane </w:t>
            </w:r>
            <w:proofErr w:type="spellStart"/>
            <w:r w:rsidRPr="00DF5E7F">
              <w:rPr>
                <w:rFonts w:asciiTheme="minorHAnsi" w:hAnsiTheme="minorHAnsi" w:cstheme="minorHAnsi"/>
                <w:color w:val="000000" w:themeColor="text1"/>
              </w:rPr>
              <w:t>sa</w:t>
            </w:r>
            <w:proofErr w:type="spellEnd"/>
            <w:r w:rsidRPr="00DF5E7F">
              <w:rPr>
                <w:rFonts w:asciiTheme="minorHAnsi" w:hAnsiTheme="minorHAnsi" w:cstheme="minorHAnsi"/>
                <w:color w:val="000000" w:themeColor="text1"/>
              </w:rPr>
              <w:t xml:space="preserve"> kwestie nurtujące mieszkańców.</w:t>
            </w:r>
            <w:r w:rsidRPr="00DF5E7F">
              <w:rPr>
                <w:rFonts w:asciiTheme="minorHAnsi" w:hAnsiTheme="minorHAnsi" w:cstheme="minorHAnsi"/>
                <w:b/>
                <w:color w:val="000000" w:themeColor="text1"/>
              </w:rPr>
              <w:t xml:space="preserve"> </w:t>
            </w:r>
          </w:p>
          <w:p w:rsidR="004630D5" w:rsidRDefault="004630D5" w:rsidP="00F61F25">
            <w:pPr>
              <w:spacing w:after="0" w:line="240" w:lineRule="auto"/>
              <w:jc w:val="both"/>
              <w:rPr>
                <w:rFonts w:asciiTheme="minorHAnsi" w:hAnsiTheme="minorHAnsi" w:cstheme="minorHAnsi"/>
                <w:b/>
                <w:color w:val="000000" w:themeColor="text1"/>
              </w:rPr>
            </w:pPr>
          </w:p>
          <w:p w:rsidR="004630D5" w:rsidRPr="004630D5" w:rsidRDefault="004630D5" w:rsidP="00F61F25">
            <w:pPr>
              <w:spacing w:after="0" w:line="240" w:lineRule="auto"/>
              <w:jc w:val="both"/>
              <w:rPr>
                <w:rFonts w:asciiTheme="minorHAnsi" w:hAnsiTheme="minorHAnsi" w:cstheme="minorHAnsi"/>
                <w:color w:val="000000" w:themeColor="text1"/>
              </w:rPr>
            </w:pPr>
            <w:r w:rsidRPr="004630D5">
              <w:rPr>
                <w:rFonts w:asciiTheme="minorHAnsi" w:hAnsiTheme="minorHAnsi" w:cstheme="minorHAnsi"/>
                <w:color w:val="000000" w:themeColor="text1"/>
              </w:rPr>
              <w:t xml:space="preserve">W 2017 roku kontynuowano </w:t>
            </w:r>
            <w:r>
              <w:rPr>
                <w:rFonts w:asciiTheme="minorHAnsi" w:hAnsiTheme="minorHAnsi" w:cstheme="minorHAnsi"/>
                <w:color w:val="000000" w:themeColor="text1"/>
              </w:rPr>
              <w:t>funkcjonowanie Funduszu Sołeckiego gwarantuje</w:t>
            </w:r>
            <w:r w:rsidRPr="004630D5">
              <w:t xml:space="preserve"> </w:t>
            </w:r>
            <w:r>
              <w:t xml:space="preserve">środki </w:t>
            </w:r>
            <w:r w:rsidR="0050415E">
              <w:t xml:space="preserve">z budżetu gminy </w:t>
            </w:r>
            <w:r w:rsidRPr="004630D5">
              <w:t>na realizację przedsięwzięć służących poprawie życia mieszkańców</w:t>
            </w:r>
            <w:r w:rsidR="0050415E">
              <w:t xml:space="preserve">. Przedsięwzięcia z funduszu sołeckiego realizowane są na wnioski mieszkańców danego sołectwa, w ramach możliwości finansowych gminy. </w:t>
            </w:r>
          </w:p>
          <w:p w:rsidR="004630D5" w:rsidRPr="003B1051" w:rsidRDefault="004630D5" w:rsidP="00F61F25">
            <w:pPr>
              <w:spacing w:after="0" w:line="240" w:lineRule="auto"/>
              <w:jc w:val="both"/>
              <w:rPr>
                <w:rFonts w:asciiTheme="minorHAnsi" w:hAnsiTheme="minorHAnsi" w:cstheme="minorHAnsi"/>
                <w:b/>
              </w:rPr>
            </w:pPr>
          </w:p>
        </w:tc>
      </w:tr>
      <w:tr w:rsidR="008720ED" w:rsidRPr="00B13460" w:rsidTr="00701BC3">
        <w:tc>
          <w:tcPr>
            <w:tcW w:w="2199" w:type="dxa"/>
            <w:vMerge/>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Promocja i wspieranie wolontariatu</w:t>
            </w:r>
          </w:p>
        </w:tc>
        <w:tc>
          <w:tcPr>
            <w:tcW w:w="11121" w:type="dxa"/>
            <w:gridSpan w:val="3"/>
          </w:tcPr>
          <w:p w:rsidR="008720ED" w:rsidRPr="00802E6A" w:rsidRDefault="00802E6A" w:rsidP="00F61F25">
            <w:pPr>
              <w:spacing w:after="0" w:line="240" w:lineRule="auto"/>
              <w:jc w:val="both"/>
              <w:rPr>
                <w:rFonts w:asciiTheme="minorHAnsi" w:hAnsiTheme="minorHAnsi" w:cstheme="minorHAnsi"/>
              </w:rPr>
            </w:pPr>
            <w:r w:rsidRPr="00802E6A">
              <w:rPr>
                <w:rFonts w:asciiTheme="minorHAnsi" w:hAnsiTheme="minorHAnsi" w:cstheme="minorHAnsi"/>
                <w:b/>
                <w:color w:val="000000" w:themeColor="text1"/>
              </w:rPr>
              <w:t>SP Tychnowy</w:t>
            </w:r>
            <w:r w:rsidRPr="00802E6A">
              <w:rPr>
                <w:rFonts w:asciiTheme="minorHAnsi" w:hAnsiTheme="minorHAnsi" w:cstheme="minorHAnsi"/>
                <w:color w:val="000000" w:themeColor="text1"/>
              </w:rPr>
              <w:t xml:space="preserve"> - stworzenie i aktywna działalność Szkolnego Klubu Wolontariatu (współpraca z hospicjum i DPS w Kwidzynie, wolontariat zagraniczny), organizacja zbiórki charytatywnej „Polacy kresowym straceńcom”</w:t>
            </w:r>
          </w:p>
        </w:tc>
      </w:tr>
      <w:tr w:rsidR="008720ED" w:rsidRPr="00B13460" w:rsidTr="00701BC3">
        <w:tc>
          <w:tcPr>
            <w:tcW w:w="2199" w:type="dxa"/>
            <w:vMerge/>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Promocja i wykorzystanie partnerstwa publiczno-prywatnego</w:t>
            </w:r>
          </w:p>
        </w:tc>
        <w:tc>
          <w:tcPr>
            <w:tcW w:w="11121" w:type="dxa"/>
            <w:gridSpan w:val="3"/>
          </w:tcPr>
          <w:p w:rsidR="008720ED" w:rsidRPr="00B13460" w:rsidRDefault="008720ED" w:rsidP="00F61F25">
            <w:pPr>
              <w:spacing w:after="0" w:line="240" w:lineRule="auto"/>
              <w:jc w:val="both"/>
              <w:rPr>
                <w:rFonts w:asciiTheme="minorHAnsi" w:hAnsiTheme="minorHAnsi" w:cstheme="minorHAnsi"/>
              </w:rPr>
            </w:pPr>
            <w:r>
              <w:rPr>
                <w:rFonts w:asciiTheme="minorHAnsi" w:hAnsiTheme="minorHAnsi" w:cstheme="minorHAnsi"/>
              </w:rPr>
              <w:t>Nie podjęto działań</w:t>
            </w:r>
            <w:r w:rsidR="001978B3">
              <w:rPr>
                <w:rFonts w:asciiTheme="minorHAnsi" w:hAnsiTheme="minorHAnsi" w:cstheme="minorHAnsi"/>
              </w:rPr>
              <w:t xml:space="preserve"> w 2017 roku. </w:t>
            </w:r>
          </w:p>
        </w:tc>
      </w:tr>
      <w:tr w:rsidR="008720ED" w:rsidRPr="00B13460" w:rsidTr="00701BC3">
        <w:tc>
          <w:tcPr>
            <w:tcW w:w="2199" w:type="dxa"/>
            <w:vMerge/>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autoSpaceDE w:val="0"/>
              <w:autoSpaceDN w:val="0"/>
              <w:adjustRightInd w:val="0"/>
              <w:spacing w:after="0" w:line="240" w:lineRule="auto"/>
              <w:rPr>
                <w:rFonts w:asciiTheme="minorHAnsi" w:hAnsiTheme="minorHAnsi" w:cstheme="minorHAnsi"/>
                <w:color w:val="808080" w:themeColor="background1" w:themeShade="80"/>
                <w:sz w:val="23"/>
                <w:szCs w:val="23"/>
              </w:rPr>
            </w:pPr>
            <w:r w:rsidRPr="00391C48">
              <w:rPr>
                <w:rFonts w:asciiTheme="minorHAnsi" w:hAnsiTheme="minorHAnsi" w:cstheme="minorHAnsi"/>
                <w:color w:val="808080" w:themeColor="background1" w:themeShade="80"/>
                <w:sz w:val="23"/>
                <w:szCs w:val="23"/>
              </w:rPr>
              <w:t>Udział młodych mieszkańców gminy w życiu gminy poprzez powołanie Młodzieżowej Rady</w:t>
            </w:r>
          </w:p>
        </w:tc>
        <w:tc>
          <w:tcPr>
            <w:tcW w:w="11121" w:type="dxa"/>
            <w:gridSpan w:val="3"/>
          </w:tcPr>
          <w:p w:rsidR="008720ED" w:rsidRDefault="008720ED" w:rsidP="00F61F25">
            <w:pPr>
              <w:spacing w:after="0" w:line="240" w:lineRule="auto"/>
              <w:jc w:val="both"/>
              <w:rPr>
                <w:rFonts w:asciiTheme="minorHAnsi" w:hAnsiTheme="minorHAnsi" w:cstheme="minorHAnsi"/>
                <w:b/>
                <w:color w:val="FF0000"/>
                <w:sz w:val="24"/>
                <w:szCs w:val="24"/>
              </w:rPr>
            </w:pPr>
          </w:p>
          <w:p w:rsidR="00110620" w:rsidRPr="00110620" w:rsidRDefault="00110620" w:rsidP="00F61F25">
            <w:pPr>
              <w:spacing w:line="240" w:lineRule="auto"/>
              <w:jc w:val="both"/>
              <w:rPr>
                <w:rFonts w:asciiTheme="minorHAnsi" w:hAnsiTheme="minorHAnsi" w:cstheme="minorHAnsi"/>
                <w:sz w:val="24"/>
                <w:szCs w:val="24"/>
              </w:rPr>
            </w:pPr>
            <w:r w:rsidRPr="00110620">
              <w:rPr>
                <w:rFonts w:asciiTheme="minorHAnsi" w:hAnsiTheme="minorHAnsi" w:cstheme="minorHAnsi"/>
                <w:sz w:val="24"/>
                <w:szCs w:val="24"/>
              </w:rPr>
              <w:t>Zadaniem Młodzieżowej Rady jest pokazanie, że każdy człowiek, już od najmłodszych lat może mieć wpływ na własne otoczenie.</w:t>
            </w:r>
          </w:p>
          <w:p w:rsidR="00110620" w:rsidRPr="00110620" w:rsidRDefault="00110620" w:rsidP="00F61F25">
            <w:pPr>
              <w:spacing w:line="240" w:lineRule="auto"/>
              <w:jc w:val="both"/>
              <w:rPr>
                <w:rFonts w:cstheme="minorHAnsi"/>
                <w:sz w:val="24"/>
                <w:szCs w:val="24"/>
              </w:rPr>
            </w:pPr>
            <w:r w:rsidRPr="00110620">
              <w:rPr>
                <w:rFonts w:eastAsia="Times New Roman"/>
                <w:sz w:val="24"/>
                <w:szCs w:val="24"/>
                <w:lang w:eastAsia="pl-PL"/>
              </w:rPr>
              <w:t xml:space="preserve">W 2017 roku Młodzieżowa Rady Gminy Kwidzyn  zrealizowała projekt pt. „Rusz się człowieku”, którego głównym celem było zachęcenie młodych osób do aktywnego spędzania wolnego czasu oraz zwrócenie uwagi na problem bezdomnych psów przebywających w schronisku dla zwierząt. </w:t>
            </w:r>
            <w:r w:rsidRPr="00110620">
              <w:rPr>
                <w:rFonts w:eastAsia="Times New Roman" w:cstheme="minorHAnsi"/>
                <w:sz w:val="24"/>
                <w:szCs w:val="24"/>
                <w:lang w:eastAsia="pl-PL"/>
              </w:rPr>
              <w:t xml:space="preserve">W ramach projektu Młodzieżowa Rada zachęcała do </w:t>
            </w:r>
            <w:r w:rsidRPr="00110620">
              <w:rPr>
                <w:rFonts w:cstheme="minorHAnsi"/>
                <w:sz w:val="24"/>
                <w:szCs w:val="24"/>
              </w:rPr>
              <w:t xml:space="preserve">obejrzenia wystawy zdjęć z okresowej przechowalni zwierząt w Kwidzynie </w:t>
            </w:r>
            <w:r w:rsidRPr="00110620">
              <w:rPr>
                <w:rFonts w:eastAsia="Times New Roman" w:cstheme="minorHAnsi"/>
                <w:sz w:val="24"/>
                <w:szCs w:val="24"/>
                <w:lang w:eastAsia="pl-PL"/>
              </w:rPr>
              <w:t>oraz wzięcia udziału w konkurencjach sportowych, które były orgaznizowane podczas obchodów Dni Dziecka w sołectwach: Tychnowy, Pastwa i Rakowiec. Ponadto został zorganizowany konkurs fotograficzny „Zrób sobie selfie z pupilem”. Najważniejszymi celami konkursu było:  p</w:t>
            </w:r>
            <w:r w:rsidRPr="00110620">
              <w:rPr>
                <w:rFonts w:cstheme="minorHAnsi"/>
                <w:sz w:val="24"/>
                <w:szCs w:val="24"/>
              </w:rPr>
              <w:t xml:space="preserve">romowanie aktywnego stylu życia wśród młodzieży, ukazanie spędzania wolnego czasu z pupilem oraz zachęcenie do adopcji bezdomnych psów. </w:t>
            </w:r>
            <w:r w:rsidRPr="00110620">
              <w:rPr>
                <w:rFonts w:eastAsia="Times New Roman" w:cstheme="minorHAnsi"/>
                <w:sz w:val="24"/>
                <w:szCs w:val="24"/>
                <w:lang w:eastAsia="pl-PL"/>
              </w:rPr>
              <w:t>Promując projekt „rusz się człowieku”  Młodzieżowa  nakręciła spot i reportaż o zdrowym trybie życia, pt. "Obudź się zanim będzie za późno" który można było zobaczyć na Facebooku Młodzieżowej Rady oraz na stronie internetowej urzędu gminy Kwidzyn. Filmiki prezentowane były również podczas apeli szkolnych.</w:t>
            </w:r>
          </w:p>
          <w:p w:rsidR="00110620" w:rsidRPr="00110620" w:rsidRDefault="00110620" w:rsidP="00F61F25">
            <w:pPr>
              <w:autoSpaceDE w:val="0"/>
              <w:autoSpaceDN w:val="0"/>
              <w:adjustRightInd w:val="0"/>
              <w:spacing w:after="0" w:line="240" w:lineRule="auto"/>
              <w:jc w:val="both"/>
              <w:rPr>
                <w:color w:val="000000"/>
                <w:sz w:val="24"/>
                <w:szCs w:val="24"/>
              </w:rPr>
            </w:pPr>
            <w:r w:rsidRPr="00110620">
              <w:rPr>
                <w:color w:val="000000"/>
                <w:sz w:val="24"/>
                <w:szCs w:val="24"/>
              </w:rPr>
              <w:t xml:space="preserve">Młodzieżowi radni rozwijają swoje kompetencje to znaczy: wiedzę, umiejętności i postawy. Dbają o coraz lepsze rozumienie swojej roli i lepsze wykonywanie swojej funkcji w Młodzieżowej Radzie. Chcą się uczyć od innych (młodzieżowych rad, urzędników, władz, nauczycieli, organizacji pozarządowych) i dzielić swoim doświadczeniem z innymi. </w:t>
            </w:r>
          </w:p>
          <w:p w:rsidR="00110620" w:rsidRPr="00110620" w:rsidRDefault="00110620" w:rsidP="00F61F25">
            <w:pPr>
              <w:autoSpaceDE w:val="0"/>
              <w:autoSpaceDN w:val="0"/>
              <w:adjustRightInd w:val="0"/>
              <w:spacing w:after="0" w:line="240" w:lineRule="auto"/>
              <w:jc w:val="both"/>
              <w:rPr>
                <w:color w:val="000000"/>
                <w:sz w:val="24"/>
                <w:szCs w:val="24"/>
              </w:rPr>
            </w:pPr>
          </w:p>
          <w:p w:rsidR="00110620" w:rsidRPr="00110620" w:rsidRDefault="00110620" w:rsidP="00F61F25">
            <w:pPr>
              <w:autoSpaceDE w:val="0"/>
              <w:autoSpaceDN w:val="0"/>
              <w:adjustRightInd w:val="0"/>
              <w:spacing w:after="0" w:line="240" w:lineRule="auto"/>
              <w:jc w:val="both"/>
              <w:rPr>
                <w:color w:val="000000"/>
                <w:sz w:val="24"/>
                <w:szCs w:val="24"/>
              </w:rPr>
            </w:pPr>
            <w:r w:rsidRPr="00110620">
              <w:rPr>
                <w:color w:val="000000"/>
                <w:sz w:val="24"/>
                <w:szCs w:val="24"/>
              </w:rPr>
              <w:t xml:space="preserve">W związku z upływem I kadencji, w grudniu 2017 roku we wszystkich szkołach na terenie Gminy odbyły się wybory do II kadencji MRG, które cieszyły się jeszcze większym zainteresowaniem. </w:t>
            </w:r>
          </w:p>
          <w:p w:rsidR="00110620" w:rsidRDefault="00110620" w:rsidP="00F61F25">
            <w:pPr>
              <w:spacing w:after="0" w:line="240" w:lineRule="auto"/>
              <w:jc w:val="both"/>
              <w:rPr>
                <w:rFonts w:asciiTheme="minorHAnsi" w:hAnsiTheme="minorHAnsi" w:cstheme="minorHAnsi"/>
                <w:b/>
                <w:color w:val="FF0000"/>
                <w:sz w:val="24"/>
                <w:szCs w:val="24"/>
              </w:rPr>
            </w:pPr>
          </w:p>
          <w:p w:rsidR="006E473E" w:rsidRPr="006E473E" w:rsidRDefault="006E473E" w:rsidP="00F61F25">
            <w:pPr>
              <w:spacing w:after="0" w:line="240" w:lineRule="auto"/>
              <w:jc w:val="both"/>
              <w:rPr>
                <w:rFonts w:asciiTheme="minorHAnsi" w:hAnsiTheme="minorHAnsi" w:cstheme="minorHAnsi"/>
              </w:rPr>
            </w:pPr>
            <w:r>
              <w:rPr>
                <w:rFonts w:asciiTheme="minorHAnsi" w:hAnsiTheme="minorHAnsi" w:cstheme="minorHAnsi"/>
                <w:b/>
              </w:rPr>
              <w:t xml:space="preserve">SP Rakowiec: </w:t>
            </w:r>
            <w:r w:rsidRPr="006E473E">
              <w:rPr>
                <w:rFonts w:asciiTheme="minorHAnsi" w:hAnsiTheme="minorHAnsi" w:cstheme="minorHAnsi"/>
              </w:rPr>
              <w:t>Udział reprezentacji szkoły w pracach Młodzieżowej Rady Gminy.</w:t>
            </w:r>
          </w:p>
          <w:p w:rsidR="006E473E" w:rsidRPr="003B1051" w:rsidRDefault="006E473E" w:rsidP="00F61F25">
            <w:pPr>
              <w:spacing w:after="0" w:line="240" w:lineRule="auto"/>
              <w:jc w:val="both"/>
              <w:rPr>
                <w:rFonts w:asciiTheme="minorHAnsi" w:hAnsiTheme="minorHAnsi" w:cstheme="minorHAnsi"/>
                <w:b/>
              </w:rPr>
            </w:pPr>
            <w:r w:rsidRPr="006E473E">
              <w:rPr>
                <w:rFonts w:asciiTheme="minorHAnsi" w:hAnsiTheme="minorHAnsi" w:cstheme="minorHAnsi"/>
              </w:rPr>
              <w:t>Reprezentowanie szkoły i gminy w uroczystościach podczas świąt państwowych przez poczet sztandarowy szkoły</w:t>
            </w:r>
            <w:r w:rsidRPr="006E473E">
              <w:rPr>
                <w:rFonts w:asciiTheme="minorHAnsi" w:hAnsiTheme="minorHAnsi" w:cstheme="minorHAnsi"/>
                <w:b/>
              </w:rPr>
              <w:t>.</w:t>
            </w:r>
          </w:p>
        </w:tc>
      </w:tr>
      <w:tr w:rsidR="008720ED" w:rsidRPr="00B13460" w:rsidTr="00701BC3">
        <w:tc>
          <w:tcPr>
            <w:tcW w:w="2199" w:type="dxa"/>
            <w:vMerge/>
          </w:tcPr>
          <w:p w:rsidR="008720ED" w:rsidRPr="00391C48" w:rsidRDefault="008720ED" w:rsidP="00F61F25">
            <w:pPr>
              <w:spacing w:after="0" w:line="240" w:lineRule="auto"/>
              <w:rPr>
                <w:rFonts w:asciiTheme="minorHAnsi" w:hAnsiTheme="minorHAnsi" w:cstheme="minorHAnsi"/>
                <w:color w:val="808080" w:themeColor="background1" w:themeShade="80"/>
              </w:rPr>
            </w:pPr>
          </w:p>
        </w:tc>
        <w:tc>
          <w:tcPr>
            <w:tcW w:w="2126" w:type="dxa"/>
          </w:tcPr>
          <w:p w:rsidR="008720ED" w:rsidRPr="00391C48" w:rsidRDefault="008720ED" w:rsidP="00F61F25">
            <w:pPr>
              <w:spacing w:after="0" w:line="240" w:lineRule="auto"/>
              <w:rPr>
                <w:rFonts w:asciiTheme="minorHAnsi" w:hAnsiTheme="minorHAnsi" w:cstheme="minorHAnsi"/>
                <w:color w:val="808080" w:themeColor="background1" w:themeShade="80"/>
              </w:rPr>
            </w:pPr>
            <w:r w:rsidRPr="00391C48">
              <w:rPr>
                <w:rFonts w:asciiTheme="minorHAnsi" w:hAnsiTheme="minorHAnsi" w:cstheme="minorHAnsi"/>
                <w:color w:val="808080" w:themeColor="background1" w:themeShade="80"/>
                <w:sz w:val="23"/>
                <w:szCs w:val="23"/>
              </w:rPr>
              <w:t>Wzmacnianie potencjału lokalnych organizacji pozarządowych – doskonalenie umiejętności aplikowania po środki zewnętrzne</w:t>
            </w:r>
          </w:p>
        </w:tc>
        <w:tc>
          <w:tcPr>
            <w:tcW w:w="11121" w:type="dxa"/>
            <w:gridSpan w:val="3"/>
          </w:tcPr>
          <w:p w:rsidR="008720ED" w:rsidRDefault="00A51932" w:rsidP="00F61F25">
            <w:pPr>
              <w:spacing w:after="0" w:line="240" w:lineRule="auto"/>
              <w:rPr>
                <w:rFonts w:asciiTheme="minorHAnsi" w:hAnsiTheme="minorHAnsi" w:cstheme="minorHAnsi"/>
              </w:rPr>
            </w:pPr>
            <w:r>
              <w:rPr>
                <w:rFonts w:asciiTheme="minorHAnsi" w:hAnsiTheme="minorHAnsi" w:cstheme="minorHAnsi"/>
              </w:rPr>
              <w:t xml:space="preserve">Na terenie Gminy Kwidzyn, Powiślańska Lokalna Grupa działania organizuje spotkania informacyjno-konsultacyjne z organizacjami pozarządowymi. W 2017 roku odbyło się 5 takich spotkań. </w:t>
            </w:r>
          </w:p>
          <w:p w:rsidR="00A51932" w:rsidRDefault="00A51932" w:rsidP="00F61F25">
            <w:pPr>
              <w:spacing w:after="0" w:line="240" w:lineRule="auto"/>
              <w:rPr>
                <w:rFonts w:asciiTheme="minorHAnsi" w:hAnsiTheme="minorHAnsi" w:cstheme="minorHAnsi"/>
              </w:rPr>
            </w:pPr>
            <w:r>
              <w:rPr>
                <w:rFonts w:asciiTheme="minorHAnsi" w:hAnsiTheme="minorHAnsi" w:cstheme="minorHAnsi"/>
              </w:rPr>
              <w:t xml:space="preserve">Dodatkowo Powiślańska Lokalna Grupa Działania organizuje za pośrednictwem Gminy Kwidzyn, spotkania informacyjne z mieszkańcami gminy, w których również uczestniczą przedstawiciele organizacji pozarządowych. Na spotkaniach omawiane są działania zaplanowane w strategii Powiślańskiej Lokalnej Grupy Działania oraz możliwości pozyskania dofinansowania na realizację projektów, w ramach tych działań. </w:t>
            </w:r>
          </w:p>
          <w:p w:rsidR="00A51932" w:rsidRPr="00B13460" w:rsidRDefault="00A51932" w:rsidP="00F61F25">
            <w:pPr>
              <w:spacing w:after="0" w:line="240" w:lineRule="auto"/>
              <w:rPr>
                <w:rFonts w:asciiTheme="minorHAnsi" w:hAnsiTheme="minorHAnsi" w:cstheme="minorHAnsi"/>
              </w:rPr>
            </w:pPr>
          </w:p>
        </w:tc>
      </w:tr>
    </w:tbl>
    <w:p w:rsidR="00FD05D9" w:rsidRDefault="00F61F25" w:rsidP="009E4BFC">
      <w:pPr>
        <w:spacing w:after="0" w:line="240" w:lineRule="auto"/>
        <w:rPr>
          <w:rFonts w:asciiTheme="minorHAnsi" w:hAnsiTheme="minorHAnsi" w:cstheme="minorHAnsi"/>
        </w:rPr>
      </w:pPr>
      <w:r>
        <w:rPr>
          <w:rFonts w:asciiTheme="minorHAnsi" w:hAnsiTheme="minorHAnsi" w:cstheme="minorHAnsi"/>
        </w:rPr>
        <w:br w:type="textWrapping" w:clear="all"/>
      </w: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tbl>
      <w:tblPr>
        <w:tblW w:w="14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0"/>
        <w:gridCol w:w="2820"/>
        <w:gridCol w:w="2820"/>
        <w:gridCol w:w="2820"/>
        <w:gridCol w:w="2820"/>
      </w:tblGrid>
      <w:tr w:rsidR="00C40BAB" w:rsidRPr="00B13460" w:rsidTr="007B50A3">
        <w:trPr>
          <w:trHeight w:val="392"/>
        </w:trPr>
        <w:tc>
          <w:tcPr>
            <w:tcW w:w="14100" w:type="dxa"/>
            <w:gridSpan w:val="5"/>
          </w:tcPr>
          <w:p w:rsidR="00C40BAB" w:rsidRPr="00103CE9" w:rsidRDefault="00C40BAB" w:rsidP="007B50A3">
            <w:pPr>
              <w:spacing w:after="0" w:line="240" w:lineRule="auto"/>
              <w:jc w:val="both"/>
              <w:rPr>
                <w:rFonts w:asciiTheme="minorHAnsi" w:hAnsiTheme="minorHAnsi" w:cstheme="minorHAnsi"/>
                <w:b/>
                <w:bCs/>
                <w:sz w:val="24"/>
                <w:szCs w:val="24"/>
              </w:rPr>
            </w:pPr>
            <w:r w:rsidRPr="00B13460">
              <w:rPr>
                <w:rFonts w:asciiTheme="minorHAnsi" w:hAnsiTheme="minorHAnsi" w:cstheme="minorHAnsi"/>
                <w:sz w:val="20"/>
                <w:szCs w:val="20"/>
              </w:rPr>
              <w:lastRenderedPageBreak/>
              <w:t xml:space="preserve">CEL OPERACYJNY NR  </w:t>
            </w:r>
            <w:r>
              <w:rPr>
                <w:rFonts w:asciiTheme="minorHAnsi" w:hAnsiTheme="minorHAnsi" w:cstheme="minorHAnsi"/>
                <w:b/>
                <w:bCs/>
                <w:sz w:val="24"/>
                <w:szCs w:val="24"/>
              </w:rPr>
              <w:t xml:space="preserve">Wzmacnianie </w:t>
            </w:r>
            <w:r w:rsidRPr="00103CE9">
              <w:rPr>
                <w:rFonts w:asciiTheme="minorHAnsi" w:hAnsiTheme="minorHAnsi" w:cstheme="minorHAnsi"/>
                <w:b/>
                <w:bCs/>
                <w:sz w:val="24"/>
                <w:szCs w:val="24"/>
              </w:rPr>
              <w:t>i promocja przedsiębiorczości wśród mieszkańców</w:t>
            </w:r>
          </w:p>
        </w:tc>
      </w:tr>
      <w:tr w:rsidR="00C40BAB" w:rsidRPr="00B13460" w:rsidTr="007B50A3">
        <w:trPr>
          <w:trHeight w:val="568"/>
        </w:trPr>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Nazwa miernika</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Źródło danych </w:t>
            </w:r>
            <w:r w:rsidRPr="00B13460">
              <w:rPr>
                <w:rFonts w:asciiTheme="minorHAnsi" w:hAnsiTheme="minorHAnsi" w:cstheme="minorHAnsi"/>
                <w:b/>
                <w:bCs/>
                <w:sz w:val="26"/>
                <w:szCs w:val="26"/>
              </w:rPr>
              <w:br/>
              <w:t>i jednostka miary</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Wartość dla roku bazowego (2012/13)</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Wartość dla roku </w:t>
            </w:r>
            <w:r>
              <w:rPr>
                <w:rFonts w:asciiTheme="minorHAnsi" w:hAnsiTheme="minorHAnsi" w:cstheme="minorHAnsi"/>
                <w:b/>
                <w:bCs/>
                <w:sz w:val="26"/>
                <w:szCs w:val="26"/>
              </w:rPr>
              <w:t>2016</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Pr>
                <w:rFonts w:asciiTheme="minorHAnsi" w:hAnsiTheme="minorHAnsi" w:cstheme="minorHAnsi"/>
                <w:b/>
                <w:bCs/>
                <w:sz w:val="26"/>
                <w:szCs w:val="26"/>
              </w:rPr>
              <w:t>Wartość dla roku badanego (2017</w:t>
            </w:r>
            <w:r w:rsidRPr="00B13460">
              <w:rPr>
                <w:rFonts w:asciiTheme="minorHAnsi" w:hAnsiTheme="minorHAnsi" w:cstheme="minorHAnsi"/>
                <w:b/>
                <w:bCs/>
                <w:sz w:val="26"/>
                <w:szCs w:val="26"/>
              </w:rPr>
              <w:t xml:space="preserve"> r.)</w:t>
            </w:r>
          </w:p>
        </w:tc>
      </w:tr>
      <w:tr w:rsidR="00C40BAB" w:rsidRPr="00B13460" w:rsidTr="007B50A3">
        <w:trPr>
          <w:trHeight w:val="901"/>
        </w:trPr>
        <w:tc>
          <w:tcPr>
            <w:tcW w:w="2820" w:type="dxa"/>
          </w:tcPr>
          <w:p w:rsidR="00C40BAB" w:rsidRPr="00BB2EA7" w:rsidRDefault="00C40BAB" w:rsidP="00C40BAB">
            <w:pPr>
              <w:pStyle w:val="Akapitzlist"/>
              <w:numPr>
                <w:ilvl w:val="0"/>
                <w:numId w:val="37"/>
              </w:numPr>
              <w:spacing w:after="0" w:line="240" w:lineRule="auto"/>
              <w:ind w:left="277" w:hanging="284"/>
              <w:contextualSpacing/>
              <w:rPr>
                <w:rFonts w:asciiTheme="minorHAnsi" w:hAnsiTheme="minorHAnsi" w:cstheme="minorHAnsi"/>
                <w:b/>
                <w:bCs/>
              </w:rPr>
            </w:pPr>
            <w:r w:rsidRPr="00BB2EA7">
              <w:rPr>
                <w:rFonts w:asciiTheme="minorHAnsi" w:hAnsiTheme="minorHAnsi" w:cstheme="minorHAnsi"/>
                <w:b/>
                <w:bCs/>
              </w:rPr>
              <w:t xml:space="preserve">liczba podmiotów nowo zarejestrowanych </w:t>
            </w:r>
            <w:r w:rsidRPr="00BB2EA7">
              <w:rPr>
                <w:rFonts w:asciiTheme="minorHAnsi" w:hAnsiTheme="minorHAnsi" w:cstheme="minorHAnsi"/>
                <w:b/>
                <w:bCs/>
              </w:rPr>
              <w:br/>
              <w:t xml:space="preserve">w rejestrze REGON na 1 tyś. mieszkańców </w:t>
            </w:r>
          </w:p>
          <w:p w:rsidR="00C40BAB" w:rsidRPr="00BB2EA7" w:rsidRDefault="00C40BAB" w:rsidP="007B50A3">
            <w:pPr>
              <w:spacing w:after="0" w:line="240" w:lineRule="auto"/>
              <w:rPr>
                <w:rFonts w:asciiTheme="minorHAnsi" w:hAnsiTheme="minorHAnsi" w:cstheme="minorHAnsi"/>
                <w:b/>
                <w:bCs/>
              </w:rPr>
            </w:pPr>
          </w:p>
          <w:p w:rsidR="00C40BAB" w:rsidRPr="00BB2EA7" w:rsidRDefault="00C40BAB" w:rsidP="00C40BAB">
            <w:pPr>
              <w:pStyle w:val="Akapitzlist"/>
              <w:numPr>
                <w:ilvl w:val="0"/>
                <w:numId w:val="37"/>
              </w:numPr>
              <w:spacing w:after="0" w:line="240" w:lineRule="auto"/>
              <w:ind w:left="277" w:hanging="284"/>
              <w:contextualSpacing/>
              <w:rPr>
                <w:rFonts w:asciiTheme="minorHAnsi" w:hAnsiTheme="minorHAnsi" w:cstheme="minorHAnsi"/>
                <w:b/>
                <w:bCs/>
              </w:rPr>
            </w:pPr>
            <w:r w:rsidRPr="00BB2EA7">
              <w:rPr>
                <w:rFonts w:asciiTheme="minorHAnsi" w:hAnsiTheme="minorHAnsi" w:cstheme="minorHAnsi"/>
                <w:b/>
                <w:bCs/>
              </w:rPr>
              <w:t>liczba osób fizycznych prowadzących działalność gospodarczą na 1 tyś. mieszkańców w wieku produkcyjnym i inne</w:t>
            </w:r>
          </w:p>
        </w:tc>
        <w:tc>
          <w:tcPr>
            <w:tcW w:w="2820" w:type="dxa"/>
          </w:tcPr>
          <w:p w:rsidR="00C40BAB" w:rsidRPr="00BB2EA7" w:rsidRDefault="00C40BAB" w:rsidP="007B50A3">
            <w:pPr>
              <w:spacing w:after="0" w:line="240" w:lineRule="auto"/>
              <w:jc w:val="center"/>
              <w:rPr>
                <w:rFonts w:asciiTheme="minorHAnsi" w:hAnsiTheme="minorHAnsi" w:cstheme="minorHAnsi"/>
              </w:rPr>
            </w:pPr>
            <w:r w:rsidRPr="00BB2EA7">
              <w:rPr>
                <w:rFonts w:asciiTheme="minorHAnsi" w:hAnsiTheme="minorHAnsi" w:cstheme="minorHAnsi"/>
              </w:rPr>
              <w:t>GUS</w:t>
            </w:r>
          </w:p>
        </w:tc>
        <w:tc>
          <w:tcPr>
            <w:tcW w:w="2820" w:type="dxa"/>
          </w:tcPr>
          <w:p w:rsidR="00C40BAB" w:rsidRPr="00BB2EA7" w:rsidRDefault="00C40BAB" w:rsidP="007B50A3">
            <w:pPr>
              <w:spacing w:after="0" w:line="360" w:lineRule="auto"/>
              <w:jc w:val="center"/>
              <w:rPr>
                <w:rFonts w:asciiTheme="minorHAnsi" w:hAnsiTheme="minorHAnsi" w:cstheme="minorHAnsi"/>
                <w:bCs/>
              </w:rPr>
            </w:pPr>
            <w:r w:rsidRPr="00BB2EA7">
              <w:rPr>
                <w:rFonts w:asciiTheme="minorHAnsi" w:hAnsiTheme="minorHAnsi" w:cstheme="minorHAnsi"/>
                <w:bCs/>
              </w:rPr>
              <w:t>88</w:t>
            </w:r>
          </w:p>
          <w:p w:rsidR="00C40BAB" w:rsidRPr="00BB2EA7" w:rsidRDefault="00C40BAB" w:rsidP="007B50A3">
            <w:pPr>
              <w:spacing w:after="0" w:line="360" w:lineRule="auto"/>
              <w:jc w:val="center"/>
              <w:rPr>
                <w:rFonts w:asciiTheme="minorHAnsi" w:hAnsiTheme="minorHAnsi" w:cstheme="minorHAnsi"/>
                <w:bCs/>
              </w:rPr>
            </w:pPr>
          </w:p>
          <w:p w:rsidR="00C40BAB" w:rsidRPr="00BB2EA7" w:rsidRDefault="00C40BAB" w:rsidP="007B50A3">
            <w:pPr>
              <w:spacing w:after="0" w:line="360" w:lineRule="auto"/>
              <w:jc w:val="center"/>
              <w:rPr>
                <w:rFonts w:asciiTheme="minorHAnsi" w:hAnsiTheme="minorHAnsi" w:cstheme="minorHAnsi"/>
                <w:bCs/>
              </w:rPr>
            </w:pPr>
          </w:p>
          <w:p w:rsidR="00C40BAB" w:rsidRPr="00BB2EA7" w:rsidRDefault="00C40BAB" w:rsidP="007B50A3">
            <w:pPr>
              <w:spacing w:after="0" w:line="360" w:lineRule="auto"/>
              <w:jc w:val="center"/>
              <w:rPr>
                <w:rFonts w:asciiTheme="minorHAnsi" w:hAnsiTheme="minorHAnsi" w:cstheme="minorHAnsi"/>
                <w:bCs/>
              </w:rPr>
            </w:pPr>
          </w:p>
          <w:p w:rsidR="00C40BAB" w:rsidRPr="00BB2EA7" w:rsidRDefault="00C40BAB" w:rsidP="007B50A3">
            <w:pPr>
              <w:spacing w:after="0" w:line="360" w:lineRule="auto"/>
              <w:jc w:val="center"/>
              <w:rPr>
                <w:rFonts w:asciiTheme="minorHAnsi" w:hAnsiTheme="minorHAnsi" w:cstheme="minorHAnsi"/>
                <w:bCs/>
              </w:rPr>
            </w:pPr>
          </w:p>
          <w:p w:rsidR="00C40BAB" w:rsidRPr="00BB2EA7" w:rsidRDefault="00C40BAB" w:rsidP="007B50A3">
            <w:pPr>
              <w:spacing w:after="0" w:line="360" w:lineRule="auto"/>
              <w:jc w:val="center"/>
              <w:rPr>
                <w:rFonts w:asciiTheme="minorHAnsi" w:hAnsiTheme="minorHAnsi" w:cstheme="minorHAnsi"/>
                <w:bCs/>
              </w:rPr>
            </w:pPr>
            <w:r w:rsidRPr="00BB2EA7">
              <w:rPr>
                <w:rFonts w:asciiTheme="minorHAnsi" w:hAnsiTheme="minorHAnsi" w:cstheme="minorHAnsi"/>
                <w:bCs/>
              </w:rPr>
              <w:t>2013 – 131,4</w:t>
            </w:r>
          </w:p>
          <w:p w:rsidR="00C40BAB" w:rsidRPr="00BB2EA7" w:rsidRDefault="00C40BAB" w:rsidP="007B50A3">
            <w:pPr>
              <w:spacing w:after="0" w:line="360" w:lineRule="auto"/>
              <w:jc w:val="center"/>
              <w:rPr>
                <w:rFonts w:asciiTheme="minorHAnsi" w:hAnsiTheme="minorHAnsi" w:cstheme="minorHAnsi"/>
              </w:rPr>
            </w:pPr>
          </w:p>
        </w:tc>
        <w:tc>
          <w:tcPr>
            <w:tcW w:w="2820" w:type="dxa"/>
          </w:tcPr>
          <w:p w:rsidR="00C40BAB" w:rsidRPr="00BB2EA7" w:rsidRDefault="00C40BAB" w:rsidP="007B50A3">
            <w:pPr>
              <w:spacing w:after="0" w:line="360" w:lineRule="auto"/>
              <w:jc w:val="center"/>
              <w:rPr>
                <w:rFonts w:asciiTheme="minorHAnsi" w:hAnsiTheme="minorHAnsi" w:cstheme="minorHAnsi"/>
              </w:rPr>
            </w:pPr>
            <w:r w:rsidRPr="00BB2EA7">
              <w:rPr>
                <w:rFonts w:asciiTheme="minorHAnsi" w:hAnsiTheme="minorHAnsi" w:cstheme="minorHAnsi"/>
              </w:rPr>
              <w:t>88</w:t>
            </w:r>
          </w:p>
          <w:p w:rsidR="00C40BAB" w:rsidRPr="00BB2EA7" w:rsidRDefault="00C40BAB" w:rsidP="007B50A3">
            <w:pPr>
              <w:spacing w:after="0" w:line="360" w:lineRule="auto"/>
              <w:jc w:val="center"/>
              <w:rPr>
                <w:rFonts w:asciiTheme="minorHAnsi" w:hAnsiTheme="minorHAnsi" w:cstheme="minorHAnsi"/>
              </w:rPr>
            </w:pPr>
          </w:p>
          <w:p w:rsidR="00C40BAB" w:rsidRPr="00BB2EA7" w:rsidRDefault="00C40BAB" w:rsidP="007B50A3">
            <w:pPr>
              <w:spacing w:after="0" w:line="360" w:lineRule="auto"/>
              <w:jc w:val="center"/>
              <w:rPr>
                <w:rFonts w:asciiTheme="minorHAnsi" w:hAnsiTheme="minorHAnsi" w:cstheme="minorHAnsi"/>
              </w:rPr>
            </w:pPr>
          </w:p>
          <w:p w:rsidR="00C40BAB" w:rsidRPr="00BB2EA7" w:rsidRDefault="00C40BAB" w:rsidP="007B50A3">
            <w:pPr>
              <w:spacing w:after="0" w:line="360" w:lineRule="auto"/>
              <w:jc w:val="center"/>
              <w:rPr>
                <w:rFonts w:asciiTheme="minorHAnsi" w:hAnsiTheme="minorHAnsi" w:cstheme="minorHAnsi"/>
              </w:rPr>
            </w:pPr>
          </w:p>
          <w:p w:rsidR="00C40BAB" w:rsidRPr="00BB2EA7" w:rsidRDefault="00C40BAB" w:rsidP="007B50A3">
            <w:pPr>
              <w:spacing w:after="0" w:line="360" w:lineRule="auto"/>
              <w:jc w:val="center"/>
              <w:rPr>
                <w:rFonts w:asciiTheme="minorHAnsi" w:hAnsiTheme="minorHAnsi" w:cstheme="minorHAnsi"/>
              </w:rPr>
            </w:pPr>
          </w:p>
          <w:p w:rsidR="00C40BAB" w:rsidRPr="00BB2EA7" w:rsidRDefault="00C40BAB" w:rsidP="007B50A3">
            <w:pPr>
              <w:spacing w:after="0" w:line="360" w:lineRule="auto"/>
              <w:jc w:val="center"/>
              <w:rPr>
                <w:rFonts w:asciiTheme="minorHAnsi" w:hAnsiTheme="minorHAnsi" w:cstheme="minorHAnsi"/>
                <w:bCs/>
              </w:rPr>
            </w:pPr>
            <w:r>
              <w:rPr>
                <w:rFonts w:asciiTheme="minorHAnsi" w:hAnsiTheme="minorHAnsi" w:cstheme="minorHAnsi"/>
                <w:bCs/>
              </w:rPr>
              <w:t>2016-132,2</w:t>
            </w:r>
          </w:p>
          <w:p w:rsidR="00C40BAB" w:rsidRPr="00BB2EA7" w:rsidRDefault="00C40BAB" w:rsidP="007B50A3">
            <w:pPr>
              <w:spacing w:after="0" w:line="360" w:lineRule="auto"/>
              <w:jc w:val="center"/>
              <w:rPr>
                <w:rFonts w:asciiTheme="minorHAnsi" w:hAnsiTheme="minorHAnsi" w:cstheme="minorHAnsi"/>
              </w:rPr>
            </w:pPr>
          </w:p>
        </w:tc>
        <w:tc>
          <w:tcPr>
            <w:tcW w:w="2820" w:type="dxa"/>
          </w:tcPr>
          <w:p w:rsidR="00C40BAB" w:rsidRPr="00BB2EA7" w:rsidRDefault="00C40BAB" w:rsidP="007B50A3">
            <w:pPr>
              <w:spacing w:after="0" w:line="360" w:lineRule="auto"/>
              <w:jc w:val="center"/>
              <w:rPr>
                <w:rFonts w:asciiTheme="minorHAnsi" w:hAnsiTheme="minorHAnsi" w:cstheme="minorHAnsi"/>
              </w:rPr>
            </w:pPr>
            <w:r>
              <w:rPr>
                <w:rFonts w:asciiTheme="minorHAnsi" w:hAnsiTheme="minorHAnsi" w:cstheme="minorHAnsi"/>
              </w:rPr>
              <w:t>101</w:t>
            </w:r>
          </w:p>
          <w:p w:rsidR="00C40BAB" w:rsidRPr="00BB2EA7" w:rsidRDefault="00C40BAB" w:rsidP="007B50A3">
            <w:pPr>
              <w:spacing w:after="0" w:line="360" w:lineRule="auto"/>
              <w:jc w:val="center"/>
              <w:rPr>
                <w:rFonts w:asciiTheme="minorHAnsi" w:hAnsiTheme="minorHAnsi" w:cstheme="minorHAnsi"/>
              </w:rPr>
            </w:pPr>
          </w:p>
          <w:p w:rsidR="00C40BAB" w:rsidRPr="00BB2EA7" w:rsidRDefault="00C40BAB" w:rsidP="007B50A3">
            <w:pPr>
              <w:spacing w:after="0" w:line="360" w:lineRule="auto"/>
              <w:jc w:val="center"/>
              <w:rPr>
                <w:rFonts w:asciiTheme="minorHAnsi" w:hAnsiTheme="minorHAnsi" w:cstheme="minorHAnsi"/>
              </w:rPr>
            </w:pPr>
          </w:p>
          <w:p w:rsidR="00C40BAB" w:rsidRPr="00BB2EA7" w:rsidRDefault="00C40BAB" w:rsidP="007B50A3">
            <w:pPr>
              <w:spacing w:after="0" w:line="360" w:lineRule="auto"/>
              <w:jc w:val="center"/>
              <w:rPr>
                <w:rFonts w:asciiTheme="minorHAnsi" w:hAnsiTheme="minorHAnsi" w:cstheme="minorHAnsi"/>
              </w:rPr>
            </w:pPr>
          </w:p>
          <w:p w:rsidR="00C40BAB" w:rsidRPr="00BB2EA7" w:rsidRDefault="00C40BAB" w:rsidP="007B50A3">
            <w:pPr>
              <w:spacing w:after="0" w:line="360" w:lineRule="auto"/>
              <w:jc w:val="center"/>
              <w:rPr>
                <w:rFonts w:asciiTheme="minorHAnsi" w:hAnsiTheme="minorHAnsi" w:cstheme="minorHAnsi"/>
              </w:rPr>
            </w:pPr>
          </w:p>
          <w:p w:rsidR="00C40BAB" w:rsidRPr="00BB2EA7" w:rsidRDefault="00C40BAB" w:rsidP="007B50A3">
            <w:pPr>
              <w:spacing w:after="0" w:line="360" w:lineRule="auto"/>
              <w:jc w:val="center"/>
              <w:rPr>
                <w:rFonts w:asciiTheme="minorHAnsi" w:hAnsiTheme="minorHAnsi" w:cstheme="minorHAnsi"/>
              </w:rPr>
            </w:pPr>
            <w:r>
              <w:rPr>
                <w:rFonts w:asciiTheme="minorHAnsi" w:hAnsiTheme="minorHAnsi" w:cstheme="minorHAnsi"/>
                <w:bCs/>
              </w:rPr>
              <w:t>2017</w:t>
            </w:r>
            <w:r w:rsidRPr="00BB2EA7">
              <w:rPr>
                <w:rFonts w:asciiTheme="minorHAnsi" w:hAnsiTheme="minorHAnsi" w:cstheme="minorHAnsi"/>
                <w:bCs/>
              </w:rPr>
              <w:t>-132,2</w:t>
            </w:r>
          </w:p>
        </w:tc>
      </w:tr>
      <w:tr w:rsidR="00C40BAB" w:rsidRPr="00B13460" w:rsidTr="007B50A3">
        <w:trPr>
          <w:trHeight w:val="382"/>
        </w:trPr>
        <w:tc>
          <w:tcPr>
            <w:tcW w:w="14100" w:type="dxa"/>
            <w:gridSpan w:val="5"/>
          </w:tcPr>
          <w:p w:rsidR="00C40BAB" w:rsidRPr="00BB2EA7" w:rsidRDefault="00C40BAB" w:rsidP="007B50A3">
            <w:pPr>
              <w:spacing w:after="0" w:line="360" w:lineRule="auto"/>
              <w:rPr>
                <w:rFonts w:asciiTheme="minorHAnsi" w:hAnsiTheme="minorHAnsi" w:cstheme="minorHAnsi"/>
              </w:rPr>
            </w:pPr>
          </w:p>
        </w:tc>
      </w:tr>
      <w:tr w:rsidR="00C40BAB" w:rsidRPr="00B13460" w:rsidTr="007B50A3">
        <w:trPr>
          <w:trHeight w:val="429"/>
        </w:trPr>
        <w:tc>
          <w:tcPr>
            <w:tcW w:w="14100" w:type="dxa"/>
            <w:gridSpan w:val="5"/>
          </w:tcPr>
          <w:p w:rsidR="00C40BAB" w:rsidRPr="00B13460" w:rsidRDefault="00C40BAB" w:rsidP="007B50A3">
            <w:pPr>
              <w:spacing w:after="0" w:line="240" w:lineRule="auto"/>
              <w:jc w:val="both"/>
              <w:rPr>
                <w:rFonts w:asciiTheme="minorHAnsi" w:hAnsiTheme="minorHAnsi" w:cstheme="minorHAnsi"/>
                <w:b/>
                <w:sz w:val="24"/>
                <w:szCs w:val="24"/>
              </w:rPr>
            </w:pPr>
            <w:r w:rsidRPr="00B13460">
              <w:rPr>
                <w:rFonts w:asciiTheme="minorHAnsi" w:hAnsiTheme="minorHAnsi" w:cstheme="minorHAnsi"/>
                <w:sz w:val="20"/>
                <w:szCs w:val="20"/>
              </w:rPr>
              <w:t xml:space="preserve">CEL OPERACYJNY NR </w:t>
            </w:r>
            <w:r w:rsidRPr="00103CE9">
              <w:rPr>
                <w:rFonts w:asciiTheme="minorHAnsi" w:hAnsiTheme="minorHAnsi" w:cstheme="minorHAnsi"/>
                <w:b/>
                <w:bCs/>
                <w:sz w:val="24"/>
                <w:szCs w:val="24"/>
              </w:rPr>
              <w:t>Budowa infrastruktury gospodarczej</w:t>
            </w:r>
          </w:p>
        </w:tc>
      </w:tr>
      <w:tr w:rsidR="00C40BAB" w:rsidRPr="00B13460" w:rsidTr="007B50A3">
        <w:trPr>
          <w:trHeight w:val="568"/>
        </w:trPr>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Nazwa miernika</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Źródło danych </w:t>
            </w:r>
            <w:r w:rsidRPr="00B13460">
              <w:rPr>
                <w:rFonts w:asciiTheme="minorHAnsi" w:hAnsiTheme="minorHAnsi" w:cstheme="minorHAnsi"/>
                <w:b/>
                <w:bCs/>
                <w:sz w:val="26"/>
                <w:szCs w:val="26"/>
              </w:rPr>
              <w:br/>
              <w:t>i jednostka miary</w:t>
            </w:r>
          </w:p>
        </w:tc>
        <w:tc>
          <w:tcPr>
            <w:tcW w:w="2820" w:type="dxa"/>
            <w:shd w:val="clear" w:color="auto" w:fill="BFBFBF"/>
          </w:tcPr>
          <w:p w:rsidR="00C40BAB" w:rsidRPr="00103CE9" w:rsidRDefault="00C40BAB" w:rsidP="007B50A3">
            <w:pPr>
              <w:spacing w:after="0" w:line="240" w:lineRule="auto"/>
              <w:jc w:val="center"/>
              <w:rPr>
                <w:rFonts w:asciiTheme="minorHAnsi" w:hAnsiTheme="minorHAnsi" w:cstheme="minorHAnsi"/>
                <w:b/>
                <w:bCs/>
                <w:sz w:val="26"/>
                <w:szCs w:val="26"/>
                <w:highlight w:val="yellow"/>
              </w:rPr>
            </w:pPr>
            <w:r w:rsidRPr="00C82D48">
              <w:rPr>
                <w:rFonts w:asciiTheme="minorHAnsi" w:hAnsiTheme="minorHAnsi" w:cstheme="minorHAnsi"/>
                <w:b/>
                <w:bCs/>
                <w:sz w:val="26"/>
                <w:szCs w:val="26"/>
              </w:rPr>
              <w:t>Wartość dla roku bazowego (2013)</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Wartość dla roku </w:t>
            </w:r>
            <w:r>
              <w:rPr>
                <w:rFonts w:asciiTheme="minorHAnsi" w:hAnsiTheme="minorHAnsi" w:cstheme="minorHAnsi"/>
                <w:b/>
                <w:bCs/>
                <w:sz w:val="26"/>
                <w:szCs w:val="26"/>
              </w:rPr>
              <w:t>2015</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Pr>
                <w:rFonts w:asciiTheme="minorHAnsi" w:hAnsiTheme="minorHAnsi" w:cstheme="minorHAnsi"/>
                <w:b/>
                <w:bCs/>
                <w:sz w:val="26"/>
                <w:szCs w:val="26"/>
              </w:rPr>
              <w:t>Wartość dla roku badanego (2017</w:t>
            </w:r>
            <w:r w:rsidRPr="00B13460">
              <w:rPr>
                <w:rFonts w:asciiTheme="minorHAnsi" w:hAnsiTheme="minorHAnsi" w:cstheme="minorHAnsi"/>
                <w:b/>
                <w:bCs/>
                <w:sz w:val="26"/>
                <w:szCs w:val="26"/>
              </w:rPr>
              <w:t xml:space="preserve"> r.)</w:t>
            </w:r>
          </w:p>
        </w:tc>
      </w:tr>
      <w:tr w:rsidR="00C40BAB" w:rsidRPr="00B13460" w:rsidTr="007B50A3">
        <w:trPr>
          <w:trHeight w:val="693"/>
        </w:trPr>
        <w:tc>
          <w:tcPr>
            <w:tcW w:w="2820" w:type="dxa"/>
          </w:tcPr>
          <w:p w:rsidR="00C40BAB" w:rsidRDefault="00C40BAB" w:rsidP="00C40BAB">
            <w:pPr>
              <w:pStyle w:val="Akapitzlist"/>
              <w:numPr>
                <w:ilvl w:val="0"/>
                <w:numId w:val="38"/>
              </w:numPr>
              <w:tabs>
                <w:tab w:val="left" w:pos="277"/>
              </w:tabs>
              <w:spacing w:after="0" w:line="240" w:lineRule="auto"/>
              <w:ind w:left="419" w:hanging="426"/>
              <w:contextualSpacing/>
              <w:rPr>
                <w:rFonts w:asciiTheme="minorHAnsi" w:hAnsiTheme="minorHAnsi" w:cstheme="minorHAnsi"/>
                <w:b/>
                <w:bCs/>
              </w:rPr>
            </w:pPr>
            <w:r w:rsidRPr="00103CE9">
              <w:rPr>
                <w:rFonts w:asciiTheme="minorHAnsi" w:hAnsiTheme="minorHAnsi" w:cstheme="minorHAnsi"/>
                <w:sz w:val="24"/>
                <w:szCs w:val="24"/>
              </w:rPr>
              <w:t xml:space="preserve"> </w:t>
            </w:r>
            <w:r w:rsidRPr="00103CE9">
              <w:rPr>
                <w:rFonts w:asciiTheme="minorHAnsi" w:hAnsiTheme="minorHAnsi" w:cstheme="minorHAnsi"/>
                <w:b/>
                <w:bCs/>
              </w:rPr>
              <w:t>% powierzchni gminy objętej MPZP</w:t>
            </w:r>
          </w:p>
          <w:p w:rsidR="00C40BAB" w:rsidRDefault="00C40BAB" w:rsidP="007B50A3">
            <w:pPr>
              <w:pStyle w:val="Akapitzlist"/>
              <w:tabs>
                <w:tab w:val="left" w:pos="318"/>
              </w:tabs>
              <w:spacing w:after="0" w:line="240" w:lineRule="auto"/>
              <w:rPr>
                <w:rFonts w:asciiTheme="minorHAnsi" w:hAnsiTheme="minorHAnsi" w:cstheme="minorHAnsi"/>
                <w:b/>
                <w:bCs/>
              </w:rPr>
            </w:pPr>
          </w:p>
          <w:p w:rsidR="00C40BAB" w:rsidRPr="00103CE9" w:rsidRDefault="00C40BAB" w:rsidP="00C40BAB">
            <w:pPr>
              <w:pStyle w:val="Akapitzlist"/>
              <w:numPr>
                <w:ilvl w:val="0"/>
                <w:numId w:val="38"/>
              </w:numPr>
              <w:tabs>
                <w:tab w:val="left" w:pos="318"/>
              </w:tabs>
              <w:spacing w:after="0" w:line="240" w:lineRule="auto"/>
              <w:ind w:left="277" w:hanging="284"/>
              <w:contextualSpacing/>
              <w:rPr>
                <w:rFonts w:asciiTheme="minorHAnsi" w:hAnsiTheme="minorHAnsi" w:cstheme="minorHAnsi"/>
                <w:b/>
                <w:bCs/>
              </w:rPr>
            </w:pPr>
            <w:r w:rsidRPr="00103CE9">
              <w:rPr>
                <w:rFonts w:asciiTheme="minorHAnsi" w:hAnsiTheme="minorHAnsi" w:cstheme="minorHAnsi"/>
                <w:b/>
                <w:bCs/>
              </w:rPr>
              <w:t>Wysokość wpływów do budżetu gminy z podatku CIT lub inne</w:t>
            </w:r>
          </w:p>
        </w:tc>
        <w:tc>
          <w:tcPr>
            <w:tcW w:w="2820" w:type="dxa"/>
          </w:tcPr>
          <w:p w:rsidR="00C40BAB" w:rsidRPr="00BB2EA7" w:rsidRDefault="00C40BAB" w:rsidP="007B50A3">
            <w:pPr>
              <w:spacing w:after="0" w:line="240" w:lineRule="auto"/>
              <w:jc w:val="center"/>
              <w:rPr>
                <w:rFonts w:asciiTheme="minorHAnsi" w:hAnsiTheme="minorHAnsi" w:cstheme="minorHAnsi"/>
                <w:bCs/>
              </w:rPr>
            </w:pPr>
            <w:r>
              <w:rPr>
                <w:rFonts w:asciiTheme="minorHAnsi" w:hAnsiTheme="minorHAnsi" w:cstheme="minorHAnsi"/>
                <w:bCs/>
              </w:rPr>
              <w:t>GUS</w:t>
            </w:r>
          </w:p>
          <w:p w:rsidR="00C40BAB" w:rsidRPr="00BB2EA7" w:rsidRDefault="00C40BAB" w:rsidP="007B50A3">
            <w:pPr>
              <w:spacing w:after="0" w:line="240" w:lineRule="auto"/>
              <w:jc w:val="center"/>
              <w:rPr>
                <w:rFonts w:asciiTheme="minorHAnsi" w:hAnsiTheme="minorHAnsi" w:cstheme="minorHAnsi"/>
                <w:bCs/>
              </w:rPr>
            </w:pPr>
          </w:p>
          <w:p w:rsidR="00C40BAB" w:rsidRPr="00BB2EA7" w:rsidRDefault="00C40BAB" w:rsidP="007B50A3">
            <w:pPr>
              <w:spacing w:after="0" w:line="240" w:lineRule="auto"/>
              <w:jc w:val="center"/>
              <w:rPr>
                <w:rFonts w:asciiTheme="minorHAnsi" w:hAnsiTheme="minorHAnsi" w:cstheme="minorHAnsi"/>
                <w:bCs/>
              </w:rPr>
            </w:pPr>
          </w:p>
          <w:p w:rsidR="00C40BAB" w:rsidRPr="00BB2EA7" w:rsidRDefault="00C40BAB" w:rsidP="007B50A3">
            <w:pPr>
              <w:spacing w:after="0" w:line="240" w:lineRule="auto"/>
              <w:jc w:val="center"/>
              <w:rPr>
                <w:rFonts w:asciiTheme="minorHAnsi" w:hAnsiTheme="minorHAnsi" w:cstheme="minorHAnsi"/>
                <w:bCs/>
              </w:rPr>
            </w:pPr>
            <w:r w:rsidRPr="00BB2EA7">
              <w:rPr>
                <w:rFonts w:asciiTheme="minorHAnsi" w:hAnsiTheme="minorHAnsi" w:cstheme="minorHAnsi"/>
                <w:bCs/>
              </w:rPr>
              <w:t>Dane własne</w:t>
            </w:r>
          </w:p>
        </w:tc>
        <w:tc>
          <w:tcPr>
            <w:tcW w:w="2820" w:type="dxa"/>
          </w:tcPr>
          <w:p w:rsidR="00C40BAB" w:rsidRPr="00C82D48" w:rsidRDefault="00C40BAB" w:rsidP="007B50A3">
            <w:pPr>
              <w:spacing w:after="0" w:line="240" w:lineRule="auto"/>
              <w:jc w:val="center"/>
              <w:rPr>
                <w:rFonts w:asciiTheme="minorHAnsi" w:hAnsiTheme="minorHAnsi" w:cstheme="minorHAnsi"/>
                <w:bCs/>
              </w:rPr>
            </w:pPr>
            <w:r w:rsidRPr="00C82D48">
              <w:rPr>
                <w:rFonts w:asciiTheme="minorHAnsi" w:hAnsiTheme="minorHAnsi" w:cstheme="minorHAnsi"/>
                <w:bCs/>
              </w:rPr>
              <w:t>4,7</w:t>
            </w:r>
          </w:p>
          <w:p w:rsidR="00C40BAB" w:rsidRDefault="00C40BAB" w:rsidP="007B50A3">
            <w:pPr>
              <w:spacing w:after="0" w:line="240" w:lineRule="auto"/>
              <w:jc w:val="center"/>
              <w:rPr>
                <w:rFonts w:asciiTheme="minorHAnsi" w:hAnsiTheme="minorHAnsi" w:cstheme="minorHAnsi"/>
                <w:bCs/>
                <w:highlight w:val="yellow"/>
              </w:rPr>
            </w:pPr>
          </w:p>
          <w:p w:rsidR="00C40BAB" w:rsidRPr="00BB2EA7" w:rsidRDefault="00C40BAB" w:rsidP="007B50A3">
            <w:pPr>
              <w:spacing w:after="0" w:line="240" w:lineRule="auto"/>
              <w:jc w:val="center"/>
              <w:rPr>
                <w:rFonts w:asciiTheme="minorHAnsi" w:hAnsiTheme="minorHAnsi" w:cstheme="minorHAnsi"/>
                <w:bCs/>
                <w:highlight w:val="yellow"/>
              </w:rPr>
            </w:pPr>
          </w:p>
          <w:p w:rsidR="00C40BAB" w:rsidRPr="00BB2EA7" w:rsidRDefault="00C40BAB" w:rsidP="007B50A3">
            <w:pPr>
              <w:spacing w:after="0" w:line="240" w:lineRule="auto"/>
              <w:jc w:val="center"/>
              <w:rPr>
                <w:rFonts w:asciiTheme="minorHAnsi" w:eastAsia="Times New Roman" w:hAnsiTheme="minorHAnsi" w:cstheme="minorHAnsi"/>
                <w:color w:val="000000"/>
                <w:lang w:eastAsia="pl-PL"/>
              </w:rPr>
            </w:pPr>
            <w:r w:rsidRPr="00BB2EA7">
              <w:rPr>
                <w:rFonts w:asciiTheme="minorHAnsi" w:eastAsia="Times New Roman" w:hAnsiTheme="minorHAnsi" w:cstheme="minorHAnsi"/>
                <w:color w:val="000000"/>
                <w:lang w:eastAsia="pl-PL"/>
              </w:rPr>
              <w:t>2013- 156 469,85</w:t>
            </w:r>
          </w:p>
          <w:p w:rsidR="00C40BAB" w:rsidRPr="00BB2EA7" w:rsidRDefault="00C40BAB" w:rsidP="007B50A3">
            <w:pPr>
              <w:spacing w:after="0" w:line="240" w:lineRule="auto"/>
              <w:jc w:val="center"/>
              <w:rPr>
                <w:rFonts w:asciiTheme="minorHAnsi" w:hAnsiTheme="minorHAnsi" w:cstheme="minorHAnsi"/>
                <w:bCs/>
                <w:highlight w:val="yellow"/>
              </w:rPr>
            </w:pPr>
          </w:p>
          <w:p w:rsidR="00C40BAB" w:rsidRPr="00BB2EA7" w:rsidRDefault="00C40BAB" w:rsidP="007B50A3">
            <w:pPr>
              <w:spacing w:after="0" w:line="240" w:lineRule="auto"/>
              <w:jc w:val="center"/>
              <w:rPr>
                <w:rFonts w:asciiTheme="minorHAnsi" w:hAnsiTheme="minorHAnsi" w:cstheme="minorHAnsi"/>
                <w:bCs/>
                <w:highlight w:val="yellow"/>
              </w:rPr>
            </w:pPr>
          </w:p>
        </w:tc>
        <w:tc>
          <w:tcPr>
            <w:tcW w:w="2820" w:type="dxa"/>
          </w:tcPr>
          <w:p w:rsidR="00C40BAB" w:rsidRPr="00BB2EA7" w:rsidRDefault="00C40BAB" w:rsidP="007B50A3">
            <w:pPr>
              <w:spacing w:after="0" w:line="240" w:lineRule="auto"/>
              <w:jc w:val="center"/>
              <w:rPr>
                <w:rFonts w:asciiTheme="minorHAnsi" w:hAnsiTheme="minorHAnsi" w:cstheme="minorHAnsi"/>
              </w:rPr>
            </w:pPr>
            <w:r w:rsidRPr="00BB2EA7">
              <w:rPr>
                <w:rFonts w:asciiTheme="minorHAnsi" w:hAnsiTheme="minorHAnsi" w:cstheme="minorHAnsi"/>
              </w:rPr>
              <w:t>10,03%</w:t>
            </w:r>
          </w:p>
          <w:p w:rsidR="00C40BAB" w:rsidRDefault="00C40BAB" w:rsidP="007B50A3">
            <w:pPr>
              <w:spacing w:after="0" w:line="240" w:lineRule="auto"/>
              <w:jc w:val="center"/>
              <w:rPr>
                <w:rFonts w:asciiTheme="minorHAnsi" w:hAnsiTheme="minorHAnsi" w:cstheme="minorHAnsi"/>
              </w:rPr>
            </w:pPr>
          </w:p>
          <w:p w:rsidR="00C40BAB" w:rsidRPr="00BB2EA7" w:rsidRDefault="00C40BAB" w:rsidP="007B50A3">
            <w:pPr>
              <w:spacing w:after="0" w:line="240" w:lineRule="auto"/>
              <w:jc w:val="center"/>
              <w:rPr>
                <w:rFonts w:asciiTheme="minorHAnsi" w:hAnsiTheme="minorHAnsi" w:cstheme="minorHAnsi"/>
              </w:rPr>
            </w:pPr>
          </w:p>
          <w:p w:rsidR="00C40BAB" w:rsidRDefault="00C40BAB" w:rsidP="007B50A3">
            <w:pPr>
              <w:spacing w:after="0" w:line="240" w:lineRule="auto"/>
              <w:jc w:val="center"/>
              <w:rPr>
                <w:rFonts w:asciiTheme="minorHAnsi" w:eastAsia="Times New Roman" w:hAnsiTheme="minorHAnsi" w:cstheme="minorHAnsi"/>
                <w:color w:val="000000"/>
                <w:lang w:eastAsia="pl-PL"/>
              </w:rPr>
            </w:pPr>
            <w:r w:rsidRPr="00BB2EA7">
              <w:rPr>
                <w:rFonts w:asciiTheme="minorHAnsi" w:eastAsia="Times New Roman" w:hAnsiTheme="minorHAnsi" w:cstheme="minorHAnsi"/>
                <w:color w:val="000000"/>
                <w:lang w:eastAsia="pl-PL"/>
              </w:rPr>
              <w:t>2015- 157 824,62</w:t>
            </w:r>
          </w:p>
          <w:p w:rsidR="00C40BAB" w:rsidRPr="00823077" w:rsidRDefault="00C40BAB" w:rsidP="007B50A3">
            <w:pPr>
              <w:spacing w:after="0" w:line="240" w:lineRule="auto"/>
              <w:jc w:val="center"/>
              <w:rPr>
                <w:rFonts w:asciiTheme="minorHAnsi" w:eastAsia="Times New Roman" w:hAnsiTheme="minorHAnsi" w:cstheme="minorHAnsi"/>
                <w:color w:val="000000" w:themeColor="text1"/>
                <w:lang w:eastAsia="pl-PL"/>
              </w:rPr>
            </w:pPr>
            <w:r w:rsidRPr="00823077">
              <w:rPr>
                <w:rFonts w:asciiTheme="minorHAnsi" w:eastAsia="Times New Roman" w:hAnsiTheme="minorHAnsi" w:cstheme="minorHAnsi"/>
                <w:color w:val="000000" w:themeColor="text1"/>
                <w:lang w:eastAsia="pl-PL"/>
              </w:rPr>
              <w:t>2016- 172 995,31</w:t>
            </w:r>
          </w:p>
          <w:p w:rsidR="00C40BAB" w:rsidRPr="00BB2EA7" w:rsidRDefault="00C40BAB" w:rsidP="007B50A3">
            <w:pPr>
              <w:spacing w:after="0" w:line="240" w:lineRule="auto"/>
              <w:jc w:val="center"/>
              <w:rPr>
                <w:rFonts w:asciiTheme="minorHAnsi" w:eastAsia="Times New Roman" w:hAnsiTheme="minorHAnsi" w:cstheme="minorHAnsi"/>
                <w:color w:val="000000"/>
                <w:lang w:eastAsia="pl-PL"/>
              </w:rPr>
            </w:pPr>
          </w:p>
          <w:p w:rsidR="00C40BAB" w:rsidRPr="00BB2EA7" w:rsidRDefault="00C40BAB" w:rsidP="007B50A3">
            <w:pPr>
              <w:spacing w:after="0" w:line="240" w:lineRule="auto"/>
              <w:jc w:val="center"/>
              <w:rPr>
                <w:rFonts w:asciiTheme="minorHAnsi" w:hAnsiTheme="minorHAnsi" w:cstheme="minorHAnsi"/>
              </w:rPr>
            </w:pPr>
          </w:p>
        </w:tc>
        <w:tc>
          <w:tcPr>
            <w:tcW w:w="2820" w:type="dxa"/>
          </w:tcPr>
          <w:p w:rsidR="00C40BAB" w:rsidRPr="00BB2EA7" w:rsidRDefault="00C40BAB" w:rsidP="007B50A3">
            <w:pPr>
              <w:spacing w:after="0" w:line="240" w:lineRule="auto"/>
              <w:jc w:val="center"/>
              <w:rPr>
                <w:rFonts w:asciiTheme="minorHAnsi" w:hAnsiTheme="minorHAnsi" w:cstheme="minorHAnsi"/>
              </w:rPr>
            </w:pPr>
            <w:r w:rsidRPr="00BB2EA7">
              <w:rPr>
                <w:rFonts w:asciiTheme="minorHAnsi" w:hAnsiTheme="minorHAnsi" w:cstheme="minorHAnsi"/>
              </w:rPr>
              <w:t>10,03%</w:t>
            </w:r>
          </w:p>
          <w:p w:rsidR="00C40BAB" w:rsidRDefault="00C40BAB" w:rsidP="007B50A3">
            <w:pPr>
              <w:spacing w:after="0" w:line="240" w:lineRule="auto"/>
              <w:jc w:val="center"/>
              <w:rPr>
                <w:rFonts w:asciiTheme="minorHAnsi" w:hAnsiTheme="minorHAnsi" w:cstheme="minorHAnsi"/>
                <w:bCs/>
              </w:rPr>
            </w:pPr>
          </w:p>
          <w:p w:rsidR="00C40BAB" w:rsidRPr="00BB2EA7" w:rsidRDefault="00C40BAB" w:rsidP="007B50A3">
            <w:pPr>
              <w:spacing w:after="0" w:line="240" w:lineRule="auto"/>
              <w:jc w:val="center"/>
              <w:rPr>
                <w:rFonts w:asciiTheme="minorHAnsi" w:hAnsiTheme="minorHAnsi" w:cstheme="minorHAnsi"/>
                <w:bCs/>
              </w:rPr>
            </w:pPr>
          </w:p>
          <w:p w:rsidR="00C40BAB" w:rsidRPr="0066581A" w:rsidRDefault="00C40BAB" w:rsidP="007B50A3">
            <w:pPr>
              <w:spacing w:after="0" w:line="240" w:lineRule="auto"/>
              <w:jc w:val="center"/>
              <w:rPr>
                <w:rFonts w:asciiTheme="minorHAnsi" w:eastAsia="Times New Roman" w:hAnsiTheme="minorHAnsi" w:cstheme="minorHAnsi"/>
                <w:color w:val="000000" w:themeColor="text1"/>
                <w:lang w:eastAsia="pl-PL"/>
              </w:rPr>
            </w:pPr>
            <w:r w:rsidRPr="0066581A">
              <w:rPr>
                <w:rFonts w:asciiTheme="minorHAnsi" w:eastAsia="Times New Roman" w:hAnsiTheme="minorHAnsi" w:cstheme="minorHAnsi"/>
                <w:color w:val="000000" w:themeColor="text1"/>
                <w:lang w:eastAsia="pl-PL"/>
              </w:rPr>
              <w:t>2017- 190 419,98</w:t>
            </w:r>
          </w:p>
          <w:p w:rsidR="00C40BAB" w:rsidRPr="00BB2EA7" w:rsidRDefault="00C40BAB" w:rsidP="007B50A3">
            <w:pPr>
              <w:spacing w:after="0" w:line="240" w:lineRule="auto"/>
              <w:jc w:val="center"/>
              <w:rPr>
                <w:rFonts w:asciiTheme="minorHAnsi" w:hAnsiTheme="minorHAnsi" w:cstheme="minorHAnsi"/>
                <w:b/>
                <w:bCs/>
              </w:rPr>
            </w:pPr>
          </w:p>
        </w:tc>
      </w:tr>
    </w:tbl>
    <w:p w:rsidR="00C40BAB" w:rsidRPr="00B13460"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tbl>
      <w:tblPr>
        <w:tblW w:w="14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0"/>
        <w:gridCol w:w="2820"/>
        <w:gridCol w:w="2820"/>
        <w:gridCol w:w="2820"/>
        <w:gridCol w:w="2820"/>
      </w:tblGrid>
      <w:tr w:rsidR="00C40BAB" w:rsidRPr="00B13460" w:rsidTr="007B50A3">
        <w:trPr>
          <w:trHeight w:val="392"/>
        </w:trPr>
        <w:tc>
          <w:tcPr>
            <w:tcW w:w="14100" w:type="dxa"/>
            <w:gridSpan w:val="5"/>
          </w:tcPr>
          <w:p w:rsidR="00C40BAB" w:rsidRPr="00B13460" w:rsidRDefault="00C40BAB" w:rsidP="007B50A3">
            <w:pPr>
              <w:spacing w:after="0" w:line="240" w:lineRule="auto"/>
              <w:rPr>
                <w:rFonts w:asciiTheme="minorHAnsi" w:hAnsiTheme="minorHAnsi" w:cstheme="minorHAnsi"/>
                <w:b/>
                <w:bCs/>
                <w:sz w:val="24"/>
                <w:szCs w:val="24"/>
              </w:rPr>
            </w:pPr>
            <w:r w:rsidRPr="00B13460">
              <w:rPr>
                <w:rFonts w:asciiTheme="minorHAnsi" w:hAnsiTheme="minorHAnsi" w:cstheme="minorHAnsi"/>
                <w:sz w:val="20"/>
                <w:szCs w:val="20"/>
              </w:rPr>
              <w:lastRenderedPageBreak/>
              <w:t xml:space="preserve">CEL OPERACYJNY NR  </w:t>
            </w:r>
            <w:r>
              <w:rPr>
                <w:rFonts w:asciiTheme="minorHAnsi" w:hAnsiTheme="minorHAnsi" w:cstheme="minorHAnsi"/>
                <w:b/>
                <w:bCs/>
                <w:sz w:val="24"/>
                <w:szCs w:val="24"/>
              </w:rPr>
              <w:t xml:space="preserve">Nowoczesny </w:t>
            </w:r>
            <w:r w:rsidRPr="00B13460">
              <w:rPr>
                <w:rFonts w:asciiTheme="minorHAnsi" w:hAnsiTheme="minorHAnsi" w:cstheme="minorHAnsi"/>
                <w:b/>
                <w:bCs/>
                <w:sz w:val="24"/>
                <w:szCs w:val="24"/>
              </w:rPr>
              <w:t>i spójny kapitał społeczny</w:t>
            </w:r>
          </w:p>
          <w:p w:rsidR="00C40BAB" w:rsidRPr="00103CE9" w:rsidRDefault="00C40BAB" w:rsidP="007B50A3">
            <w:pPr>
              <w:spacing w:after="0" w:line="240" w:lineRule="auto"/>
              <w:jc w:val="both"/>
              <w:rPr>
                <w:rFonts w:asciiTheme="minorHAnsi" w:hAnsiTheme="minorHAnsi" w:cstheme="minorHAnsi"/>
                <w:b/>
                <w:bCs/>
                <w:sz w:val="24"/>
                <w:szCs w:val="24"/>
              </w:rPr>
            </w:pPr>
          </w:p>
        </w:tc>
      </w:tr>
      <w:tr w:rsidR="00C40BAB" w:rsidRPr="00B13460" w:rsidTr="007B50A3">
        <w:trPr>
          <w:trHeight w:val="568"/>
        </w:trPr>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Nazwa miernika</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Źródło danych </w:t>
            </w:r>
            <w:r w:rsidRPr="00B13460">
              <w:rPr>
                <w:rFonts w:asciiTheme="minorHAnsi" w:hAnsiTheme="minorHAnsi" w:cstheme="minorHAnsi"/>
                <w:b/>
                <w:bCs/>
                <w:sz w:val="26"/>
                <w:szCs w:val="26"/>
              </w:rPr>
              <w:br/>
              <w:t>i jednostka miary</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Wartość dla roku bazowego (2012/13)</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Wartość dla roku </w:t>
            </w:r>
            <w:r>
              <w:rPr>
                <w:rFonts w:asciiTheme="minorHAnsi" w:hAnsiTheme="minorHAnsi" w:cstheme="minorHAnsi"/>
                <w:b/>
                <w:bCs/>
                <w:sz w:val="26"/>
                <w:szCs w:val="26"/>
              </w:rPr>
              <w:t>2016</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Pr>
                <w:rFonts w:asciiTheme="minorHAnsi" w:hAnsiTheme="minorHAnsi" w:cstheme="minorHAnsi"/>
                <w:b/>
                <w:bCs/>
                <w:sz w:val="26"/>
                <w:szCs w:val="26"/>
              </w:rPr>
              <w:t>Wartość dla roku badanego (2017</w:t>
            </w:r>
            <w:r w:rsidRPr="00B13460">
              <w:rPr>
                <w:rFonts w:asciiTheme="minorHAnsi" w:hAnsiTheme="minorHAnsi" w:cstheme="minorHAnsi"/>
                <w:b/>
                <w:bCs/>
                <w:sz w:val="26"/>
                <w:szCs w:val="26"/>
              </w:rPr>
              <w:t xml:space="preserve"> r.)</w:t>
            </w:r>
          </w:p>
        </w:tc>
      </w:tr>
      <w:tr w:rsidR="00C40BAB" w:rsidRPr="00B13460" w:rsidTr="007B50A3">
        <w:trPr>
          <w:trHeight w:val="901"/>
        </w:trPr>
        <w:tc>
          <w:tcPr>
            <w:tcW w:w="2820" w:type="dxa"/>
          </w:tcPr>
          <w:p w:rsidR="00C40BAB" w:rsidRPr="006F2AD2" w:rsidRDefault="00C40BAB" w:rsidP="007B50A3">
            <w:pPr>
              <w:spacing w:after="0" w:line="240" w:lineRule="auto"/>
              <w:rPr>
                <w:rFonts w:asciiTheme="minorHAnsi" w:hAnsiTheme="minorHAnsi" w:cstheme="minorHAnsi"/>
                <w:b/>
                <w:bCs/>
              </w:rPr>
            </w:pPr>
            <w:r w:rsidRPr="006F2AD2">
              <w:rPr>
                <w:rFonts w:asciiTheme="minorHAnsi" w:hAnsiTheme="minorHAnsi" w:cstheme="minorHAnsi"/>
                <w:b/>
                <w:bCs/>
              </w:rPr>
              <w:t>Procent spotkań dla osób wykluczonych i starszych w ilości całej oferty kulturalnej i inne</w:t>
            </w:r>
          </w:p>
        </w:tc>
        <w:tc>
          <w:tcPr>
            <w:tcW w:w="2820" w:type="dxa"/>
          </w:tcPr>
          <w:p w:rsidR="00C40BAB" w:rsidRPr="002847A2" w:rsidRDefault="00C40BAB" w:rsidP="007B50A3">
            <w:pPr>
              <w:spacing w:after="0" w:line="240" w:lineRule="auto"/>
              <w:jc w:val="both"/>
              <w:rPr>
                <w:rFonts w:asciiTheme="minorHAnsi" w:hAnsiTheme="minorHAnsi" w:cstheme="minorHAnsi"/>
              </w:rPr>
            </w:pPr>
            <w:r w:rsidRPr="002847A2">
              <w:rPr>
                <w:rFonts w:asciiTheme="minorHAnsi" w:hAnsiTheme="minorHAnsi" w:cstheme="minorHAnsi"/>
              </w:rPr>
              <w:t>Dane własne GOK</w:t>
            </w:r>
          </w:p>
        </w:tc>
        <w:tc>
          <w:tcPr>
            <w:tcW w:w="2820" w:type="dxa"/>
          </w:tcPr>
          <w:p w:rsidR="00C40BAB" w:rsidRPr="002847A2" w:rsidRDefault="00C40BAB" w:rsidP="007B50A3">
            <w:pPr>
              <w:spacing w:after="0" w:line="360" w:lineRule="auto"/>
              <w:rPr>
                <w:rFonts w:asciiTheme="minorHAnsi" w:hAnsiTheme="minorHAnsi" w:cstheme="minorHAnsi"/>
                <w:bCs/>
              </w:rPr>
            </w:pPr>
          </w:p>
          <w:p w:rsidR="00C40BAB" w:rsidRPr="002847A2" w:rsidRDefault="00C40BAB" w:rsidP="007B50A3">
            <w:pPr>
              <w:spacing w:after="0" w:line="360" w:lineRule="auto"/>
              <w:rPr>
                <w:rFonts w:asciiTheme="minorHAnsi" w:hAnsiTheme="minorHAnsi" w:cstheme="minorHAnsi"/>
              </w:rPr>
            </w:pPr>
            <w:r>
              <w:rPr>
                <w:rFonts w:asciiTheme="minorHAnsi" w:hAnsiTheme="minorHAnsi" w:cstheme="minorHAnsi"/>
              </w:rPr>
              <w:t>0</w:t>
            </w:r>
          </w:p>
        </w:tc>
        <w:tc>
          <w:tcPr>
            <w:tcW w:w="2820" w:type="dxa"/>
          </w:tcPr>
          <w:p w:rsidR="00C40BAB" w:rsidRPr="002847A2" w:rsidRDefault="00C40BAB" w:rsidP="007B50A3">
            <w:pPr>
              <w:spacing w:after="0" w:line="240" w:lineRule="auto"/>
              <w:rPr>
                <w:rFonts w:asciiTheme="minorHAnsi" w:hAnsiTheme="minorHAnsi" w:cstheme="minorHAnsi"/>
              </w:rPr>
            </w:pPr>
            <w:r w:rsidRPr="002847A2">
              <w:rPr>
                <w:rFonts w:asciiTheme="minorHAnsi" w:hAnsiTheme="minorHAnsi" w:cstheme="minorHAnsi"/>
              </w:rPr>
              <w:t>6,88 % wydarzeń</w:t>
            </w:r>
            <w:r w:rsidRPr="002847A2">
              <w:rPr>
                <w:rFonts w:asciiTheme="minorHAnsi" w:hAnsiTheme="minorHAnsi" w:cstheme="minorHAnsi"/>
              </w:rPr>
              <w:br/>
            </w:r>
          </w:p>
          <w:p w:rsidR="00C40BAB" w:rsidRPr="002847A2" w:rsidRDefault="00C40BAB" w:rsidP="007B50A3">
            <w:pPr>
              <w:spacing w:after="0" w:line="360" w:lineRule="auto"/>
              <w:jc w:val="both"/>
              <w:rPr>
                <w:rFonts w:asciiTheme="minorHAnsi" w:hAnsiTheme="minorHAnsi" w:cstheme="minorHAnsi"/>
              </w:rPr>
            </w:pPr>
            <w:r>
              <w:rPr>
                <w:rFonts w:asciiTheme="minorHAnsi" w:hAnsiTheme="minorHAnsi" w:cstheme="minorHAnsi"/>
              </w:rPr>
              <w:t>0,88</w:t>
            </w:r>
            <w:r w:rsidRPr="002847A2">
              <w:rPr>
                <w:rFonts w:asciiTheme="minorHAnsi" w:hAnsiTheme="minorHAnsi" w:cstheme="minorHAnsi"/>
              </w:rPr>
              <w:t>% uczestników wydarzeń</w:t>
            </w:r>
          </w:p>
          <w:p w:rsidR="00C40BAB" w:rsidRPr="002847A2" w:rsidRDefault="00C40BAB" w:rsidP="007B50A3">
            <w:pPr>
              <w:spacing w:after="0" w:line="360" w:lineRule="auto"/>
              <w:jc w:val="both"/>
              <w:rPr>
                <w:rFonts w:asciiTheme="minorHAnsi" w:hAnsiTheme="minorHAnsi" w:cstheme="minorHAnsi"/>
              </w:rPr>
            </w:pPr>
          </w:p>
          <w:p w:rsidR="00C40BAB" w:rsidRPr="002847A2" w:rsidRDefault="00C40BAB" w:rsidP="007B50A3">
            <w:pPr>
              <w:spacing w:after="0" w:line="360" w:lineRule="auto"/>
              <w:jc w:val="both"/>
              <w:rPr>
                <w:rFonts w:asciiTheme="minorHAnsi" w:hAnsiTheme="minorHAnsi" w:cstheme="minorHAnsi"/>
              </w:rPr>
            </w:pPr>
          </w:p>
        </w:tc>
        <w:tc>
          <w:tcPr>
            <w:tcW w:w="2820" w:type="dxa"/>
          </w:tcPr>
          <w:p w:rsidR="00C40BAB" w:rsidRDefault="00C40BAB" w:rsidP="007B50A3">
            <w:pPr>
              <w:jc w:val="both"/>
              <w:rPr>
                <w:rFonts w:asciiTheme="minorHAnsi" w:hAnsiTheme="minorHAnsi" w:cstheme="minorHAnsi"/>
              </w:rPr>
            </w:pPr>
            <w:r>
              <w:rPr>
                <w:rFonts w:asciiTheme="minorHAnsi" w:hAnsiTheme="minorHAnsi" w:cstheme="minorHAnsi"/>
              </w:rPr>
              <w:t xml:space="preserve">13,33 % wydarzeń </w:t>
            </w:r>
          </w:p>
          <w:p w:rsidR="00C40BAB" w:rsidRPr="002847A2" w:rsidRDefault="00C40BAB" w:rsidP="007B50A3">
            <w:pPr>
              <w:spacing w:after="0" w:line="360" w:lineRule="auto"/>
              <w:rPr>
                <w:rFonts w:asciiTheme="minorHAnsi" w:hAnsiTheme="minorHAnsi" w:cstheme="minorHAnsi"/>
                <w:bCs/>
              </w:rPr>
            </w:pPr>
            <w:r>
              <w:rPr>
                <w:rFonts w:asciiTheme="minorHAnsi" w:hAnsiTheme="minorHAnsi" w:cstheme="minorHAnsi"/>
              </w:rPr>
              <w:t>4,29 % uczestników wydarzeń</w:t>
            </w:r>
          </w:p>
          <w:p w:rsidR="00C40BAB" w:rsidRPr="002847A2" w:rsidRDefault="00C40BAB" w:rsidP="007B50A3">
            <w:pPr>
              <w:spacing w:after="0" w:line="240" w:lineRule="auto"/>
              <w:rPr>
                <w:rFonts w:asciiTheme="minorHAnsi" w:hAnsiTheme="minorHAnsi" w:cstheme="minorHAnsi"/>
              </w:rPr>
            </w:pPr>
          </w:p>
        </w:tc>
      </w:tr>
      <w:tr w:rsidR="00C40BAB" w:rsidRPr="00B13460" w:rsidTr="007B50A3">
        <w:trPr>
          <w:trHeight w:val="326"/>
        </w:trPr>
        <w:tc>
          <w:tcPr>
            <w:tcW w:w="14100" w:type="dxa"/>
            <w:gridSpan w:val="5"/>
          </w:tcPr>
          <w:p w:rsidR="00C40BAB" w:rsidRPr="002847A2" w:rsidRDefault="00C40BAB" w:rsidP="007B50A3">
            <w:pPr>
              <w:spacing w:after="0" w:line="240" w:lineRule="auto"/>
              <w:rPr>
                <w:rFonts w:asciiTheme="minorHAnsi" w:hAnsiTheme="minorHAnsi" w:cstheme="minorHAnsi"/>
              </w:rPr>
            </w:pPr>
          </w:p>
        </w:tc>
      </w:tr>
      <w:tr w:rsidR="00C40BAB" w:rsidRPr="00B13460" w:rsidTr="007B50A3">
        <w:trPr>
          <w:trHeight w:val="429"/>
        </w:trPr>
        <w:tc>
          <w:tcPr>
            <w:tcW w:w="14100" w:type="dxa"/>
            <w:gridSpan w:val="5"/>
          </w:tcPr>
          <w:p w:rsidR="00C40BAB" w:rsidRPr="00B13460" w:rsidRDefault="00C40BAB" w:rsidP="007B50A3">
            <w:pPr>
              <w:spacing w:after="0" w:line="240" w:lineRule="auto"/>
              <w:jc w:val="both"/>
              <w:rPr>
                <w:rFonts w:asciiTheme="minorHAnsi" w:hAnsiTheme="minorHAnsi" w:cstheme="minorHAnsi"/>
                <w:b/>
                <w:sz w:val="24"/>
                <w:szCs w:val="24"/>
              </w:rPr>
            </w:pPr>
            <w:r w:rsidRPr="00B13460">
              <w:rPr>
                <w:rFonts w:asciiTheme="minorHAnsi" w:hAnsiTheme="minorHAnsi" w:cstheme="minorHAnsi"/>
                <w:sz w:val="20"/>
                <w:szCs w:val="20"/>
              </w:rPr>
              <w:t xml:space="preserve">CEL OPERACYJNY NR </w:t>
            </w:r>
            <w:r w:rsidRPr="00103CE9">
              <w:rPr>
                <w:rFonts w:asciiTheme="minorHAnsi" w:hAnsiTheme="minorHAnsi" w:cstheme="minorHAnsi"/>
                <w:b/>
                <w:bCs/>
                <w:sz w:val="24"/>
                <w:szCs w:val="24"/>
              </w:rPr>
              <w:t>Budowa infrastruktury gospodarczej</w:t>
            </w:r>
          </w:p>
        </w:tc>
      </w:tr>
      <w:tr w:rsidR="00C40BAB" w:rsidRPr="00B13460" w:rsidTr="007B50A3">
        <w:trPr>
          <w:trHeight w:val="568"/>
        </w:trPr>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Nazwa miernika</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Źródło danych </w:t>
            </w:r>
            <w:r w:rsidRPr="00B13460">
              <w:rPr>
                <w:rFonts w:asciiTheme="minorHAnsi" w:hAnsiTheme="minorHAnsi" w:cstheme="minorHAnsi"/>
                <w:b/>
                <w:bCs/>
                <w:sz w:val="26"/>
                <w:szCs w:val="26"/>
              </w:rPr>
              <w:br/>
              <w:t>i jednostka miary</w:t>
            </w:r>
          </w:p>
        </w:tc>
        <w:tc>
          <w:tcPr>
            <w:tcW w:w="2820" w:type="dxa"/>
            <w:shd w:val="clear" w:color="auto" w:fill="BFBFBF"/>
          </w:tcPr>
          <w:p w:rsidR="00C40BAB" w:rsidRPr="00103CE9" w:rsidRDefault="00C40BAB" w:rsidP="007B50A3">
            <w:pPr>
              <w:spacing w:after="0" w:line="240" w:lineRule="auto"/>
              <w:jc w:val="center"/>
              <w:rPr>
                <w:rFonts w:asciiTheme="minorHAnsi" w:hAnsiTheme="minorHAnsi" w:cstheme="minorHAnsi"/>
                <w:b/>
                <w:bCs/>
                <w:sz w:val="26"/>
                <w:szCs w:val="26"/>
                <w:highlight w:val="yellow"/>
              </w:rPr>
            </w:pPr>
            <w:r w:rsidRPr="00FF6715">
              <w:rPr>
                <w:rFonts w:asciiTheme="minorHAnsi" w:hAnsiTheme="minorHAnsi" w:cstheme="minorHAnsi"/>
                <w:b/>
                <w:bCs/>
                <w:sz w:val="26"/>
                <w:szCs w:val="26"/>
              </w:rPr>
              <w:t>Wartość dla roku bazowego (2012/13)</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Wartość dla roku </w:t>
            </w:r>
            <w:r>
              <w:rPr>
                <w:rFonts w:asciiTheme="minorHAnsi" w:hAnsiTheme="minorHAnsi" w:cstheme="minorHAnsi"/>
                <w:b/>
                <w:bCs/>
                <w:sz w:val="26"/>
                <w:szCs w:val="26"/>
              </w:rPr>
              <w:t>2015</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Wartość dla roku badanego (2016 r.)</w:t>
            </w:r>
          </w:p>
        </w:tc>
      </w:tr>
      <w:tr w:rsidR="00C40BAB" w:rsidRPr="002847A2" w:rsidTr="007B50A3">
        <w:trPr>
          <w:trHeight w:val="693"/>
        </w:trPr>
        <w:tc>
          <w:tcPr>
            <w:tcW w:w="2820" w:type="dxa"/>
          </w:tcPr>
          <w:p w:rsidR="00C40BAB" w:rsidRPr="002847A2" w:rsidRDefault="00C40BAB" w:rsidP="007B50A3">
            <w:pPr>
              <w:pStyle w:val="Akapitzlist"/>
              <w:tabs>
                <w:tab w:val="left" w:pos="318"/>
              </w:tabs>
              <w:spacing w:after="0" w:line="360" w:lineRule="auto"/>
              <w:rPr>
                <w:rFonts w:asciiTheme="minorHAnsi" w:hAnsiTheme="minorHAnsi" w:cstheme="minorHAnsi"/>
                <w:b/>
                <w:bCs/>
              </w:rPr>
            </w:pPr>
            <w:r w:rsidRPr="002847A2">
              <w:rPr>
                <w:rFonts w:asciiTheme="minorHAnsi" w:hAnsiTheme="minorHAnsi" w:cstheme="minorHAnsi"/>
                <w:b/>
                <w:bCs/>
              </w:rPr>
              <w:t>Wysoki poziom wykształcenia i edukacji</w:t>
            </w:r>
          </w:p>
        </w:tc>
        <w:tc>
          <w:tcPr>
            <w:tcW w:w="2820" w:type="dxa"/>
          </w:tcPr>
          <w:p w:rsidR="00C40BAB" w:rsidRPr="002847A2" w:rsidRDefault="00C40BAB" w:rsidP="007B50A3">
            <w:pPr>
              <w:spacing w:after="0" w:line="360" w:lineRule="auto"/>
              <w:rPr>
                <w:rFonts w:asciiTheme="minorHAnsi" w:hAnsiTheme="minorHAnsi" w:cstheme="minorHAnsi"/>
                <w:bCs/>
              </w:rPr>
            </w:pPr>
            <w:r w:rsidRPr="002847A2">
              <w:rPr>
                <w:rFonts w:asciiTheme="minorHAnsi" w:hAnsiTheme="minorHAnsi" w:cstheme="minorHAnsi"/>
                <w:bCs/>
              </w:rPr>
              <w:t>Dane własne</w:t>
            </w:r>
          </w:p>
          <w:p w:rsidR="00C40BAB" w:rsidRPr="007229CE" w:rsidRDefault="00C40BAB" w:rsidP="007B50A3">
            <w:pPr>
              <w:spacing w:after="0" w:line="360" w:lineRule="auto"/>
              <w:rPr>
                <w:rFonts w:asciiTheme="minorHAnsi" w:hAnsiTheme="minorHAnsi" w:cstheme="minorHAnsi"/>
                <w:bCs/>
              </w:rPr>
            </w:pPr>
            <w:r w:rsidRPr="007229CE">
              <w:rPr>
                <w:rFonts w:asciiTheme="minorHAnsi" w:hAnsiTheme="minorHAnsi" w:cstheme="minorHAnsi"/>
                <w:bCs/>
              </w:rPr>
              <w:t>SP Rakowiec</w:t>
            </w:r>
          </w:p>
          <w:p w:rsidR="00C40BAB" w:rsidRPr="002847A2" w:rsidRDefault="00C40BAB" w:rsidP="007B50A3">
            <w:pPr>
              <w:spacing w:after="0" w:line="360" w:lineRule="auto"/>
              <w:rPr>
                <w:rFonts w:asciiTheme="minorHAnsi" w:hAnsiTheme="minorHAnsi" w:cstheme="minorHAnsi"/>
                <w:bCs/>
              </w:rPr>
            </w:pPr>
          </w:p>
          <w:p w:rsidR="00C40BAB" w:rsidRPr="002847A2" w:rsidRDefault="00C40BAB" w:rsidP="007B50A3">
            <w:pPr>
              <w:spacing w:after="0" w:line="360" w:lineRule="auto"/>
              <w:rPr>
                <w:rFonts w:asciiTheme="minorHAnsi" w:hAnsiTheme="minorHAnsi" w:cstheme="minorHAnsi"/>
                <w:bCs/>
              </w:rPr>
            </w:pPr>
            <w:r w:rsidRPr="002847A2">
              <w:rPr>
                <w:rFonts w:asciiTheme="minorHAnsi" w:hAnsiTheme="minorHAnsi" w:cstheme="minorHAnsi"/>
                <w:bCs/>
              </w:rPr>
              <w:t>SP Korzeniewo</w:t>
            </w:r>
          </w:p>
          <w:p w:rsidR="00C40BAB" w:rsidRPr="002847A2" w:rsidRDefault="00C40BAB" w:rsidP="007B50A3">
            <w:pPr>
              <w:spacing w:after="0" w:line="360" w:lineRule="auto"/>
              <w:rPr>
                <w:rFonts w:asciiTheme="minorHAnsi" w:hAnsiTheme="minorHAnsi" w:cstheme="minorHAnsi"/>
                <w:bCs/>
              </w:rPr>
            </w:pPr>
          </w:p>
          <w:p w:rsidR="00C40BAB" w:rsidRPr="002847A2" w:rsidRDefault="00C40BAB" w:rsidP="007B50A3">
            <w:pPr>
              <w:spacing w:after="0" w:line="360" w:lineRule="auto"/>
              <w:rPr>
                <w:rFonts w:asciiTheme="minorHAnsi" w:hAnsiTheme="minorHAnsi" w:cstheme="minorHAnsi"/>
                <w:bCs/>
              </w:rPr>
            </w:pPr>
            <w:r w:rsidRPr="002847A2">
              <w:rPr>
                <w:rFonts w:asciiTheme="minorHAnsi" w:hAnsiTheme="minorHAnsi" w:cstheme="minorHAnsi"/>
                <w:bCs/>
              </w:rPr>
              <w:t xml:space="preserve">SP Janowo  </w:t>
            </w:r>
          </w:p>
          <w:p w:rsidR="00C40BAB" w:rsidRPr="002847A2" w:rsidRDefault="00C40BAB" w:rsidP="007B50A3">
            <w:pPr>
              <w:spacing w:after="0" w:line="360" w:lineRule="auto"/>
              <w:rPr>
                <w:rFonts w:asciiTheme="minorHAnsi" w:hAnsiTheme="minorHAnsi" w:cstheme="minorHAnsi"/>
                <w:bCs/>
              </w:rPr>
            </w:pPr>
          </w:p>
          <w:p w:rsidR="00C40BAB" w:rsidRPr="002847A2" w:rsidRDefault="00C40BAB" w:rsidP="007B50A3">
            <w:pPr>
              <w:spacing w:after="0" w:line="360" w:lineRule="auto"/>
              <w:rPr>
                <w:rFonts w:asciiTheme="minorHAnsi" w:hAnsiTheme="minorHAnsi" w:cstheme="minorHAnsi"/>
                <w:bCs/>
              </w:rPr>
            </w:pPr>
            <w:r w:rsidRPr="002847A2">
              <w:rPr>
                <w:rFonts w:asciiTheme="minorHAnsi" w:hAnsiTheme="minorHAnsi" w:cstheme="minorHAnsi"/>
                <w:bCs/>
              </w:rPr>
              <w:t xml:space="preserve">SP Tychnowy </w:t>
            </w:r>
          </w:p>
        </w:tc>
        <w:tc>
          <w:tcPr>
            <w:tcW w:w="2820" w:type="dxa"/>
          </w:tcPr>
          <w:p w:rsidR="00C40BAB" w:rsidRPr="002847A2" w:rsidRDefault="00C40BAB" w:rsidP="007B50A3">
            <w:pPr>
              <w:spacing w:after="0" w:line="360" w:lineRule="auto"/>
              <w:rPr>
                <w:rFonts w:asciiTheme="minorHAnsi" w:hAnsiTheme="minorHAnsi" w:cstheme="minorHAnsi"/>
                <w:bCs/>
                <w:highlight w:val="yellow"/>
              </w:rPr>
            </w:pPr>
          </w:p>
          <w:p w:rsidR="00C40BAB" w:rsidRPr="00FB0140" w:rsidRDefault="00C40BAB" w:rsidP="007B50A3">
            <w:pPr>
              <w:spacing w:after="0" w:line="360" w:lineRule="auto"/>
              <w:rPr>
                <w:rFonts w:asciiTheme="minorHAnsi" w:hAnsiTheme="minorHAnsi" w:cstheme="minorHAnsi"/>
                <w:b/>
                <w:bCs/>
                <w:highlight w:val="yellow"/>
              </w:rPr>
            </w:pPr>
            <w:r w:rsidRPr="00FB0140">
              <w:rPr>
                <w:rStyle w:val="Pogrubienie"/>
              </w:rPr>
              <w:t>26,29</w:t>
            </w:r>
          </w:p>
          <w:p w:rsidR="00C40BAB" w:rsidRPr="002847A2" w:rsidRDefault="00C40BAB" w:rsidP="007B50A3">
            <w:pPr>
              <w:spacing w:after="0" w:line="360" w:lineRule="auto"/>
              <w:rPr>
                <w:rFonts w:asciiTheme="minorHAnsi" w:hAnsiTheme="minorHAnsi" w:cstheme="minorHAnsi"/>
                <w:bCs/>
                <w:highlight w:val="yellow"/>
              </w:rPr>
            </w:pPr>
          </w:p>
          <w:p w:rsidR="00C40BAB" w:rsidRPr="003F0A14" w:rsidRDefault="00C40BAB" w:rsidP="007B50A3">
            <w:pPr>
              <w:spacing w:after="0" w:line="360" w:lineRule="auto"/>
              <w:rPr>
                <w:rFonts w:asciiTheme="minorHAnsi" w:hAnsiTheme="minorHAnsi" w:cstheme="minorHAnsi"/>
                <w:bCs/>
              </w:rPr>
            </w:pPr>
            <w:r w:rsidRPr="003F0A14">
              <w:rPr>
                <w:rFonts w:asciiTheme="minorHAnsi" w:hAnsiTheme="minorHAnsi" w:cstheme="minorHAnsi"/>
                <w:bCs/>
              </w:rPr>
              <w:t>21,62</w:t>
            </w:r>
          </w:p>
          <w:p w:rsidR="00C40BAB" w:rsidRPr="002847A2" w:rsidRDefault="00C40BAB" w:rsidP="007B50A3">
            <w:pPr>
              <w:spacing w:after="0" w:line="360" w:lineRule="auto"/>
              <w:rPr>
                <w:rFonts w:asciiTheme="minorHAnsi" w:hAnsiTheme="minorHAnsi" w:cstheme="minorHAnsi"/>
                <w:bCs/>
                <w:highlight w:val="yellow"/>
              </w:rPr>
            </w:pPr>
          </w:p>
          <w:p w:rsidR="00C40BAB" w:rsidRPr="002847A2" w:rsidRDefault="00C40BAB" w:rsidP="007B50A3">
            <w:pPr>
              <w:spacing w:after="0" w:line="360" w:lineRule="auto"/>
              <w:rPr>
                <w:rFonts w:asciiTheme="minorHAnsi" w:hAnsiTheme="minorHAnsi" w:cstheme="minorHAnsi"/>
                <w:bCs/>
                <w:highlight w:val="yellow"/>
              </w:rPr>
            </w:pPr>
          </w:p>
          <w:p w:rsidR="00C40BAB" w:rsidRPr="002847A2" w:rsidRDefault="00C40BAB" w:rsidP="007B50A3">
            <w:pPr>
              <w:spacing w:after="0" w:line="360" w:lineRule="auto"/>
              <w:rPr>
                <w:rFonts w:asciiTheme="minorHAnsi" w:hAnsiTheme="minorHAnsi" w:cstheme="minorHAnsi"/>
                <w:bCs/>
                <w:highlight w:val="yellow"/>
              </w:rPr>
            </w:pPr>
          </w:p>
          <w:p w:rsidR="00C40BAB" w:rsidRPr="00FB0140" w:rsidRDefault="00C40BAB" w:rsidP="007B50A3">
            <w:pPr>
              <w:spacing w:after="0" w:line="360" w:lineRule="auto"/>
              <w:rPr>
                <w:rFonts w:asciiTheme="minorHAnsi" w:hAnsiTheme="minorHAnsi" w:cstheme="minorHAnsi"/>
                <w:bCs/>
              </w:rPr>
            </w:pPr>
            <w:r>
              <w:rPr>
                <w:rFonts w:asciiTheme="minorHAnsi" w:hAnsiTheme="minorHAnsi" w:cstheme="minorHAnsi"/>
                <w:bCs/>
              </w:rPr>
              <w:t>23,26</w:t>
            </w:r>
          </w:p>
          <w:p w:rsidR="00C40BAB" w:rsidRPr="002847A2" w:rsidRDefault="00C40BAB" w:rsidP="007B50A3">
            <w:pPr>
              <w:spacing w:after="0" w:line="360" w:lineRule="auto"/>
              <w:rPr>
                <w:rFonts w:asciiTheme="minorHAnsi" w:hAnsiTheme="minorHAnsi" w:cstheme="minorHAnsi"/>
                <w:bCs/>
                <w:highlight w:val="yellow"/>
              </w:rPr>
            </w:pPr>
          </w:p>
        </w:tc>
        <w:tc>
          <w:tcPr>
            <w:tcW w:w="2820" w:type="dxa"/>
          </w:tcPr>
          <w:p w:rsidR="00C40BAB" w:rsidRPr="002847A2" w:rsidRDefault="00C40BAB" w:rsidP="007B50A3">
            <w:pPr>
              <w:spacing w:after="0" w:line="240" w:lineRule="auto"/>
              <w:contextualSpacing/>
              <w:rPr>
                <w:rFonts w:asciiTheme="minorHAnsi" w:hAnsiTheme="minorHAnsi" w:cstheme="minorHAnsi"/>
              </w:rPr>
            </w:pPr>
          </w:p>
          <w:p w:rsidR="00C40BAB" w:rsidRPr="002847A2" w:rsidRDefault="00C40BAB" w:rsidP="007B50A3">
            <w:pPr>
              <w:spacing w:after="0" w:line="240" w:lineRule="auto"/>
              <w:contextualSpacing/>
              <w:rPr>
                <w:rFonts w:asciiTheme="minorHAnsi" w:hAnsiTheme="minorHAnsi" w:cstheme="minorHAnsi"/>
              </w:rPr>
            </w:pPr>
            <w:r w:rsidRPr="002847A2">
              <w:rPr>
                <w:rFonts w:asciiTheme="minorHAnsi" w:hAnsiTheme="minorHAnsi" w:cstheme="minorHAnsi"/>
              </w:rPr>
              <w:t>CZ. I – 67%</w:t>
            </w:r>
          </w:p>
          <w:p w:rsidR="00C40BAB" w:rsidRPr="002847A2" w:rsidRDefault="00C40BAB" w:rsidP="007B50A3">
            <w:pPr>
              <w:spacing w:after="0" w:line="240" w:lineRule="auto"/>
              <w:contextualSpacing/>
              <w:rPr>
                <w:rFonts w:asciiTheme="minorHAnsi" w:hAnsiTheme="minorHAnsi" w:cstheme="minorHAnsi"/>
              </w:rPr>
            </w:pPr>
            <w:r w:rsidRPr="002847A2">
              <w:rPr>
                <w:rFonts w:asciiTheme="minorHAnsi" w:hAnsiTheme="minorHAnsi" w:cstheme="minorHAnsi"/>
              </w:rPr>
              <w:t>CZ. II – 69%</w:t>
            </w:r>
          </w:p>
          <w:p w:rsidR="00C40BAB" w:rsidRPr="002847A2" w:rsidRDefault="00C40BAB" w:rsidP="007B50A3">
            <w:pPr>
              <w:spacing w:after="0" w:line="240" w:lineRule="auto"/>
              <w:contextualSpacing/>
              <w:rPr>
                <w:rFonts w:asciiTheme="minorHAnsi" w:hAnsiTheme="minorHAnsi" w:cstheme="minorHAnsi"/>
              </w:rPr>
            </w:pPr>
          </w:p>
          <w:p w:rsidR="00C40BAB" w:rsidRPr="002847A2" w:rsidRDefault="00C40BAB" w:rsidP="007B50A3">
            <w:pPr>
              <w:spacing w:after="0" w:line="240" w:lineRule="auto"/>
              <w:contextualSpacing/>
              <w:rPr>
                <w:rFonts w:asciiTheme="minorHAnsi" w:hAnsiTheme="minorHAnsi" w:cstheme="minorHAnsi"/>
              </w:rPr>
            </w:pPr>
          </w:p>
          <w:p w:rsidR="00C40BAB" w:rsidRPr="002847A2" w:rsidRDefault="00C40BAB" w:rsidP="007B50A3">
            <w:pPr>
              <w:spacing w:after="0" w:line="240" w:lineRule="auto"/>
              <w:contextualSpacing/>
              <w:rPr>
                <w:rFonts w:asciiTheme="minorHAnsi" w:hAnsiTheme="minorHAnsi" w:cstheme="minorHAnsi"/>
              </w:rPr>
            </w:pPr>
            <w:r w:rsidRPr="002847A2">
              <w:rPr>
                <w:rFonts w:asciiTheme="minorHAnsi" w:hAnsiTheme="minorHAnsi" w:cstheme="minorHAnsi"/>
              </w:rPr>
              <w:t xml:space="preserve">część I - 69% </w:t>
            </w:r>
          </w:p>
          <w:p w:rsidR="00C40BAB" w:rsidRPr="002847A2" w:rsidRDefault="00C40BAB" w:rsidP="007B50A3">
            <w:pPr>
              <w:spacing w:after="0" w:line="240" w:lineRule="auto"/>
              <w:contextualSpacing/>
              <w:rPr>
                <w:rFonts w:asciiTheme="minorHAnsi" w:hAnsiTheme="minorHAnsi" w:cstheme="minorHAnsi"/>
              </w:rPr>
            </w:pPr>
            <w:r w:rsidRPr="002847A2">
              <w:rPr>
                <w:rFonts w:asciiTheme="minorHAnsi" w:hAnsiTheme="minorHAnsi" w:cstheme="minorHAnsi"/>
              </w:rPr>
              <w:t xml:space="preserve">część II-język angielski 88% </w:t>
            </w:r>
          </w:p>
          <w:p w:rsidR="00C40BAB" w:rsidRPr="002847A2" w:rsidRDefault="00C40BAB" w:rsidP="007B50A3">
            <w:pPr>
              <w:spacing w:after="0" w:line="240" w:lineRule="auto"/>
              <w:contextualSpacing/>
              <w:rPr>
                <w:rFonts w:asciiTheme="minorHAnsi" w:hAnsiTheme="minorHAnsi" w:cstheme="minorHAnsi"/>
              </w:rPr>
            </w:pPr>
          </w:p>
          <w:p w:rsidR="00C40BAB" w:rsidRPr="000C6150" w:rsidRDefault="00C40BAB" w:rsidP="007B50A3">
            <w:pPr>
              <w:spacing w:after="0" w:line="240" w:lineRule="auto"/>
              <w:rPr>
                <w:rFonts w:asciiTheme="minorHAnsi" w:hAnsiTheme="minorHAnsi" w:cstheme="minorHAnsi"/>
              </w:rPr>
            </w:pPr>
            <w:r w:rsidRPr="000C6150">
              <w:rPr>
                <w:rFonts w:asciiTheme="minorHAnsi" w:hAnsiTheme="minorHAnsi" w:cstheme="minorHAnsi"/>
              </w:rPr>
              <w:t>CZ.I – 55%</w:t>
            </w:r>
          </w:p>
          <w:p w:rsidR="00C40BAB" w:rsidRPr="000C6150" w:rsidRDefault="00C40BAB" w:rsidP="007B50A3">
            <w:pPr>
              <w:spacing w:after="0" w:line="240" w:lineRule="auto"/>
              <w:rPr>
                <w:rFonts w:asciiTheme="minorHAnsi" w:hAnsiTheme="minorHAnsi" w:cstheme="minorHAnsi"/>
              </w:rPr>
            </w:pPr>
            <w:r w:rsidRPr="000C6150">
              <w:rPr>
                <w:rFonts w:asciiTheme="minorHAnsi" w:hAnsiTheme="minorHAnsi" w:cstheme="minorHAnsi"/>
              </w:rPr>
              <w:t>CZ.II- 62%</w:t>
            </w:r>
          </w:p>
          <w:p w:rsidR="00C40BAB" w:rsidRPr="000C6150" w:rsidRDefault="00C40BAB" w:rsidP="007B50A3">
            <w:pPr>
              <w:spacing w:after="0" w:line="240" w:lineRule="auto"/>
              <w:rPr>
                <w:rFonts w:asciiTheme="minorHAnsi" w:hAnsiTheme="minorHAnsi" w:cstheme="minorHAnsi"/>
              </w:rPr>
            </w:pPr>
          </w:p>
          <w:p w:rsidR="00C40BAB" w:rsidRPr="002847A2" w:rsidRDefault="00C40BAB" w:rsidP="007B50A3">
            <w:pPr>
              <w:spacing w:line="360" w:lineRule="auto"/>
              <w:jc w:val="both"/>
              <w:rPr>
                <w:rFonts w:asciiTheme="minorHAnsi" w:hAnsiTheme="minorHAnsi" w:cstheme="minorHAnsi"/>
              </w:rPr>
            </w:pPr>
            <w:r w:rsidRPr="002847A2">
              <w:rPr>
                <w:rFonts w:asciiTheme="minorHAnsi" w:hAnsiTheme="minorHAnsi" w:cstheme="minorHAnsi"/>
              </w:rPr>
              <w:t>64 % część I</w:t>
            </w:r>
          </w:p>
          <w:p w:rsidR="00C40BAB" w:rsidRPr="002847A2" w:rsidRDefault="00C40BAB" w:rsidP="007B50A3">
            <w:pPr>
              <w:spacing w:after="0" w:line="240" w:lineRule="auto"/>
              <w:contextualSpacing/>
              <w:rPr>
                <w:rFonts w:asciiTheme="minorHAnsi" w:hAnsiTheme="minorHAnsi" w:cstheme="minorHAnsi"/>
              </w:rPr>
            </w:pPr>
            <w:r w:rsidRPr="002847A2">
              <w:rPr>
                <w:rFonts w:asciiTheme="minorHAnsi" w:hAnsiTheme="minorHAnsi" w:cstheme="minorHAnsi"/>
              </w:rPr>
              <w:t>65 % część II</w:t>
            </w:r>
          </w:p>
        </w:tc>
        <w:tc>
          <w:tcPr>
            <w:tcW w:w="2820" w:type="dxa"/>
          </w:tcPr>
          <w:p w:rsidR="00C40BAB" w:rsidRPr="002847A2" w:rsidRDefault="00C40BAB" w:rsidP="007B50A3">
            <w:pPr>
              <w:spacing w:after="0" w:line="240" w:lineRule="auto"/>
              <w:contextualSpacing/>
              <w:rPr>
                <w:rFonts w:asciiTheme="minorHAnsi" w:hAnsiTheme="minorHAnsi" w:cstheme="minorHAnsi"/>
              </w:rPr>
            </w:pPr>
          </w:p>
          <w:p w:rsidR="00C40BAB" w:rsidRPr="002847A2" w:rsidRDefault="00C40BAB" w:rsidP="007B50A3">
            <w:pPr>
              <w:spacing w:after="0" w:line="240" w:lineRule="auto"/>
              <w:contextualSpacing/>
              <w:rPr>
                <w:rFonts w:asciiTheme="minorHAnsi" w:hAnsiTheme="minorHAnsi" w:cstheme="minorHAnsi"/>
              </w:rPr>
            </w:pPr>
            <w:r w:rsidRPr="002847A2">
              <w:rPr>
                <w:rFonts w:asciiTheme="minorHAnsi" w:hAnsiTheme="minorHAnsi" w:cstheme="minorHAnsi"/>
              </w:rPr>
              <w:t xml:space="preserve">CZ. I – 56% </w:t>
            </w:r>
          </w:p>
          <w:p w:rsidR="00C40BAB" w:rsidRPr="002847A2" w:rsidRDefault="00C40BAB" w:rsidP="007B50A3">
            <w:pPr>
              <w:spacing w:after="0" w:line="240" w:lineRule="auto"/>
              <w:contextualSpacing/>
              <w:rPr>
                <w:rFonts w:asciiTheme="minorHAnsi" w:hAnsiTheme="minorHAnsi" w:cstheme="minorHAnsi"/>
              </w:rPr>
            </w:pPr>
            <w:r w:rsidRPr="002847A2">
              <w:rPr>
                <w:rFonts w:asciiTheme="minorHAnsi" w:hAnsiTheme="minorHAnsi" w:cstheme="minorHAnsi"/>
              </w:rPr>
              <w:t>CZ. II – 63%</w:t>
            </w:r>
          </w:p>
          <w:p w:rsidR="00C40BAB" w:rsidRPr="002847A2" w:rsidRDefault="00C40BAB" w:rsidP="007B50A3">
            <w:pPr>
              <w:spacing w:after="0" w:line="240" w:lineRule="auto"/>
              <w:contextualSpacing/>
              <w:rPr>
                <w:rFonts w:asciiTheme="minorHAnsi" w:hAnsiTheme="minorHAnsi" w:cstheme="minorHAnsi"/>
                <w:bCs/>
              </w:rPr>
            </w:pPr>
          </w:p>
          <w:p w:rsidR="00C40BAB" w:rsidRPr="002847A2" w:rsidRDefault="00C40BAB" w:rsidP="007B50A3">
            <w:pPr>
              <w:spacing w:after="0" w:line="240" w:lineRule="auto"/>
              <w:contextualSpacing/>
              <w:rPr>
                <w:rFonts w:asciiTheme="minorHAnsi" w:hAnsiTheme="minorHAnsi" w:cstheme="minorHAnsi"/>
              </w:rPr>
            </w:pPr>
          </w:p>
          <w:p w:rsidR="00C40BAB" w:rsidRPr="002847A2" w:rsidRDefault="00C40BAB" w:rsidP="007B50A3">
            <w:pPr>
              <w:spacing w:after="0" w:line="240" w:lineRule="auto"/>
              <w:contextualSpacing/>
              <w:rPr>
                <w:rFonts w:asciiTheme="minorHAnsi" w:hAnsiTheme="minorHAnsi" w:cstheme="minorHAnsi"/>
              </w:rPr>
            </w:pPr>
            <w:r w:rsidRPr="002847A2">
              <w:rPr>
                <w:rFonts w:asciiTheme="minorHAnsi" w:hAnsiTheme="minorHAnsi" w:cstheme="minorHAnsi"/>
              </w:rPr>
              <w:t xml:space="preserve">cz. I- 65% ( </w:t>
            </w:r>
          </w:p>
          <w:p w:rsidR="00C40BAB" w:rsidRPr="002847A2" w:rsidRDefault="00C40BAB" w:rsidP="007B50A3">
            <w:pPr>
              <w:spacing w:after="0" w:line="240" w:lineRule="auto"/>
              <w:contextualSpacing/>
              <w:rPr>
                <w:rFonts w:asciiTheme="minorHAnsi" w:hAnsiTheme="minorHAnsi" w:cstheme="minorHAnsi"/>
              </w:rPr>
            </w:pPr>
            <w:r w:rsidRPr="002847A2">
              <w:rPr>
                <w:rFonts w:asciiTheme="minorHAnsi" w:hAnsiTheme="minorHAnsi" w:cstheme="minorHAnsi"/>
              </w:rPr>
              <w:t xml:space="preserve">-cz. II-język angielski 84% </w:t>
            </w:r>
          </w:p>
          <w:p w:rsidR="00C40BAB" w:rsidRPr="002847A2" w:rsidRDefault="00C40BAB" w:rsidP="007B50A3">
            <w:pPr>
              <w:spacing w:after="0" w:line="240" w:lineRule="auto"/>
              <w:rPr>
                <w:rFonts w:asciiTheme="minorHAnsi" w:hAnsiTheme="minorHAnsi" w:cstheme="minorHAnsi"/>
              </w:rPr>
            </w:pPr>
          </w:p>
          <w:p w:rsidR="00C40BAB" w:rsidRPr="000C6150" w:rsidRDefault="00C40BAB" w:rsidP="007B50A3">
            <w:pPr>
              <w:spacing w:after="0" w:line="240" w:lineRule="auto"/>
              <w:rPr>
                <w:rFonts w:asciiTheme="minorHAnsi" w:hAnsiTheme="minorHAnsi" w:cstheme="minorHAnsi"/>
              </w:rPr>
            </w:pPr>
            <w:r w:rsidRPr="000C6150">
              <w:rPr>
                <w:rFonts w:asciiTheme="minorHAnsi" w:hAnsiTheme="minorHAnsi" w:cstheme="minorHAnsi"/>
              </w:rPr>
              <w:t>CZ.I – 73 %</w:t>
            </w:r>
          </w:p>
          <w:p w:rsidR="00C40BAB" w:rsidRPr="000C6150" w:rsidRDefault="00C40BAB" w:rsidP="007B50A3">
            <w:pPr>
              <w:spacing w:after="0" w:line="240" w:lineRule="auto"/>
              <w:rPr>
                <w:rFonts w:asciiTheme="minorHAnsi" w:hAnsiTheme="minorHAnsi" w:cstheme="minorHAnsi"/>
              </w:rPr>
            </w:pPr>
            <w:r w:rsidRPr="000C6150">
              <w:rPr>
                <w:rFonts w:asciiTheme="minorHAnsi" w:hAnsiTheme="minorHAnsi" w:cstheme="minorHAnsi"/>
              </w:rPr>
              <w:t>CZ.II- 69%</w:t>
            </w:r>
          </w:p>
          <w:p w:rsidR="00C40BAB" w:rsidRPr="002847A2" w:rsidRDefault="00C40BAB" w:rsidP="007B50A3">
            <w:pPr>
              <w:spacing w:after="0" w:line="240" w:lineRule="auto"/>
              <w:contextualSpacing/>
              <w:rPr>
                <w:rFonts w:asciiTheme="minorHAnsi" w:hAnsiTheme="minorHAnsi" w:cstheme="minorHAnsi"/>
              </w:rPr>
            </w:pPr>
          </w:p>
          <w:p w:rsidR="00C40BAB" w:rsidRPr="002847A2" w:rsidRDefault="00C40BAB" w:rsidP="007B50A3">
            <w:pPr>
              <w:spacing w:line="360" w:lineRule="auto"/>
              <w:jc w:val="both"/>
              <w:rPr>
                <w:rFonts w:asciiTheme="minorHAnsi" w:hAnsiTheme="minorHAnsi" w:cstheme="minorHAnsi"/>
              </w:rPr>
            </w:pPr>
            <w:r w:rsidRPr="002847A2">
              <w:rPr>
                <w:rFonts w:asciiTheme="minorHAnsi" w:hAnsiTheme="minorHAnsi" w:cstheme="minorHAnsi"/>
              </w:rPr>
              <w:t>40 % część I</w:t>
            </w:r>
          </w:p>
          <w:p w:rsidR="00C40BAB" w:rsidRPr="002847A2" w:rsidRDefault="00C40BAB" w:rsidP="007B50A3">
            <w:pPr>
              <w:spacing w:after="0" w:line="240" w:lineRule="auto"/>
              <w:rPr>
                <w:rFonts w:asciiTheme="minorHAnsi" w:hAnsiTheme="minorHAnsi" w:cstheme="minorHAnsi"/>
                <w:bCs/>
              </w:rPr>
            </w:pPr>
            <w:r w:rsidRPr="002847A2">
              <w:rPr>
                <w:rFonts w:asciiTheme="minorHAnsi" w:hAnsiTheme="minorHAnsi" w:cstheme="minorHAnsi"/>
              </w:rPr>
              <w:t>42 % część II</w:t>
            </w:r>
          </w:p>
        </w:tc>
      </w:tr>
    </w:tbl>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tbl>
      <w:tblPr>
        <w:tblW w:w="14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0"/>
        <w:gridCol w:w="2820"/>
        <w:gridCol w:w="2820"/>
        <w:gridCol w:w="2820"/>
        <w:gridCol w:w="2820"/>
      </w:tblGrid>
      <w:tr w:rsidR="00C40BAB" w:rsidRPr="00B13460" w:rsidTr="007B50A3">
        <w:trPr>
          <w:trHeight w:val="392"/>
        </w:trPr>
        <w:tc>
          <w:tcPr>
            <w:tcW w:w="14100" w:type="dxa"/>
            <w:gridSpan w:val="5"/>
          </w:tcPr>
          <w:p w:rsidR="00C40BAB" w:rsidRPr="00B13460" w:rsidRDefault="00C40BAB" w:rsidP="007B50A3">
            <w:pPr>
              <w:spacing w:after="0" w:line="240" w:lineRule="auto"/>
              <w:rPr>
                <w:rFonts w:asciiTheme="minorHAnsi" w:hAnsiTheme="minorHAnsi" w:cstheme="minorHAnsi"/>
                <w:b/>
                <w:bCs/>
                <w:sz w:val="24"/>
                <w:szCs w:val="24"/>
              </w:rPr>
            </w:pPr>
            <w:r w:rsidRPr="00B13460">
              <w:rPr>
                <w:rFonts w:asciiTheme="minorHAnsi" w:hAnsiTheme="minorHAnsi" w:cstheme="minorHAnsi"/>
                <w:sz w:val="20"/>
                <w:szCs w:val="20"/>
              </w:rPr>
              <w:t xml:space="preserve">CEL OPERACYJNY NR  </w:t>
            </w:r>
            <w:r w:rsidRPr="00B13460">
              <w:rPr>
                <w:rFonts w:asciiTheme="minorHAnsi" w:hAnsiTheme="minorHAnsi" w:cstheme="minorHAnsi"/>
                <w:b/>
                <w:bCs/>
                <w:sz w:val="24"/>
                <w:szCs w:val="24"/>
              </w:rPr>
              <w:t>Budowanie lokalnej więzi społecznej</w:t>
            </w:r>
          </w:p>
          <w:p w:rsidR="00C40BAB" w:rsidRPr="00103CE9" w:rsidRDefault="00C40BAB" w:rsidP="007B50A3">
            <w:pPr>
              <w:spacing w:after="0" w:line="240" w:lineRule="auto"/>
              <w:jc w:val="both"/>
              <w:rPr>
                <w:rFonts w:asciiTheme="minorHAnsi" w:hAnsiTheme="minorHAnsi" w:cstheme="minorHAnsi"/>
                <w:b/>
                <w:bCs/>
                <w:sz w:val="24"/>
                <w:szCs w:val="24"/>
              </w:rPr>
            </w:pPr>
          </w:p>
        </w:tc>
      </w:tr>
      <w:tr w:rsidR="00C40BAB" w:rsidRPr="00B13460" w:rsidTr="007B50A3">
        <w:trPr>
          <w:trHeight w:val="568"/>
        </w:trPr>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Nazwa miernika</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Źródło danych </w:t>
            </w:r>
            <w:r w:rsidRPr="00B13460">
              <w:rPr>
                <w:rFonts w:asciiTheme="minorHAnsi" w:hAnsiTheme="minorHAnsi" w:cstheme="minorHAnsi"/>
                <w:b/>
                <w:bCs/>
                <w:sz w:val="26"/>
                <w:szCs w:val="26"/>
              </w:rPr>
              <w:br/>
              <w:t>i jednostka miary</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Wartość dla roku bazowego (2012/13)</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Wartość dla roku </w:t>
            </w:r>
            <w:r>
              <w:rPr>
                <w:rFonts w:asciiTheme="minorHAnsi" w:hAnsiTheme="minorHAnsi" w:cstheme="minorHAnsi"/>
                <w:b/>
                <w:bCs/>
                <w:sz w:val="26"/>
                <w:szCs w:val="26"/>
              </w:rPr>
              <w:t>2016</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Wartość dla roku badanego (2016 r.)</w:t>
            </w:r>
          </w:p>
        </w:tc>
      </w:tr>
      <w:tr w:rsidR="00C40BAB" w:rsidRPr="00B13460" w:rsidTr="007B50A3">
        <w:trPr>
          <w:trHeight w:val="901"/>
        </w:trPr>
        <w:tc>
          <w:tcPr>
            <w:tcW w:w="2820" w:type="dxa"/>
          </w:tcPr>
          <w:p w:rsidR="00C40BAB" w:rsidRPr="00BB2EA7" w:rsidRDefault="00C40BAB" w:rsidP="007B50A3">
            <w:pPr>
              <w:pStyle w:val="Akapitzlist"/>
              <w:spacing w:after="0" w:line="240" w:lineRule="auto"/>
              <w:ind w:left="277"/>
              <w:rPr>
                <w:rFonts w:asciiTheme="minorHAnsi" w:hAnsiTheme="minorHAnsi" w:cstheme="minorHAnsi"/>
                <w:b/>
                <w:bCs/>
              </w:rPr>
            </w:pPr>
            <w:r w:rsidRPr="00B13460">
              <w:rPr>
                <w:rFonts w:asciiTheme="minorHAnsi" w:hAnsiTheme="minorHAnsi" w:cstheme="minorHAnsi"/>
                <w:b/>
                <w:bCs/>
                <w:sz w:val="23"/>
                <w:szCs w:val="23"/>
              </w:rPr>
              <w:t xml:space="preserve">Ilość imprez kulturalno-sportowych zorganizowanych przez lokalną społeczność do ilości imprez </w:t>
            </w:r>
            <w:r w:rsidRPr="00B13460">
              <w:rPr>
                <w:rFonts w:asciiTheme="minorHAnsi" w:hAnsiTheme="minorHAnsi" w:cstheme="minorHAnsi"/>
                <w:b/>
                <w:bCs/>
                <w:sz w:val="23"/>
                <w:szCs w:val="23"/>
              </w:rPr>
              <w:br/>
              <w:t>w gminie ogółem</w:t>
            </w:r>
          </w:p>
        </w:tc>
        <w:tc>
          <w:tcPr>
            <w:tcW w:w="2820" w:type="dxa"/>
          </w:tcPr>
          <w:p w:rsidR="00C40BAB" w:rsidRPr="00BB2EA7" w:rsidRDefault="00C40BAB" w:rsidP="007B50A3">
            <w:pPr>
              <w:spacing w:after="0" w:line="240" w:lineRule="auto"/>
              <w:jc w:val="both"/>
              <w:rPr>
                <w:rFonts w:asciiTheme="minorHAnsi" w:hAnsiTheme="minorHAnsi" w:cstheme="minorHAnsi"/>
              </w:rPr>
            </w:pPr>
            <w:r>
              <w:rPr>
                <w:rFonts w:asciiTheme="minorHAnsi" w:hAnsiTheme="minorHAnsi" w:cstheme="minorHAnsi"/>
              </w:rPr>
              <w:t>Dane własne GOK</w:t>
            </w:r>
          </w:p>
        </w:tc>
        <w:tc>
          <w:tcPr>
            <w:tcW w:w="2820" w:type="dxa"/>
          </w:tcPr>
          <w:p w:rsidR="00C40BAB" w:rsidRPr="008932B0" w:rsidRDefault="00C40BAB" w:rsidP="007B50A3">
            <w:pPr>
              <w:pStyle w:val="Akapitzlist"/>
              <w:spacing w:after="0" w:line="360" w:lineRule="auto"/>
              <w:rPr>
                <w:rFonts w:asciiTheme="minorHAnsi" w:hAnsiTheme="minorHAnsi" w:cstheme="minorHAnsi"/>
                <w:bCs/>
              </w:rPr>
            </w:pPr>
            <w:proofErr w:type="spellStart"/>
            <w:r>
              <w:rPr>
                <w:rFonts w:asciiTheme="minorHAnsi" w:hAnsiTheme="minorHAnsi" w:cstheme="minorHAnsi"/>
                <w:bCs/>
              </w:rPr>
              <w:t>bd</w:t>
            </w:r>
            <w:proofErr w:type="spellEnd"/>
          </w:p>
          <w:p w:rsidR="00C40BAB" w:rsidRPr="00BB2EA7" w:rsidRDefault="00C40BAB" w:rsidP="007B50A3">
            <w:pPr>
              <w:spacing w:after="0" w:line="360" w:lineRule="auto"/>
              <w:rPr>
                <w:rFonts w:asciiTheme="minorHAnsi" w:hAnsiTheme="minorHAnsi" w:cstheme="minorHAnsi"/>
                <w:bCs/>
              </w:rPr>
            </w:pPr>
          </w:p>
          <w:p w:rsidR="00C40BAB" w:rsidRPr="00BB2EA7" w:rsidRDefault="00C40BAB" w:rsidP="007B50A3">
            <w:pPr>
              <w:spacing w:after="0" w:line="360" w:lineRule="auto"/>
              <w:rPr>
                <w:rFonts w:asciiTheme="minorHAnsi" w:hAnsiTheme="minorHAnsi" w:cstheme="minorHAnsi"/>
                <w:bCs/>
              </w:rPr>
            </w:pPr>
          </w:p>
          <w:p w:rsidR="00C40BAB" w:rsidRPr="00BB2EA7" w:rsidRDefault="00C40BAB" w:rsidP="007B50A3">
            <w:pPr>
              <w:spacing w:after="0" w:line="360" w:lineRule="auto"/>
              <w:rPr>
                <w:rFonts w:asciiTheme="minorHAnsi" w:hAnsiTheme="minorHAnsi" w:cstheme="minorHAnsi"/>
              </w:rPr>
            </w:pPr>
          </w:p>
        </w:tc>
        <w:tc>
          <w:tcPr>
            <w:tcW w:w="2820" w:type="dxa"/>
          </w:tcPr>
          <w:p w:rsidR="00C40BAB" w:rsidRPr="00B13460" w:rsidRDefault="00C40BAB" w:rsidP="007B50A3">
            <w:pPr>
              <w:rPr>
                <w:rFonts w:asciiTheme="minorHAnsi" w:hAnsiTheme="minorHAnsi" w:cstheme="minorHAnsi"/>
              </w:rPr>
            </w:pPr>
            <w:r>
              <w:rPr>
                <w:rFonts w:asciiTheme="minorHAnsi" w:hAnsiTheme="minorHAnsi" w:cstheme="minorHAnsi"/>
              </w:rPr>
              <w:t xml:space="preserve"> Haft </w:t>
            </w:r>
            <w:r w:rsidRPr="00B13460">
              <w:rPr>
                <w:rFonts w:asciiTheme="minorHAnsi" w:hAnsiTheme="minorHAnsi" w:cstheme="minorHAnsi"/>
              </w:rPr>
              <w:t>13,13% warsztatów</w:t>
            </w:r>
            <w:r w:rsidRPr="00B13460">
              <w:rPr>
                <w:rFonts w:asciiTheme="minorHAnsi" w:hAnsiTheme="minorHAnsi" w:cstheme="minorHAnsi"/>
              </w:rPr>
              <w:br/>
              <w:t>8,23% uczestników</w:t>
            </w:r>
          </w:p>
          <w:p w:rsidR="00C40BAB" w:rsidRPr="00B13460" w:rsidRDefault="00C40BAB" w:rsidP="007B50A3">
            <w:pPr>
              <w:rPr>
                <w:rFonts w:asciiTheme="minorHAnsi" w:hAnsiTheme="minorHAnsi" w:cstheme="minorHAnsi"/>
              </w:rPr>
            </w:pPr>
            <w:r>
              <w:rPr>
                <w:rFonts w:asciiTheme="minorHAnsi" w:hAnsiTheme="minorHAnsi" w:cstheme="minorHAnsi"/>
              </w:rPr>
              <w:t xml:space="preserve">Rzeźba </w:t>
            </w:r>
            <w:r w:rsidRPr="00B13460">
              <w:rPr>
                <w:rFonts w:asciiTheme="minorHAnsi" w:hAnsiTheme="minorHAnsi" w:cstheme="minorHAnsi"/>
              </w:rPr>
              <w:t>13,30% warsztatów</w:t>
            </w:r>
            <w:r w:rsidRPr="00B13460">
              <w:rPr>
                <w:rFonts w:asciiTheme="minorHAnsi" w:hAnsiTheme="minorHAnsi" w:cstheme="minorHAnsi"/>
              </w:rPr>
              <w:br/>
              <w:t>8,78% uczestników</w:t>
            </w:r>
          </w:p>
          <w:p w:rsidR="00C40BAB" w:rsidRPr="00BB2EA7" w:rsidRDefault="00C40BAB" w:rsidP="007B50A3">
            <w:pPr>
              <w:rPr>
                <w:rFonts w:asciiTheme="minorHAnsi" w:hAnsiTheme="minorHAnsi" w:cstheme="minorHAnsi"/>
              </w:rPr>
            </w:pPr>
          </w:p>
        </w:tc>
        <w:tc>
          <w:tcPr>
            <w:tcW w:w="2820" w:type="dxa"/>
          </w:tcPr>
          <w:p w:rsidR="00C40BAB" w:rsidRPr="00B13460" w:rsidRDefault="00C40BAB" w:rsidP="007B50A3">
            <w:pPr>
              <w:rPr>
                <w:rFonts w:asciiTheme="minorHAnsi" w:hAnsiTheme="minorHAnsi" w:cstheme="minorHAnsi"/>
              </w:rPr>
            </w:pPr>
            <w:r>
              <w:rPr>
                <w:rFonts w:asciiTheme="minorHAnsi" w:hAnsiTheme="minorHAnsi" w:cstheme="minorHAnsi"/>
              </w:rPr>
              <w:t xml:space="preserve">Haft </w:t>
            </w:r>
            <w:r w:rsidRPr="00B13460">
              <w:rPr>
                <w:rFonts w:asciiTheme="minorHAnsi" w:hAnsiTheme="minorHAnsi" w:cstheme="minorHAnsi"/>
              </w:rPr>
              <w:t>13,13% warsztatów</w:t>
            </w:r>
            <w:r w:rsidRPr="00B13460">
              <w:rPr>
                <w:rFonts w:asciiTheme="minorHAnsi" w:hAnsiTheme="minorHAnsi" w:cstheme="minorHAnsi"/>
              </w:rPr>
              <w:br/>
              <w:t>8,23% uczestników</w:t>
            </w:r>
          </w:p>
          <w:p w:rsidR="00C40BAB" w:rsidRPr="00B13460" w:rsidRDefault="00C40BAB" w:rsidP="007B50A3">
            <w:pPr>
              <w:rPr>
                <w:rFonts w:asciiTheme="minorHAnsi" w:hAnsiTheme="minorHAnsi" w:cstheme="minorHAnsi"/>
              </w:rPr>
            </w:pPr>
            <w:r>
              <w:rPr>
                <w:rFonts w:asciiTheme="minorHAnsi" w:hAnsiTheme="minorHAnsi" w:cstheme="minorHAnsi"/>
              </w:rPr>
              <w:t xml:space="preserve">Rzeźba </w:t>
            </w:r>
            <w:r w:rsidRPr="00B13460">
              <w:rPr>
                <w:rFonts w:asciiTheme="minorHAnsi" w:hAnsiTheme="minorHAnsi" w:cstheme="minorHAnsi"/>
              </w:rPr>
              <w:t>13,30% warsztatów</w:t>
            </w:r>
            <w:r w:rsidRPr="00B13460">
              <w:rPr>
                <w:rFonts w:asciiTheme="minorHAnsi" w:hAnsiTheme="minorHAnsi" w:cstheme="minorHAnsi"/>
              </w:rPr>
              <w:br/>
              <w:t>8,78% uczestników</w:t>
            </w:r>
          </w:p>
          <w:p w:rsidR="00C40BAB" w:rsidRPr="00BB2EA7" w:rsidRDefault="00C40BAB" w:rsidP="007B50A3">
            <w:pPr>
              <w:spacing w:after="0" w:line="360" w:lineRule="auto"/>
              <w:rPr>
                <w:rFonts w:asciiTheme="minorHAnsi" w:hAnsiTheme="minorHAnsi" w:cstheme="minorHAnsi"/>
              </w:rPr>
            </w:pPr>
          </w:p>
        </w:tc>
      </w:tr>
      <w:tr w:rsidR="00C40BAB" w:rsidRPr="00B13460" w:rsidTr="007B50A3">
        <w:trPr>
          <w:trHeight w:val="416"/>
        </w:trPr>
        <w:tc>
          <w:tcPr>
            <w:tcW w:w="14100" w:type="dxa"/>
            <w:gridSpan w:val="5"/>
          </w:tcPr>
          <w:p w:rsidR="00C40BAB" w:rsidRDefault="00C40BAB" w:rsidP="007B50A3">
            <w:pPr>
              <w:rPr>
                <w:rFonts w:asciiTheme="minorHAnsi" w:hAnsiTheme="minorHAnsi" w:cstheme="minorHAnsi"/>
              </w:rPr>
            </w:pPr>
          </w:p>
        </w:tc>
      </w:tr>
      <w:tr w:rsidR="00C40BAB" w:rsidRPr="00B13460" w:rsidTr="007B50A3">
        <w:trPr>
          <w:trHeight w:val="429"/>
        </w:trPr>
        <w:tc>
          <w:tcPr>
            <w:tcW w:w="14100" w:type="dxa"/>
            <w:gridSpan w:val="5"/>
          </w:tcPr>
          <w:p w:rsidR="00C40BAB" w:rsidRPr="00B13460" w:rsidRDefault="00C40BAB" w:rsidP="007B50A3">
            <w:pPr>
              <w:spacing w:after="0" w:line="240" w:lineRule="auto"/>
              <w:jc w:val="both"/>
              <w:rPr>
                <w:rFonts w:asciiTheme="minorHAnsi" w:hAnsiTheme="minorHAnsi" w:cstheme="minorHAnsi"/>
                <w:b/>
                <w:sz w:val="24"/>
                <w:szCs w:val="24"/>
              </w:rPr>
            </w:pPr>
            <w:r w:rsidRPr="00B13460">
              <w:rPr>
                <w:rFonts w:asciiTheme="minorHAnsi" w:hAnsiTheme="minorHAnsi" w:cstheme="minorHAnsi"/>
                <w:sz w:val="20"/>
                <w:szCs w:val="20"/>
              </w:rPr>
              <w:t xml:space="preserve">CEL OPERACYJNY NR </w:t>
            </w:r>
            <w:r w:rsidRPr="00B13460">
              <w:rPr>
                <w:rFonts w:asciiTheme="minorHAnsi" w:hAnsiTheme="minorHAnsi" w:cstheme="minorHAnsi"/>
                <w:b/>
                <w:bCs/>
                <w:sz w:val="24"/>
                <w:szCs w:val="24"/>
              </w:rPr>
              <w:t>Rozwijanie systemów infrastruktury technicznej</w:t>
            </w:r>
          </w:p>
        </w:tc>
      </w:tr>
      <w:tr w:rsidR="00C40BAB" w:rsidRPr="0066581A" w:rsidTr="007B50A3">
        <w:trPr>
          <w:trHeight w:val="568"/>
        </w:trPr>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Nazwa miernika</w:t>
            </w:r>
          </w:p>
        </w:tc>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 xml:space="preserve">Źródło danych </w:t>
            </w:r>
            <w:r w:rsidRPr="0066581A">
              <w:rPr>
                <w:rFonts w:asciiTheme="minorHAnsi" w:hAnsiTheme="minorHAnsi" w:cstheme="minorHAnsi"/>
                <w:b/>
                <w:bCs/>
                <w:color w:val="000000" w:themeColor="text1"/>
                <w:sz w:val="26"/>
                <w:szCs w:val="26"/>
              </w:rPr>
              <w:br/>
              <w:t>i jednostka miary</w:t>
            </w:r>
          </w:p>
        </w:tc>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highlight w:val="yellow"/>
              </w:rPr>
            </w:pPr>
            <w:r w:rsidRPr="0066581A">
              <w:rPr>
                <w:rFonts w:asciiTheme="minorHAnsi" w:hAnsiTheme="minorHAnsi" w:cstheme="minorHAnsi"/>
                <w:b/>
                <w:bCs/>
                <w:color w:val="000000" w:themeColor="text1"/>
                <w:sz w:val="26"/>
                <w:szCs w:val="26"/>
              </w:rPr>
              <w:t>Wartość dla roku bazowego 2013</w:t>
            </w:r>
          </w:p>
        </w:tc>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Wartość dla roku 2016</w:t>
            </w:r>
          </w:p>
        </w:tc>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Wartość dla roku badanego (2017 r.)</w:t>
            </w:r>
          </w:p>
        </w:tc>
      </w:tr>
      <w:tr w:rsidR="00C40BAB" w:rsidRPr="0066581A" w:rsidTr="007B50A3">
        <w:trPr>
          <w:trHeight w:val="693"/>
        </w:trPr>
        <w:tc>
          <w:tcPr>
            <w:tcW w:w="2820" w:type="dxa"/>
          </w:tcPr>
          <w:p w:rsidR="00C40BAB" w:rsidRPr="0066581A" w:rsidRDefault="00C40BAB" w:rsidP="00C40BAB">
            <w:pPr>
              <w:numPr>
                <w:ilvl w:val="0"/>
                <w:numId w:val="2"/>
              </w:numPr>
              <w:spacing w:after="0" w:line="240" w:lineRule="auto"/>
              <w:ind w:left="253" w:hanging="218"/>
              <w:rPr>
                <w:rFonts w:asciiTheme="minorHAnsi" w:hAnsiTheme="minorHAnsi" w:cstheme="minorHAnsi"/>
                <w:b/>
                <w:bCs/>
                <w:color w:val="000000" w:themeColor="text1"/>
                <w:sz w:val="23"/>
                <w:szCs w:val="23"/>
              </w:rPr>
            </w:pPr>
            <w:r w:rsidRPr="0066581A">
              <w:rPr>
                <w:rFonts w:asciiTheme="minorHAnsi" w:hAnsiTheme="minorHAnsi" w:cstheme="minorHAnsi"/>
                <w:b/>
                <w:bCs/>
                <w:color w:val="000000" w:themeColor="text1"/>
                <w:sz w:val="23"/>
                <w:szCs w:val="23"/>
              </w:rPr>
              <w:t xml:space="preserve">odsetek mieszkańców korzystających </w:t>
            </w:r>
            <w:r w:rsidRPr="0066581A">
              <w:rPr>
                <w:rFonts w:asciiTheme="minorHAnsi" w:hAnsiTheme="minorHAnsi" w:cstheme="minorHAnsi"/>
                <w:b/>
                <w:bCs/>
                <w:color w:val="000000" w:themeColor="text1"/>
                <w:sz w:val="23"/>
                <w:szCs w:val="23"/>
              </w:rPr>
              <w:br/>
              <w:t xml:space="preserve">z instalacji kanalizacyjnej </w:t>
            </w:r>
            <w:r w:rsidRPr="0066581A">
              <w:rPr>
                <w:rFonts w:asciiTheme="minorHAnsi" w:hAnsiTheme="minorHAnsi" w:cstheme="minorHAnsi"/>
                <w:b/>
                <w:bCs/>
                <w:color w:val="000000" w:themeColor="text1"/>
                <w:sz w:val="23"/>
                <w:szCs w:val="23"/>
              </w:rPr>
              <w:br/>
              <w:t>w ludności ogółem</w:t>
            </w:r>
          </w:p>
          <w:p w:rsidR="00C40BAB" w:rsidRPr="0066581A" w:rsidRDefault="00C40BAB" w:rsidP="007B50A3">
            <w:pPr>
              <w:spacing w:after="0" w:line="240" w:lineRule="auto"/>
              <w:rPr>
                <w:rFonts w:asciiTheme="minorHAnsi" w:hAnsiTheme="minorHAnsi" w:cstheme="minorHAnsi"/>
                <w:b/>
                <w:bCs/>
                <w:color w:val="000000" w:themeColor="text1"/>
                <w:sz w:val="23"/>
                <w:szCs w:val="23"/>
              </w:rPr>
            </w:pPr>
          </w:p>
          <w:p w:rsidR="00C40BAB" w:rsidRPr="0066581A" w:rsidRDefault="00C40BAB" w:rsidP="00C40BAB">
            <w:pPr>
              <w:numPr>
                <w:ilvl w:val="0"/>
                <w:numId w:val="2"/>
              </w:numPr>
              <w:spacing w:after="0" w:line="240" w:lineRule="auto"/>
              <w:ind w:left="253" w:hanging="218"/>
              <w:rPr>
                <w:rFonts w:asciiTheme="minorHAnsi" w:hAnsiTheme="minorHAnsi" w:cstheme="minorHAnsi"/>
                <w:b/>
                <w:bCs/>
                <w:color w:val="000000" w:themeColor="text1"/>
                <w:sz w:val="23"/>
                <w:szCs w:val="23"/>
              </w:rPr>
            </w:pPr>
            <w:r w:rsidRPr="0066581A">
              <w:rPr>
                <w:rFonts w:asciiTheme="minorHAnsi" w:hAnsiTheme="minorHAnsi" w:cstheme="minorHAnsi"/>
                <w:b/>
                <w:bCs/>
                <w:color w:val="000000" w:themeColor="text1"/>
                <w:sz w:val="23"/>
                <w:szCs w:val="23"/>
              </w:rPr>
              <w:t>odsetek mieszkańców korzystających z instalacji wodociągowej w ludności ogółem</w:t>
            </w:r>
          </w:p>
        </w:tc>
        <w:tc>
          <w:tcPr>
            <w:tcW w:w="2820" w:type="dxa"/>
          </w:tcPr>
          <w:p w:rsidR="00C40BAB" w:rsidRPr="0066581A" w:rsidRDefault="00C40BAB" w:rsidP="007B50A3">
            <w:pPr>
              <w:spacing w:after="0" w:line="360" w:lineRule="auto"/>
              <w:rPr>
                <w:rFonts w:asciiTheme="minorHAnsi" w:hAnsiTheme="minorHAnsi" w:cstheme="minorHAnsi"/>
                <w:bCs/>
                <w:color w:val="000000" w:themeColor="text1"/>
              </w:rPr>
            </w:pPr>
            <w:r w:rsidRPr="0066581A">
              <w:rPr>
                <w:rFonts w:asciiTheme="minorHAnsi" w:hAnsiTheme="minorHAnsi" w:cstheme="minorHAnsi"/>
                <w:bCs/>
                <w:color w:val="000000" w:themeColor="text1"/>
              </w:rPr>
              <w:t>GUS</w:t>
            </w:r>
          </w:p>
          <w:p w:rsidR="00C40BAB" w:rsidRPr="0066581A" w:rsidRDefault="00C40BAB" w:rsidP="007B50A3">
            <w:pPr>
              <w:spacing w:after="0" w:line="360" w:lineRule="auto"/>
              <w:rPr>
                <w:rFonts w:asciiTheme="minorHAnsi" w:hAnsiTheme="minorHAnsi" w:cstheme="minorHAnsi"/>
                <w:bCs/>
                <w:color w:val="000000" w:themeColor="text1"/>
              </w:rPr>
            </w:pPr>
          </w:p>
        </w:tc>
        <w:tc>
          <w:tcPr>
            <w:tcW w:w="2820" w:type="dxa"/>
          </w:tcPr>
          <w:p w:rsidR="00C40BAB" w:rsidRPr="0066581A" w:rsidRDefault="00C40BAB" w:rsidP="007B50A3">
            <w:pPr>
              <w:spacing w:after="0" w:line="360" w:lineRule="auto"/>
              <w:rPr>
                <w:rFonts w:asciiTheme="minorHAnsi" w:hAnsiTheme="minorHAnsi" w:cstheme="minorHAnsi"/>
                <w:bCs/>
                <w:color w:val="000000" w:themeColor="text1"/>
              </w:rPr>
            </w:pPr>
            <w:r w:rsidRPr="0066581A">
              <w:rPr>
                <w:rFonts w:asciiTheme="minorHAnsi" w:hAnsiTheme="minorHAnsi" w:cstheme="minorHAnsi"/>
                <w:bCs/>
                <w:color w:val="000000" w:themeColor="text1"/>
              </w:rPr>
              <w:t>68,3%</w:t>
            </w:r>
          </w:p>
          <w:p w:rsidR="00C40BAB" w:rsidRPr="0066581A" w:rsidRDefault="00C40BAB" w:rsidP="007B50A3">
            <w:pPr>
              <w:spacing w:after="0" w:line="360" w:lineRule="auto"/>
              <w:rPr>
                <w:rFonts w:asciiTheme="minorHAnsi" w:hAnsiTheme="minorHAnsi" w:cstheme="minorHAnsi"/>
                <w:bCs/>
                <w:color w:val="000000" w:themeColor="text1"/>
                <w:highlight w:val="yellow"/>
              </w:rPr>
            </w:pPr>
          </w:p>
          <w:p w:rsidR="00C40BAB" w:rsidRPr="0066581A" w:rsidRDefault="00C40BAB" w:rsidP="007B50A3">
            <w:pPr>
              <w:spacing w:after="0" w:line="360" w:lineRule="auto"/>
              <w:rPr>
                <w:rFonts w:asciiTheme="minorHAnsi" w:hAnsiTheme="minorHAnsi" w:cstheme="minorHAnsi"/>
                <w:bCs/>
                <w:color w:val="000000" w:themeColor="text1"/>
              </w:rPr>
            </w:pPr>
            <w:r w:rsidRPr="0066581A">
              <w:rPr>
                <w:rFonts w:asciiTheme="minorHAnsi" w:hAnsiTheme="minorHAnsi" w:cstheme="minorHAnsi"/>
                <w:bCs/>
                <w:color w:val="000000" w:themeColor="text1"/>
              </w:rPr>
              <w:t>93,2%</w:t>
            </w:r>
          </w:p>
        </w:tc>
        <w:tc>
          <w:tcPr>
            <w:tcW w:w="2820" w:type="dxa"/>
          </w:tcPr>
          <w:p w:rsidR="00C40BAB" w:rsidRPr="0066581A" w:rsidRDefault="00C40BAB" w:rsidP="007B50A3">
            <w:pPr>
              <w:spacing w:after="0" w:line="240" w:lineRule="auto"/>
              <w:rPr>
                <w:rFonts w:asciiTheme="minorHAnsi" w:hAnsiTheme="minorHAnsi" w:cstheme="minorHAnsi"/>
                <w:color w:val="000000" w:themeColor="text1"/>
              </w:rPr>
            </w:pPr>
            <w:r w:rsidRPr="0066581A">
              <w:rPr>
                <w:rFonts w:asciiTheme="minorHAnsi" w:hAnsiTheme="minorHAnsi" w:cstheme="minorHAnsi"/>
                <w:color w:val="000000" w:themeColor="text1"/>
              </w:rPr>
              <w:t>Ok.80% (79,98%)</w:t>
            </w:r>
          </w:p>
          <w:p w:rsidR="00C40BAB" w:rsidRPr="0066581A" w:rsidRDefault="00C40BAB" w:rsidP="007B50A3">
            <w:pPr>
              <w:spacing w:after="0" w:line="240" w:lineRule="auto"/>
              <w:contextualSpacing/>
              <w:rPr>
                <w:rFonts w:asciiTheme="minorHAnsi" w:hAnsiTheme="minorHAnsi" w:cstheme="minorHAnsi"/>
                <w:color w:val="000000" w:themeColor="text1"/>
              </w:rPr>
            </w:pPr>
          </w:p>
          <w:p w:rsidR="00C40BAB" w:rsidRPr="0066581A" w:rsidRDefault="00C40BAB" w:rsidP="007B50A3">
            <w:pPr>
              <w:spacing w:after="0" w:line="240" w:lineRule="auto"/>
              <w:contextualSpacing/>
              <w:rPr>
                <w:rFonts w:asciiTheme="minorHAnsi" w:hAnsiTheme="minorHAnsi" w:cstheme="minorHAnsi"/>
                <w:color w:val="000000" w:themeColor="text1"/>
              </w:rPr>
            </w:pPr>
          </w:p>
          <w:p w:rsidR="00C40BAB" w:rsidRPr="0066581A" w:rsidRDefault="00C40BAB" w:rsidP="007B50A3">
            <w:pPr>
              <w:spacing w:after="0" w:line="240" w:lineRule="auto"/>
              <w:contextualSpacing/>
              <w:rPr>
                <w:rFonts w:asciiTheme="minorHAnsi" w:hAnsiTheme="minorHAnsi" w:cstheme="minorHAnsi"/>
                <w:color w:val="000000" w:themeColor="text1"/>
              </w:rPr>
            </w:pPr>
          </w:p>
          <w:p w:rsidR="00C40BAB" w:rsidRPr="0066581A" w:rsidRDefault="00C40BAB" w:rsidP="007B50A3">
            <w:pPr>
              <w:spacing w:after="0" w:line="240" w:lineRule="auto"/>
              <w:contextualSpacing/>
              <w:rPr>
                <w:rFonts w:asciiTheme="minorHAnsi" w:hAnsiTheme="minorHAnsi" w:cstheme="minorHAnsi"/>
                <w:color w:val="000000" w:themeColor="text1"/>
              </w:rPr>
            </w:pPr>
            <w:r w:rsidRPr="0066581A">
              <w:rPr>
                <w:rFonts w:asciiTheme="minorHAnsi" w:hAnsiTheme="minorHAnsi" w:cstheme="minorHAnsi"/>
                <w:color w:val="000000" w:themeColor="text1"/>
              </w:rPr>
              <w:t>Ok. 100% (99,8%)</w:t>
            </w:r>
          </w:p>
        </w:tc>
        <w:tc>
          <w:tcPr>
            <w:tcW w:w="2820" w:type="dxa"/>
          </w:tcPr>
          <w:p w:rsidR="00C40BAB" w:rsidRPr="0066581A" w:rsidRDefault="00C40BAB" w:rsidP="007B50A3">
            <w:pPr>
              <w:spacing w:after="0" w:line="240" w:lineRule="auto"/>
              <w:rPr>
                <w:rFonts w:asciiTheme="minorHAnsi" w:hAnsiTheme="minorHAnsi" w:cstheme="minorHAnsi"/>
                <w:color w:val="000000" w:themeColor="text1"/>
              </w:rPr>
            </w:pPr>
            <w:r w:rsidRPr="0066581A">
              <w:rPr>
                <w:rFonts w:asciiTheme="minorHAnsi" w:hAnsiTheme="minorHAnsi" w:cstheme="minorHAnsi"/>
                <w:color w:val="000000" w:themeColor="text1"/>
              </w:rPr>
              <w:t>Ok.80% (79,98%)</w:t>
            </w:r>
          </w:p>
          <w:p w:rsidR="00C40BAB" w:rsidRPr="0066581A" w:rsidRDefault="00C40BAB" w:rsidP="007B50A3">
            <w:pPr>
              <w:spacing w:after="0" w:line="240" w:lineRule="auto"/>
              <w:rPr>
                <w:rFonts w:asciiTheme="minorHAnsi" w:hAnsiTheme="minorHAnsi" w:cstheme="minorHAnsi"/>
                <w:color w:val="000000" w:themeColor="text1"/>
              </w:rPr>
            </w:pPr>
          </w:p>
          <w:p w:rsidR="00C40BAB" w:rsidRPr="0066581A" w:rsidRDefault="00C40BAB" w:rsidP="007B50A3">
            <w:pPr>
              <w:spacing w:after="0" w:line="240" w:lineRule="auto"/>
              <w:contextualSpacing/>
              <w:rPr>
                <w:rFonts w:asciiTheme="minorHAnsi" w:hAnsiTheme="minorHAnsi" w:cstheme="minorHAnsi"/>
                <w:color w:val="000000" w:themeColor="text1"/>
              </w:rPr>
            </w:pPr>
          </w:p>
          <w:p w:rsidR="00C40BAB" w:rsidRPr="0066581A" w:rsidRDefault="00C40BAB" w:rsidP="007B50A3">
            <w:pPr>
              <w:spacing w:after="0" w:line="240" w:lineRule="auto"/>
              <w:contextualSpacing/>
              <w:rPr>
                <w:rFonts w:asciiTheme="majorHAnsi" w:hAnsiTheme="majorHAnsi" w:cstheme="majorHAnsi"/>
                <w:bCs/>
                <w:color w:val="000000" w:themeColor="text1"/>
              </w:rPr>
            </w:pPr>
            <w:r w:rsidRPr="0066581A">
              <w:rPr>
                <w:rFonts w:asciiTheme="minorHAnsi" w:hAnsiTheme="minorHAnsi" w:cstheme="minorHAnsi"/>
                <w:color w:val="000000" w:themeColor="text1"/>
              </w:rPr>
              <w:t>Ok. 100% (99,8%)</w:t>
            </w:r>
          </w:p>
        </w:tc>
      </w:tr>
    </w:tbl>
    <w:p w:rsidR="00C40BAB" w:rsidRPr="0066581A" w:rsidRDefault="00C40BAB" w:rsidP="00C40BAB">
      <w:pPr>
        <w:spacing w:after="0" w:line="240" w:lineRule="auto"/>
        <w:rPr>
          <w:rFonts w:asciiTheme="minorHAnsi" w:hAnsiTheme="minorHAnsi" w:cstheme="minorHAnsi"/>
          <w:color w:val="000000" w:themeColor="text1"/>
        </w:rPr>
      </w:pPr>
    </w:p>
    <w:p w:rsidR="00C40BAB" w:rsidRPr="0066581A" w:rsidRDefault="00C40BAB" w:rsidP="00C40BAB">
      <w:pPr>
        <w:spacing w:after="0" w:line="240" w:lineRule="auto"/>
        <w:rPr>
          <w:rFonts w:asciiTheme="minorHAnsi" w:hAnsiTheme="minorHAnsi" w:cstheme="minorHAnsi"/>
          <w:color w:val="000000" w:themeColor="text1"/>
        </w:rPr>
      </w:pPr>
    </w:p>
    <w:p w:rsidR="00C40BAB" w:rsidRPr="0066581A" w:rsidRDefault="00C40BAB" w:rsidP="00C40BAB">
      <w:pPr>
        <w:spacing w:after="0" w:line="240" w:lineRule="auto"/>
        <w:rPr>
          <w:rFonts w:asciiTheme="minorHAnsi" w:hAnsiTheme="minorHAnsi" w:cstheme="minorHAnsi"/>
          <w:color w:val="000000" w:themeColor="text1"/>
        </w:rPr>
      </w:pPr>
    </w:p>
    <w:p w:rsidR="00C40BAB" w:rsidRPr="0066581A" w:rsidRDefault="00C40BAB" w:rsidP="00C40BAB">
      <w:pPr>
        <w:spacing w:after="0" w:line="240" w:lineRule="auto"/>
        <w:rPr>
          <w:rFonts w:asciiTheme="minorHAnsi" w:hAnsiTheme="minorHAnsi" w:cstheme="minorHAnsi"/>
          <w:color w:val="000000" w:themeColor="text1"/>
        </w:rPr>
      </w:pPr>
    </w:p>
    <w:p w:rsidR="00C40BAB" w:rsidRPr="0066581A" w:rsidRDefault="00C40BAB" w:rsidP="00C40BAB">
      <w:pPr>
        <w:spacing w:after="0" w:line="240" w:lineRule="auto"/>
        <w:rPr>
          <w:rFonts w:asciiTheme="minorHAnsi" w:hAnsiTheme="minorHAnsi" w:cstheme="minorHAnsi"/>
          <w:color w:val="000000" w:themeColor="text1"/>
        </w:rPr>
      </w:pPr>
    </w:p>
    <w:p w:rsidR="00C40BAB" w:rsidRPr="0066581A" w:rsidRDefault="00C40BAB" w:rsidP="00C40BAB">
      <w:pPr>
        <w:spacing w:after="0" w:line="240" w:lineRule="auto"/>
        <w:rPr>
          <w:rFonts w:asciiTheme="minorHAnsi" w:hAnsiTheme="minorHAnsi" w:cstheme="minorHAnsi"/>
          <w:color w:val="000000" w:themeColor="text1"/>
        </w:rPr>
      </w:pPr>
    </w:p>
    <w:tbl>
      <w:tblPr>
        <w:tblW w:w="140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2835"/>
        <w:gridCol w:w="2835"/>
        <w:gridCol w:w="2835"/>
        <w:gridCol w:w="2751"/>
      </w:tblGrid>
      <w:tr w:rsidR="00C40BAB" w:rsidRPr="00B13460" w:rsidTr="007B50A3">
        <w:trPr>
          <w:trHeight w:val="392"/>
        </w:trPr>
        <w:tc>
          <w:tcPr>
            <w:tcW w:w="14051" w:type="dxa"/>
            <w:gridSpan w:val="5"/>
          </w:tcPr>
          <w:p w:rsidR="00C40BAB" w:rsidRPr="00B13460" w:rsidRDefault="00C40BAB" w:rsidP="007B50A3">
            <w:pPr>
              <w:spacing w:after="0" w:line="240" w:lineRule="auto"/>
              <w:jc w:val="both"/>
              <w:rPr>
                <w:rFonts w:asciiTheme="minorHAnsi" w:hAnsiTheme="minorHAnsi" w:cstheme="minorHAnsi"/>
                <w:sz w:val="20"/>
                <w:szCs w:val="20"/>
              </w:rPr>
            </w:pPr>
            <w:r w:rsidRPr="00B13460">
              <w:rPr>
                <w:rFonts w:asciiTheme="minorHAnsi" w:hAnsiTheme="minorHAnsi" w:cstheme="minorHAnsi"/>
                <w:sz w:val="20"/>
                <w:szCs w:val="20"/>
              </w:rPr>
              <w:lastRenderedPageBreak/>
              <w:t xml:space="preserve">CEL OPERACYJNY NR  </w:t>
            </w:r>
            <w:r w:rsidRPr="00B13460">
              <w:rPr>
                <w:rFonts w:asciiTheme="minorHAnsi" w:hAnsiTheme="minorHAnsi" w:cstheme="minorHAnsi"/>
                <w:b/>
                <w:bCs/>
                <w:sz w:val="24"/>
                <w:szCs w:val="24"/>
              </w:rPr>
              <w:t>Poprawa bezpieczeństwa ekologicznego oraz wykorzystanie OZE w rozwoju gminy</w:t>
            </w:r>
          </w:p>
        </w:tc>
      </w:tr>
      <w:tr w:rsidR="00C40BAB" w:rsidRPr="00B13460" w:rsidTr="007B50A3">
        <w:trPr>
          <w:trHeight w:val="568"/>
        </w:trPr>
        <w:tc>
          <w:tcPr>
            <w:tcW w:w="2795"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Nazwa miernika</w:t>
            </w:r>
          </w:p>
        </w:tc>
        <w:tc>
          <w:tcPr>
            <w:tcW w:w="2835"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Źródło danych </w:t>
            </w:r>
            <w:r w:rsidRPr="00B13460">
              <w:rPr>
                <w:rFonts w:asciiTheme="minorHAnsi" w:hAnsiTheme="minorHAnsi" w:cstheme="minorHAnsi"/>
                <w:b/>
                <w:bCs/>
                <w:sz w:val="26"/>
                <w:szCs w:val="26"/>
              </w:rPr>
              <w:br/>
              <w:t>i jednostka miary</w:t>
            </w:r>
          </w:p>
        </w:tc>
        <w:tc>
          <w:tcPr>
            <w:tcW w:w="2835"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Wartość dla roku bazowego (2012/13)</w:t>
            </w:r>
          </w:p>
        </w:tc>
        <w:tc>
          <w:tcPr>
            <w:tcW w:w="2835"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Wartość dla roku </w:t>
            </w:r>
            <w:r>
              <w:rPr>
                <w:rFonts w:asciiTheme="minorHAnsi" w:hAnsiTheme="minorHAnsi" w:cstheme="minorHAnsi"/>
                <w:b/>
                <w:bCs/>
                <w:sz w:val="26"/>
                <w:szCs w:val="26"/>
              </w:rPr>
              <w:t>2016</w:t>
            </w:r>
          </w:p>
        </w:tc>
        <w:tc>
          <w:tcPr>
            <w:tcW w:w="2751"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Pr>
                <w:rFonts w:asciiTheme="minorHAnsi" w:hAnsiTheme="minorHAnsi" w:cstheme="minorHAnsi"/>
                <w:b/>
                <w:bCs/>
                <w:sz w:val="26"/>
                <w:szCs w:val="26"/>
              </w:rPr>
              <w:t>Wartość dla roku badanego (2017</w:t>
            </w:r>
            <w:r w:rsidRPr="00B13460">
              <w:rPr>
                <w:rFonts w:asciiTheme="minorHAnsi" w:hAnsiTheme="minorHAnsi" w:cstheme="minorHAnsi"/>
                <w:b/>
                <w:bCs/>
                <w:sz w:val="26"/>
                <w:szCs w:val="26"/>
              </w:rPr>
              <w:t xml:space="preserve"> r.)</w:t>
            </w:r>
          </w:p>
        </w:tc>
      </w:tr>
      <w:tr w:rsidR="00C40BAB" w:rsidRPr="00B13460" w:rsidTr="007B50A3">
        <w:trPr>
          <w:trHeight w:val="901"/>
        </w:trPr>
        <w:tc>
          <w:tcPr>
            <w:tcW w:w="2795" w:type="dxa"/>
          </w:tcPr>
          <w:p w:rsidR="00C40BAB" w:rsidRPr="002847A2" w:rsidRDefault="00C40BAB" w:rsidP="007B50A3">
            <w:pPr>
              <w:spacing w:after="0" w:line="240" w:lineRule="auto"/>
              <w:rPr>
                <w:rFonts w:asciiTheme="minorHAnsi" w:hAnsiTheme="minorHAnsi" w:cstheme="minorHAnsi"/>
                <w:b/>
                <w:sz w:val="24"/>
                <w:szCs w:val="24"/>
              </w:rPr>
            </w:pPr>
            <w:r w:rsidRPr="002847A2">
              <w:rPr>
                <w:rFonts w:asciiTheme="minorHAnsi" w:hAnsiTheme="minorHAnsi" w:cstheme="minorHAnsi"/>
                <w:b/>
                <w:sz w:val="24"/>
                <w:szCs w:val="24"/>
              </w:rPr>
              <w:t>Odsetek oświetlenia drogowego z zastosowaniem energooszczędnych technologii</w:t>
            </w:r>
          </w:p>
        </w:tc>
        <w:tc>
          <w:tcPr>
            <w:tcW w:w="2835" w:type="dxa"/>
          </w:tcPr>
          <w:p w:rsidR="00C40BAB" w:rsidRPr="00B13460" w:rsidRDefault="00C40BAB" w:rsidP="007B50A3">
            <w:pPr>
              <w:spacing w:after="0" w:line="240" w:lineRule="auto"/>
              <w:jc w:val="both"/>
              <w:rPr>
                <w:rFonts w:asciiTheme="minorHAnsi" w:hAnsiTheme="minorHAnsi" w:cstheme="minorHAnsi"/>
                <w:sz w:val="24"/>
                <w:szCs w:val="24"/>
              </w:rPr>
            </w:pPr>
            <w:r w:rsidRPr="00B13460">
              <w:rPr>
                <w:rFonts w:asciiTheme="minorHAnsi" w:hAnsiTheme="minorHAnsi" w:cstheme="minorHAnsi"/>
                <w:sz w:val="24"/>
                <w:szCs w:val="24"/>
              </w:rPr>
              <w:t>Dane własne, sztuki</w:t>
            </w:r>
          </w:p>
        </w:tc>
        <w:tc>
          <w:tcPr>
            <w:tcW w:w="2835" w:type="dxa"/>
          </w:tcPr>
          <w:p w:rsidR="00C40BAB" w:rsidRPr="00B13460" w:rsidRDefault="00C40BAB" w:rsidP="007B50A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0 </w:t>
            </w:r>
          </w:p>
        </w:tc>
        <w:tc>
          <w:tcPr>
            <w:tcW w:w="2835" w:type="dxa"/>
          </w:tcPr>
          <w:p w:rsidR="00C40BAB" w:rsidRPr="00B13460" w:rsidRDefault="00C40BAB" w:rsidP="007B50A3">
            <w:pPr>
              <w:spacing w:after="0" w:line="240" w:lineRule="auto"/>
              <w:jc w:val="both"/>
              <w:rPr>
                <w:rFonts w:asciiTheme="minorHAnsi" w:hAnsiTheme="minorHAnsi" w:cstheme="minorHAnsi"/>
                <w:sz w:val="24"/>
                <w:szCs w:val="24"/>
              </w:rPr>
            </w:pPr>
            <w:r w:rsidRPr="00B13460">
              <w:rPr>
                <w:rFonts w:asciiTheme="minorHAnsi" w:hAnsiTheme="minorHAnsi" w:cstheme="minorHAnsi"/>
                <w:sz w:val="24"/>
                <w:szCs w:val="24"/>
              </w:rPr>
              <w:t>1151 szt. wszystkich</w:t>
            </w:r>
          </w:p>
          <w:p w:rsidR="00C40BAB" w:rsidRPr="00B13460" w:rsidRDefault="00C40BAB" w:rsidP="007B50A3">
            <w:pPr>
              <w:spacing w:after="0" w:line="240" w:lineRule="auto"/>
              <w:jc w:val="both"/>
              <w:rPr>
                <w:rFonts w:asciiTheme="minorHAnsi" w:hAnsiTheme="minorHAnsi" w:cstheme="minorHAnsi"/>
                <w:sz w:val="24"/>
                <w:szCs w:val="24"/>
              </w:rPr>
            </w:pPr>
            <w:r w:rsidRPr="00B13460">
              <w:rPr>
                <w:rFonts w:asciiTheme="minorHAnsi" w:hAnsiTheme="minorHAnsi" w:cstheme="minorHAnsi"/>
                <w:sz w:val="24"/>
                <w:szCs w:val="24"/>
              </w:rPr>
              <w:t>73 szt. energooszczędnych, tj. 6,3 %</w:t>
            </w:r>
          </w:p>
        </w:tc>
        <w:tc>
          <w:tcPr>
            <w:tcW w:w="2751" w:type="dxa"/>
          </w:tcPr>
          <w:p w:rsidR="00C40BAB" w:rsidRPr="00B13460" w:rsidRDefault="00C40BAB" w:rsidP="007B50A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1177</w:t>
            </w:r>
            <w:r w:rsidRPr="00B13460">
              <w:rPr>
                <w:rFonts w:asciiTheme="minorHAnsi" w:hAnsiTheme="minorHAnsi" w:cstheme="minorHAnsi"/>
                <w:sz w:val="24"/>
                <w:szCs w:val="24"/>
              </w:rPr>
              <w:t xml:space="preserve"> szt. wszystkich</w:t>
            </w:r>
          </w:p>
          <w:p w:rsidR="00C40BAB" w:rsidRPr="00B13460" w:rsidRDefault="00C40BAB" w:rsidP="007B50A3">
            <w:pPr>
              <w:spacing w:after="0" w:line="240" w:lineRule="auto"/>
              <w:rPr>
                <w:rFonts w:asciiTheme="minorHAnsi" w:hAnsiTheme="minorHAnsi" w:cstheme="minorHAnsi"/>
                <w:sz w:val="24"/>
                <w:szCs w:val="24"/>
              </w:rPr>
            </w:pPr>
            <w:r w:rsidRPr="00B13460">
              <w:rPr>
                <w:rFonts w:asciiTheme="minorHAnsi" w:hAnsiTheme="minorHAnsi" w:cstheme="minorHAnsi"/>
                <w:sz w:val="24"/>
                <w:szCs w:val="24"/>
              </w:rPr>
              <w:t>73 szt. energooszczędnych, tj. 6,3 %</w:t>
            </w:r>
          </w:p>
        </w:tc>
      </w:tr>
      <w:tr w:rsidR="00C40BAB" w:rsidRPr="00B13460" w:rsidTr="007B50A3">
        <w:trPr>
          <w:trHeight w:val="459"/>
        </w:trPr>
        <w:tc>
          <w:tcPr>
            <w:tcW w:w="14051" w:type="dxa"/>
            <w:gridSpan w:val="5"/>
          </w:tcPr>
          <w:p w:rsidR="00C40BAB" w:rsidRPr="00B13460" w:rsidRDefault="00C40BAB" w:rsidP="007B50A3">
            <w:pPr>
              <w:spacing w:after="0" w:line="240" w:lineRule="auto"/>
              <w:jc w:val="both"/>
              <w:rPr>
                <w:rFonts w:asciiTheme="minorHAnsi" w:hAnsiTheme="minorHAnsi" w:cstheme="minorHAnsi"/>
                <w:sz w:val="24"/>
                <w:szCs w:val="24"/>
              </w:rPr>
            </w:pPr>
          </w:p>
        </w:tc>
      </w:tr>
      <w:tr w:rsidR="00C40BAB" w:rsidRPr="00B13460" w:rsidTr="007B50A3">
        <w:trPr>
          <w:trHeight w:val="463"/>
        </w:trPr>
        <w:tc>
          <w:tcPr>
            <w:tcW w:w="14051" w:type="dxa"/>
            <w:gridSpan w:val="5"/>
          </w:tcPr>
          <w:p w:rsidR="00C40BAB" w:rsidRPr="0066581A" w:rsidRDefault="00C40BAB" w:rsidP="007B50A3">
            <w:pPr>
              <w:spacing w:after="0" w:line="240" w:lineRule="auto"/>
              <w:rPr>
                <w:rFonts w:asciiTheme="minorHAnsi" w:hAnsiTheme="minorHAnsi" w:cstheme="minorHAnsi"/>
                <w:color w:val="000000" w:themeColor="text1"/>
                <w:sz w:val="20"/>
                <w:szCs w:val="20"/>
              </w:rPr>
            </w:pPr>
            <w:r w:rsidRPr="0066581A">
              <w:rPr>
                <w:rFonts w:asciiTheme="minorHAnsi" w:hAnsiTheme="minorHAnsi" w:cstheme="minorHAnsi"/>
                <w:color w:val="000000" w:themeColor="text1"/>
                <w:sz w:val="20"/>
                <w:szCs w:val="20"/>
              </w:rPr>
              <w:t xml:space="preserve">CEL OPERACYJNY NR  </w:t>
            </w:r>
            <w:r w:rsidRPr="0066581A">
              <w:rPr>
                <w:rFonts w:asciiTheme="minorHAnsi" w:hAnsiTheme="minorHAnsi" w:cstheme="minorHAnsi"/>
                <w:b/>
                <w:color w:val="000000" w:themeColor="text1"/>
                <w:sz w:val="24"/>
                <w:szCs w:val="24"/>
              </w:rPr>
              <w:t>Wysoki poziom bezpieczeństwa mieszkańców gminy w wymiarze publicznym, zdrowotnym i społecznych</w:t>
            </w:r>
          </w:p>
        </w:tc>
      </w:tr>
      <w:tr w:rsidR="00C40BAB" w:rsidRPr="00B13460" w:rsidTr="007B50A3">
        <w:trPr>
          <w:trHeight w:val="901"/>
        </w:trPr>
        <w:tc>
          <w:tcPr>
            <w:tcW w:w="2795"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Nazwa miernika</w:t>
            </w:r>
          </w:p>
        </w:tc>
        <w:tc>
          <w:tcPr>
            <w:tcW w:w="2835"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 xml:space="preserve">Źródło danych </w:t>
            </w:r>
            <w:r w:rsidRPr="0066581A">
              <w:rPr>
                <w:rFonts w:asciiTheme="minorHAnsi" w:hAnsiTheme="minorHAnsi" w:cstheme="minorHAnsi"/>
                <w:b/>
                <w:bCs/>
                <w:color w:val="000000" w:themeColor="text1"/>
                <w:sz w:val="26"/>
                <w:szCs w:val="26"/>
              </w:rPr>
              <w:br/>
              <w:t>i jednostka miary</w:t>
            </w:r>
          </w:p>
        </w:tc>
        <w:tc>
          <w:tcPr>
            <w:tcW w:w="2835"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Wartość dla roku bazowego (2013)</w:t>
            </w:r>
          </w:p>
        </w:tc>
        <w:tc>
          <w:tcPr>
            <w:tcW w:w="2835"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Wartość dla roku 2015</w:t>
            </w:r>
          </w:p>
        </w:tc>
        <w:tc>
          <w:tcPr>
            <w:tcW w:w="2751"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Wartość dla roku badanego (2017 r.)</w:t>
            </w:r>
          </w:p>
        </w:tc>
      </w:tr>
      <w:tr w:rsidR="00C40BAB" w:rsidRPr="00B13460" w:rsidTr="007B50A3">
        <w:trPr>
          <w:trHeight w:val="4010"/>
        </w:trPr>
        <w:tc>
          <w:tcPr>
            <w:tcW w:w="2795" w:type="dxa"/>
          </w:tcPr>
          <w:p w:rsidR="00C40BAB" w:rsidRPr="0066581A" w:rsidRDefault="00C40BAB" w:rsidP="007B50A3">
            <w:pPr>
              <w:spacing w:after="0" w:line="240" w:lineRule="auto"/>
              <w:rPr>
                <w:rFonts w:asciiTheme="minorHAnsi" w:hAnsiTheme="minorHAnsi" w:cstheme="minorHAnsi"/>
                <w:color w:val="000000" w:themeColor="text1"/>
              </w:rPr>
            </w:pPr>
            <w:r w:rsidRPr="0066581A">
              <w:rPr>
                <w:rFonts w:asciiTheme="minorHAnsi" w:hAnsiTheme="minorHAnsi" w:cstheme="minorHAnsi"/>
                <w:b/>
                <w:bCs/>
                <w:color w:val="000000" w:themeColor="text1"/>
                <w:sz w:val="24"/>
              </w:rPr>
              <w:t>udział osób korzystających</w:t>
            </w:r>
            <w:r w:rsidRPr="0066581A">
              <w:rPr>
                <w:rFonts w:asciiTheme="minorHAnsi" w:hAnsiTheme="minorHAnsi" w:cstheme="minorHAnsi"/>
                <w:b/>
                <w:bCs/>
                <w:color w:val="000000" w:themeColor="text1"/>
                <w:sz w:val="24"/>
              </w:rPr>
              <w:br/>
              <w:t xml:space="preserve"> z pomocy GOPS </w:t>
            </w:r>
            <w:r w:rsidRPr="0066581A">
              <w:rPr>
                <w:rFonts w:asciiTheme="minorHAnsi" w:hAnsiTheme="minorHAnsi" w:cstheme="minorHAnsi"/>
                <w:b/>
                <w:bCs/>
                <w:color w:val="000000" w:themeColor="text1"/>
                <w:sz w:val="24"/>
              </w:rPr>
              <w:br/>
              <w:t>w ludności ogółem</w:t>
            </w:r>
          </w:p>
        </w:tc>
        <w:tc>
          <w:tcPr>
            <w:tcW w:w="2835" w:type="dxa"/>
          </w:tcPr>
          <w:p w:rsidR="00C40BAB" w:rsidRPr="0066581A" w:rsidRDefault="00C40BAB" w:rsidP="007B50A3">
            <w:pPr>
              <w:spacing w:after="0" w:line="240" w:lineRule="auto"/>
              <w:jc w:val="both"/>
              <w:rPr>
                <w:rFonts w:asciiTheme="minorHAnsi" w:hAnsiTheme="minorHAnsi" w:cstheme="minorHAnsi"/>
                <w:color w:val="000000" w:themeColor="text1"/>
              </w:rPr>
            </w:pPr>
            <w:r w:rsidRPr="0066581A">
              <w:rPr>
                <w:rFonts w:asciiTheme="minorHAnsi" w:hAnsiTheme="minorHAnsi" w:cstheme="minorHAnsi"/>
                <w:color w:val="000000" w:themeColor="text1"/>
              </w:rPr>
              <w:t xml:space="preserve">Dane własne, </w:t>
            </w:r>
          </w:p>
        </w:tc>
        <w:tc>
          <w:tcPr>
            <w:tcW w:w="2835" w:type="dxa"/>
          </w:tcPr>
          <w:p w:rsidR="00C40BAB" w:rsidRPr="0066581A" w:rsidRDefault="00C40BAB" w:rsidP="007B50A3">
            <w:pPr>
              <w:spacing w:after="0" w:line="240" w:lineRule="auto"/>
              <w:rPr>
                <w:rFonts w:asciiTheme="minorHAnsi" w:hAnsiTheme="minorHAnsi" w:cstheme="minorHAnsi"/>
                <w:color w:val="000000" w:themeColor="text1"/>
              </w:rPr>
            </w:pPr>
            <w:proofErr w:type="spellStart"/>
            <w:r w:rsidRPr="0066581A">
              <w:rPr>
                <w:rFonts w:asciiTheme="minorHAnsi" w:hAnsiTheme="minorHAnsi" w:cstheme="minorHAnsi"/>
                <w:color w:val="000000" w:themeColor="text1"/>
              </w:rPr>
              <w:t>Bd</w:t>
            </w:r>
            <w:proofErr w:type="spellEnd"/>
            <w:r w:rsidRPr="0066581A">
              <w:rPr>
                <w:rFonts w:asciiTheme="minorHAnsi" w:hAnsiTheme="minorHAnsi" w:cstheme="minorHAnsi"/>
                <w:color w:val="000000" w:themeColor="text1"/>
              </w:rPr>
              <w:t xml:space="preserve"> </w:t>
            </w:r>
          </w:p>
        </w:tc>
        <w:tc>
          <w:tcPr>
            <w:tcW w:w="2835" w:type="dxa"/>
          </w:tcPr>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44</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Ilość rodzin korzystających z  usług opiekuńczych</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38</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Ilość rodzin w których była prowadzona procedura „Niebieskie Karty”</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22</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Ilość rodzin objętych wsparciem asystenta rodziny</w:t>
            </w:r>
          </w:p>
        </w:tc>
        <w:tc>
          <w:tcPr>
            <w:tcW w:w="2751" w:type="dxa"/>
          </w:tcPr>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53</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Ilość rodzin korzystających z  usług opiekuńczych</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28</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Ilość rodzin w których była prowadzona procedura „Niebieskie Karty”</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16</w:t>
            </w:r>
          </w:p>
          <w:p w:rsidR="00C40BAB" w:rsidRPr="0066581A" w:rsidRDefault="00C40BAB" w:rsidP="007B50A3">
            <w:pPr>
              <w:spacing w:after="0" w:line="240" w:lineRule="auto"/>
              <w:jc w:val="center"/>
              <w:rPr>
                <w:rFonts w:asciiTheme="minorHAnsi" w:hAnsiTheme="minorHAnsi" w:cstheme="minorHAnsi"/>
                <w:color w:val="000000" w:themeColor="text1"/>
              </w:rPr>
            </w:pPr>
            <w:r w:rsidRPr="0066581A">
              <w:rPr>
                <w:rFonts w:asciiTheme="minorHAnsi" w:hAnsiTheme="minorHAnsi" w:cstheme="minorHAnsi"/>
                <w:color w:val="000000" w:themeColor="text1"/>
              </w:rPr>
              <w:t>Ilość rodzin objętych wsparciem asystenta rodziny</w:t>
            </w:r>
          </w:p>
        </w:tc>
      </w:tr>
      <w:tr w:rsidR="00C40BAB" w:rsidRPr="00B13460" w:rsidTr="007B50A3">
        <w:trPr>
          <w:trHeight w:val="552"/>
        </w:trPr>
        <w:tc>
          <w:tcPr>
            <w:tcW w:w="14051" w:type="dxa"/>
            <w:gridSpan w:val="5"/>
          </w:tcPr>
          <w:p w:rsidR="00C40BAB" w:rsidRPr="00D42716" w:rsidRDefault="00C40BAB" w:rsidP="007B50A3">
            <w:pPr>
              <w:spacing w:after="0" w:line="240" w:lineRule="auto"/>
              <w:jc w:val="both"/>
              <w:rPr>
                <w:rFonts w:asciiTheme="minorHAnsi" w:hAnsiTheme="minorHAnsi" w:cstheme="minorHAnsi"/>
                <w:b/>
                <w:sz w:val="24"/>
                <w:szCs w:val="24"/>
              </w:rPr>
            </w:pPr>
            <w:r w:rsidRPr="00B13460">
              <w:rPr>
                <w:rFonts w:asciiTheme="minorHAnsi" w:hAnsiTheme="minorHAnsi" w:cstheme="minorHAnsi"/>
                <w:sz w:val="20"/>
                <w:szCs w:val="20"/>
              </w:rPr>
              <w:t xml:space="preserve">CEL OPERACYJNY NR </w:t>
            </w:r>
            <w:r w:rsidRPr="00D42716">
              <w:rPr>
                <w:rFonts w:asciiTheme="minorHAnsi" w:hAnsiTheme="minorHAnsi" w:cstheme="minorHAnsi"/>
                <w:b/>
                <w:sz w:val="24"/>
                <w:szCs w:val="24"/>
              </w:rPr>
              <w:t xml:space="preserve">Rozwój oferty kulturalnej i </w:t>
            </w:r>
            <w:proofErr w:type="spellStart"/>
            <w:r w:rsidRPr="00D42716">
              <w:rPr>
                <w:rFonts w:asciiTheme="minorHAnsi" w:hAnsiTheme="minorHAnsi" w:cstheme="minorHAnsi"/>
                <w:b/>
                <w:sz w:val="24"/>
                <w:szCs w:val="24"/>
              </w:rPr>
              <w:t>rekreacyjno</w:t>
            </w:r>
            <w:proofErr w:type="spellEnd"/>
            <w:r w:rsidRPr="00D42716">
              <w:rPr>
                <w:rFonts w:asciiTheme="minorHAnsi" w:hAnsiTheme="minorHAnsi" w:cstheme="minorHAnsi"/>
                <w:b/>
                <w:sz w:val="24"/>
                <w:szCs w:val="24"/>
              </w:rPr>
              <w:t xml:space="preserve"> sportowej skierowanej do różnych grup odbiorców</w:t>
            </w:r>
          </w:p>
        </w:tc>
      </w:tr>
      <w:tr w:rsidR="00C40BAB" w:rsidRPr="00B13460" w:rsidTr="007B50A3">
        <w:trPr>
          <w:trHeight w:val="901"/>
        </w:trPr>
        <w:tc>
          <w:tcPr>
            <w:tcW w:w="2795"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Nazwa miernika</w:t>
            </w:r>
          </w:p>
        </w:tc>
        <w:tc>
          <w:tcPr>
            <w:tcW w:w="2835"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Źródło danych </w:t>
            </w:r>
            <w:r w:rsidRPr="00B13460">
              <w:rPr>
                <w:rFonts w:asciiTheme="minorHAnsi" w:hAnsiTheme="minorHAnsi" w:cstheme="minorHAnsi"/>
                <w:b/>
                <w:bCs/>
                <w:sz w:val="26"/>
                <w:szCs w:val="26"/>
              </w:rPr>
              <w:br/>
              <w:t>i jednostka miary</w:t>
            </w:r>
          </w:p>
        </w:tc>
        <w:tc>
          <w:tcPr>
            <w:tcW w:w="2835"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Pr>
                <w:rFonts w:asciiTheme="minorHAnsi" w:hAnsiTheme="minorHAnsi" w:cstheme="minorHAnsi"/>
                <w:b/>
                <w:bCs/>
                <w:sz w:val="26"/>
                <w:szCs w:val="26"/>
              </w:rPr>
              <w:t>Wartość dla roku bazowego (20</w:t>
            </w:r>
            <w:r w:rsidRPr="00B13460">
              <w:rPr>
                <w:rFonts w:asciiTheme="minorHAnsi" w:hAnsiTheme="minorHAnsi" w:cstheme="minorHAnsi"/>
                <w:b/>
                <w:bCs/>
                <w:sz w:val="26"/>
                <w:szCs w:val="26"/>
              </w:rPr>
              <w:t>13)</w:t>
            </w:r>
          </w:p>
        </w:tc>
        <w:tc>
          <w:tcPr>
            <w:tcW w:w="2835"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Wartość dla roku </w:t>
            </w:r>
            <w:r>
              <w:rPr>
                <w:rFonts w:asciiTheme="minorHAnsi" w:hAnsiTheme="minorHAnsi" w:cstheme="minorHAnsi"/>
                <w:b/>
                <w:bCs/>
                <w:sz w:val="26"/>
                <w:szCs w:val="26"/>
              </w:rPr>
              <w:t>2015</w:t>
            </w:r>
          </w:p>
        </w:tc>
        <w:tc>
          <w:tcPr>
            <w:tcW w:w="2751"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Pr>
                <w:rFonts w:asciiTheme="minorHAnsi" w:hAnsiTheme="minorHAnsi" w:cstheme="minorHAnsi"/>
                <w:b/>
                <w:bCs/>
                <w:sz w:val="26"/>
                <w:szCs w:val="26"/>
              </w:rPr>
              <w:t>Wartość dla roku badanego (2017</w:t>
            </w:r>
            <w:r w:rsidRPr="00B13460">
              <w:rPr>
                <w:rFonts w:asciiTheme="minorHAnsi" w:hAnsiTheme="minorHAnsi" w:cstheme="minorHAnsi"/>
                <w:b/>
                <w:bCs/>
                <w:sz w:val="26"/>
                <w:szCs w:val="26"/>
              </w:rPr>
              <w:t xml:space="preserve"> r.)</w:t>
            </w:r>
          </w:p>
        </w:tc>
      </w:tr>
      <w:tr w:rsidR="00C40BAB" w:rsidRPr="00B13460" w:rsidTr="007B50A3">
        <w:trPr>
          <w:trHeight w:val="901"/>
        </w:trPr>
        <w:tc>
          <w:tcPr>
            <w:tcW w:w="2795" w:type="dxa"/>
          </w:tcPr>
          <w:p w:rsidR="00C40BAB" w:rsidRPr="00B13460" w:rsidRDefault="00C40BAB" w:rsidP="007B50A3">
            <w:pPr>
              <w:spacing w:after="0" w:line="240" w:lineRule="auto"/>
              <w:rPr>
                <w:rFonts w:asciiTheme="minorHAnsi" w:hAnsiTheme="minorHAnsi" w:cstheme="minorHAnsi"/>
                <w:b/>
                <w:bCs/>
                <w:sz w:val="23"/>
                <w:szCs w:val="23"/>
              </w:rPr>
            </w:pPr>
            <w:r w:rsidRPr="00B13460">
              <w:rPr>
                <w:rFonts w:asciiTheme="minorHAnsi" w:hAnsiTheme="minorHAnsi" w:cstheme="minorHAnsi"/>
                <w:b/>
                <w:bCs/>
                <w:sz w:val="23"/>
                <w:szCs w:val="23"/>
              </w:rPr>
              <w:lastRenderedPageBreak/>
              <w:t xml:space="preserve">Liczba imprez kulturalnych organizowanych przez instytucje kultury </w:t>
            </w:r>
          </w:p>
          <w:p w:rsidR="00C40BAB" w:rsidRPr="00B13460" w:rsidRDefault="00C40BAB" w:rsidP="007B50A3">
            <w:pPr>
              <w:spacing w:after="0" w:line="240" w:lineRule="auto"/>
              <w:rPr>
                <w:rFonts w:asciiTheme="minorHAnsi" w:hAnsiTheme="minorHAnsi" w:cstheme="minorHAnsi"/>
                <w:b/>
                <w:bCs/>
                <w:sz w:val="23"/>
                <w:szCs w:val="23"/>
              </w:rPr>
            </w:pPr>
          </w:p>
          <w:p w:rsidR="00C40BAB" w:rsidRPr="00B13460" w:rsidRDefault="00C40BAB" w:rsidP="007B50A3">
            <w:pPr>
              <w:spacing w:after="0" w:line="240" w:lineRule="auto"/>
              <w:rPr>
                <w:rFonts w:asciiTheme="minorHAnsi" w:hAnsiTheme="minorHAnsi" w:cstheme="minorHAnsi"/>
                <w:sz w:val="24"/>
                <w:szCs w:val="24"/>
              </w:rPr>
            </w:pPr>
            <w:r w:rsidRPr="00B13460">
              <w:rPr>
                <w:rFonts w:asciiTheme="minorHAnsi" w:hAnsiTheme="minorHAnsi" w:cstheme="minorHAnsi"/>
                <w:b/>
                <w:bCs/>
                <w:sz w:val="23"/>
                <w:szCs w:val="23"/>
              </w:rPr>
              <w:t>Liczba uczestników wydarzeń kulturalnych i sportowych w skali roku</w:t>
            </w:r>
          </w:p>
        </w:tc>
        <w:tc>
          <w:tcPr>
            <w:tcW w:w="2835" w:type="dxa"/>
          </w:tcPr>
          <w:p w:rsidR="00C40BAB" w:rsidRPr="00B13460" w:rsidRDefault="00C40BAB" w:rsidP="007B50A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Dane własne</w:t>
            </w:r>
          </w:p>
        </w:tc>
        <w:tc>
          <w:tcPr>
            <w:tcW w:w="2835" w:type="dxa"/>
          </w:tcPr>
          <w:p w:rsidR="00C40BAB" w:rsidRPr="00B13460" w:rsidRDefault="00C40BAB" w:rsidP="007B50A3">
            <w:pPr>
              <w:spacing w:after="0" w:line="240" w:lineRule="auto"/>
              <w:rPr>
                <w:rFonts w:asciiTheme="minorHAnsi" w:hAnsiTheme="minorHAnsi" w:cstheme="minorHAnsi"/>
              </w:rPr>
            </w:pPr>
            <w:r w:rsidRPr="00B13460">
              <w:rPr>
                <w:rFonts w:asciiTheme="minorHAnsi" w:hAnsiTheme="minorHAnsi" w:cstheme="minorHAnsi"/>
              </w:rPr>
              <w:t>2013 – 174</w:t>
            </w:r>
          </w:p>
          <w:p w:rsidR="00C40BAB" w:rsidRPr="00B13460"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Pr="00B13460" w:rsidRDefault="00C40BAB" w:rsidP="007B50A3">
            <w:pPr>
              <w:spacing w:after="0" w:line="240" w:lineRule="auto"/>
              <w:rPr>
                <w:rFonts w:asciiTheme="minorHAnsi" w:hAnsiTheme="minorHAnsi" w:cstheme="minorHAnsi"/>
              </w:rPr>
            </w:pPr>
            <w:r w:rsidRPr="00B13460">
              <w:rPr>
                <w:rFonts w:asciiTheme="minorHAnsi" w:hAnsiTheme="minorHAnsi" w:cstheme="minorHAnsi"/>
              </w:rPr>
              <w:t>2013 – 4730</w:t>
            </w:r>
          </w:p>
          <w:p w:rsidR="00C40BAB" w:rsidRPr="00B13460" w:rsidRDefault="00C40BAB" w:rsidP="007B50A3">
            <w:pPr>
              <w:spacing w:after="0" w:line="240" w:lineRule="auto"/>
              <w:jc w:val="both"/>
              <w:rPr>
                <w:rFonts w:asciiTheme="minorHAnsi" w:hAnsiTheme="minorHAnsi" w:cstheme="minorHAnsi"/>
                <w:sz w:val="24"/>
                <w:szCs w:val="24"/>
              </w:rPr>
            </w:pPr>
          </w:p>
        </w:tc>
        <w:tc>
          <w:tcPr>
            <w:tcW w:w="2835" w:type="dxa"/>
          </w:tcPr>
          <w:p w:rsidR="00C40BAB" w:rsidRPr="00B13460" w:rsidRDefault="00C40BAB" w:rsidP="007B50A3">
            <w:pPr>
              <w:spacing w:after="0" w:line="240" w:lineRule="auto"/>
              <w:rPr>
                <w:rFonts w:asciiTheme="minorHAnsi" w:hAnsiTheme="minorHAnsi" w:cstheme="minorHAnsi"/>
              </w:rPr>
            </w:pPr>
            <w:r w:rsidRPr="00B13460">
              <w:rPr>
                <w:rFonts w:asciiTheme="minorHAnsi" w:hAnsiTheme="minorHAnsi" w:cstheme="minorHAnsi"/>
              </w:rPr>
              <w:t>2015 – 142</w:t>
            </w:r>
          </w:p>
          <w:p w:rsidR="00C40BAB" w:rsidRPr="00B13460"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Pr="00B13460" w:rsidRDefault="00C40BAB" w:rsidP="007B50A3">
            <w:pPr>
              <w:spacing w:after="0" w:line="240" w:lineRule="auto"/>
              <w:rPr>
                <w:rFonts w:asciiTheme="minorHAnsi" w:hAnsiTheme="minorHAnsi" w:cstheme="minorHAnsi"/>
              </w:rPr>
            </w:pPr>
            <w:r w:rsidRPr="00B13460">
              <w:rPr>
                <w:rFonts w:asciiTheme="minorHAnsi" w:hAnsiTheme="minorHAnsi" w:cstheme="minorHAnsi"/>
              </w:rPr>
              <w:t>2015 – 7326</w:t>
            </w:r>
          </w:p>
          <w:p w:rsidR="00C40BAB" w:rsidRPr="00B13460" w:rsidRDefault="00C40BAB" w:rsidP="007B50A3">
            <w:pPr>
              <w:spacing w:after="0" w:line="240" w:lineRule="auto"/>
              <w:jc w:val="both"/>
              <w:rPr>
                <w:rFonts w:asciiTheme="minorHAnsi" w:hAnsiTheme="minorHAnsi" w:cstheme="minorHAnsi"/>
                <w:sz w:val="24"/>
                <w:szCs w:val="24"/>
              </w:rPr>
            </w:pPr>
          </w:p>
        </w:tc>
        <w:tc>
          <w:tcPr>
            <w:tcW w:w="2751" w:type="dxa"/>
          </w:tcPr>
          <w:p w:rsidR="00C40BAB" w:rsidRPr="00B13460" w:rsidRDefault="00C40BAB" w:rsidP="007B50A3">
            <w:pPr>
              <w:spacing w:after="0" w:line="240" w:lineRule="auto"/>
              <w:rPr>
                <w:rFonts w:asciiTheme="minorHAnsi" w:hAnsiTheme="minorHAnsi" w:cstheme="minorHAnsi"/>
              </w:rPr>
            </w:pPr>
            <w:r>
              <w:rPr>
                <w:rFonts w:asciiTheme="minorHAnsi" w:hAnsiTheme="minorHAnsi" w:cstheme="minorHAnsi"/>
              </w:rPr>
              <w:t>2017</w:t>
            </w:r>
            <w:r w:rsidRPr="00B13460">
              <w:rPr>
                <w:rFonts w:asciiTheme="minorHAnsi" w:hAnsiTheme="minorHAnsi" w:cstheme="minorHAnsi"/>
              </w:rPr>
              <w:t xml:space="preserve"> - 300</w:t>
            </w:r>
          </w:p>
          <w:p w:rsidR="00C40BAB" w:rsidRPr="00B13460"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Pr="00B13460" w:rsidRDefault="00C40BAB" w:rsidP="007B50A3">
            <w:pPr>
              <w:spacing w:after="0" w:line="240" w:lineRule="auto"/>
              <w:rPr>
                <w:rFonts w:asciiTheme="minorHAnsi" w:hAnsiTheme="minorHAnsi" w:cstheme="minorHAnsi"/>
                <w:sz w:val="24"/>
                <w:szCs w:val="24"/>
              </w:rPr>
            </w:pPr>
            <w:r>
              <w:rPr>
                <w:rFonts w:asciiTheme="minorHAnsi" w:hAnsiTheme="minorHAnsi" w:cstheme="minorHAnsi"/>
              </w:rPr>
              <w:t>2017</w:t>
            </w:r>
            <w:r w:rsidRPr="00B13460">
              <w:rPr>
                <w:rFonts w:asciiTheme="minorHAnsi" w:hAnsiTheme="minorHAnsi" w:cstheme="minorHAnsi"/>
              </w:rPr>
              <w:t xml:space="preserve"> </w:t>
            </w:r>
            <w:r>
              <w:rPr>
                <w:rFonts w:asciiTheme="minorHAnsi" w:hAnsiTheme="minorHAnsi" w:cstheme="minorHAnsi"/>
              </w:rPr>
              <w:t>–</w:t>
            </w:r>
            <w:r w:rsidRPr="00B13460">
              <w:rPr>
                <w:rFonts w:asciiTheme="minorHAnsi" w:hAnsiTheme="minorHAnsi" w:cstheme="minorHAnsi"/>
              </w:rPr>
              <w:t xml:space="preserve"> 7326</w:t>
            </w:r>
          </w:p>
        </w:tc>
      </w:tr>
    </w:tbl>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Default="00C40BAB" w:rsidP="00C40BAB">
      <w:pPr>
        <w:spacing w:after="0" w:line="240" w:lineRule="auto"/>
        <w:rPr>
          <w:rFonts w:asciiTheme="minorHAnsi" w:hAnsiTheme="minorHAnsi" w:cstheme="minorHAnsi"/>
        </w:rPr>
      </w:pPr>
    </w:p>
    <w:p w:rsidR="00C40BAB" w:rsidRPr="00B13460" w:rsidRDefault="00C40BAB" w:rsidP="00C40BAB">
      <w:pPr>
        <w:spacing w:after="0" w:line="240" w:lineRule="auto"/>
        <w:rPr>
          <w:rFonts w:asciiTheme="minorHAnsi" w:hAnsiTheme="minorHAnsi" w:cstheme="minorHAnsi"/>
        </w:rPr>
      </w:pPr>
    </w:p>
    <w:tbl>
      <w:tblPr>
        <w:tblW w:w="14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0"/>
        <w:gridCol w:w="2820"/>
        <w:gridCol w:w="2820"/>
        <w:gridCol w:w="2820"/>
        <w:gridCol w:w="2820"/>
      </w:tblGrid>
      <w:tr w:rsidR="00C40BAB" w:rsidRPr="00D42716" w:rsidTr="007B50A3">
        <w:trPr>
          <w:trHeight w:val="552"/>
        </w:trPr>
        <w:tc>
          <w:tcPr>
            <w:tcW w:w="14100" w:type="dxa"/>
            <w:gridSpan w:val="5"/>
          </w:tcPr>
          <w:p w:rsidR="00C40BAB" w:rsidRPr="00D42716" w:rsidRDefault="00C40BAB" w:rsidP="007B50A3">
            <w:pPr>
              <w:spacing w:after="0" w:line="240" w:lineRule="auto"/>
              <w:rPr>
                <w:rFonts w:asciiTheme="minorHAnsi" w:hAnsiTheme="minorHAnsi" w:cstheme="minorHAnsi"/>
                <w:b/>
                <w:sz w:val="24"/>
                <w:szCs w:val="24"/>
              </w:rPr>
            </w:pPr>
            <w:r w:rsidRPr="00B13460">
              <w:rPr>
                <w:rFonts w:asciiTheme="minorHAnsi" w:hAnsiTheme="minorHAnsi" w:cstheme="minorHAnsi"/>
                <w:sz w:val="20"/>
                <w:szCs w:val="20"/>
              </w:rPr>
              <w:t xml:space="preserve">CEL OPERACYJNY NR </w:t>
            </w:r>
            <w:r>
              <w:rPr>
                <w:rFonts w:asciiTheme="minorHAnsi" w:hAnsiTheme="minorHAnsi" w:cstheme="minorHAnsi"/>
                <w:b/>
                <w:bCs/>
                <w:sz w:val="24"/>
                <w:szCs w:val="24"/>
              </w:rPr>
              <w:t xml:space="preserve">Sprawny system zarządzania </w:t>
            </w:r>
            <w:r w:rsidRPr="00B13460">
              <w:rPr>
                <w:rFonts w:asciiTheme="minorHAnsi" w:hAnsiTheme="minorHAnsi" w:cstheme="minorHAnsi"/>
                <w:b/>
                <w:bCs/>
                <w:sz w:val="24"/>
                <w:szCs w:val="24"/>
              </w:rPr>
              <w:t>i administracji oraz skuteczna promocja</w:t>
            </w:r>
          </w:p>
        </w:tc>
      </w:tr>
      <w:tr w:rsidR="00C40BAB" w:rsidRPr="00B13460" w:rsidTr="007B50A3">
        <w:trPr>
          <w:trHeight w:val="901"/>
        </w:trPr>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Nazwa miernika</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Źródło danych </w:t>
            </w:r>
            <w:r w:rsidRPr="00B13460">
              <w:rPr>
                <w:rFonts w:asciiTheme="minorHAnsi" w:hAnsiTheme="minorHAnsi" w:cstheme="minorHAnsi"/>
                <w:b/>
                <w:bCs/>
                <w:sz w:val="26"/>
                <w:szCs w:val="26"/>
              </w:rPr>
              <w:br/>
              <w:t>i jednostka miary</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Wartość dla roku bazowego (2012/13)</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sidRPr="00B13460">
              <w:rPr>
                <w:rFonts w:asciiTheme="minorHAnsi" w:hAnsiTheme="minorHAnsi" w:cstheme="minorHAnsi"/>
                <w:b/>
                <w:bCs/>
                <w:sz w:val="26"/>
                <w:szCs w:val="26"/>
              </w:rPr>
              <w:t xml:space="preserve">Wartość dla roku </w:t>
            </w:r>
            <w:r>
              <w:rPr>
                <w:rFonts w:asciiTheme="minorHAnsi" w:hAnsiTheme="minorHAnsi" w:cstheme="minorHAnsi"/>
                <w:b/>
                <w:bCs/>
                <w:sz w:val="26"/>
                <w:szCs w:val="26"/>
              </w:rPr>
              <w:t>2015</w:t>
            </w:r>
          </w:p>
        </w:tc>
        <w:tc>
          <w:tcPr>
            <w:tcW w:w="2820" w:type="dxa"/>
            <w:shd w:val="clear" w:color="auto" w:fill="BFBFBF"/>
          </w:tcPr>
          <w:p w:rsidR="00C40BAB" w:rsidRPr="00B13460" w:rsidRDefault="00C40BAB" w:rsidP="007B50A3">
            <w:pPr>
              <w:spacing w:after="0" w:line="240" w:lineRule="auto"/>
              <w:jc w:val="center"/>
              <w:rPr>
                <w:rFonts w:asciiTheme="minorHAnsi" w:hAnsiTheme="minorHAnsi" w:cstheme="minorHAnsi"/>
                <w:b/>
                <w:bCs/>
                <w:sz w:val="26"/>
                <w:szCs w:val="26"/>
              </w:rPr>
            </w:pPr>
            <w:r>
              <w:rPr>
                <w:rFonts w:asciiTheme="minorHAnsi" w:hAnsiTheme="minorHAnsi" w:cstheme="minorHAnsi"/>
                <w:b/>
                <w:bCs/>
                <w:sz w:val="26"/>
                <w:szCs w:val="26"/>
              </w:rPr>
              <w:t>Wartość dla roku badanego (2017</w:t>
            </w:r>
            <w:r w:rsidRPr="00B13460">
              <w:rPr>
                <w:rFonts w:asciiTheme="minorHAnsi" w:hAnsiTheme="minorHAnsi" w:cstheme="minorHAnsi"/>
                <w:b/>
                <w:bCs/>
                <w:sz w:val="26"/>
                <w:szCs w:val="26"/>
              </w:rPr>
              <w:t xml:space="preserve"> r.)</w:t>
            </w:r>
          </w:p>
        </w:tc>
      </w:tr>
      <w:tr w:rsidR="00C40BAB" w:rsidRPr="00B13460" w:rsidTr="007B50A3">
        <w:trPr>
          <w:trHeight w:val="901"/>
        </w:trPr>
        <w:tc>
          <w:tcPr>
            <w:tcW w:w="2820" w:type="dxa"/>
          </w:tcPr>
          <w:p w:rsidR="00C40BAB" w:rsidRPr="00130B92" w:rsidRDefault="00C40BAB" w:rsidP="007B50A3">
            <w:pPr>
              <w:spacing w:after="0" w:line="240" w:lineRule="auto"/>
              <w:rPr>
                <w:rFonts w:asciiTheme="minorHAnsi" w:hAnsiTheme="minorHAnsi" w:cstheme="minorHAnsi"/>
                <w:b/>
                <w:bCs/>
                <w:sz w:val="23"/>
                <w:szCs w:val="23"/>
              </w:rPr>
            </w:pPr>
            <w:r>
              <w:rPr>
                <w:rFonts w:asciiTheme="minorHAnsi" w:hAnsiTheme="minorHAnsi" w:cstheme="minorHAnsi"/>
                <w:b/>
                <w:bCs/>
                <w:sz w:val="23"/>
                <w:szCs w:val="23"/>
              </w:rPr>
              <w:t>•</w:t>
            </w:r>
            <w:r w:rsidRPr="00130B92">
              <w:rPr>
                <w:rFonts w:asciiTheme="minorHAnsi" w:hAnsiTheme="minorHAnsi" w:cstheme="minorHAnsi"/>
                <w:b/>
                <w:bCs/>
                <w:sz w:val="23"/>
                <w:szCs w:val="23"/>
              </w:rPr>
              <w:t>Liczba usług publicznych w gminie świadczonych za pomocą sieci Internet</w:t>
            </w:r>
          </w:p>
          <w:p w:rsidR="00C40BAB" w:rsidRDefault="00C40BAB" w:rsidP="007B50A3">
            <w:pPr>
              <w:spacing w:after="0" w:line="240" w:lineRule="auto"/>
              <w:rPr>
                <w:rFonts w:asciiTheme="minorHAnsi" w:hAnsiTheme="minorHAnsi" w:cstheme="minorHAnsi"/>
                <w:b/>
                <w:bCs/>
                <w:sz w:val="23"/>
                <w:szCs w:val="23"/>
              </w:rPr>
            </w:pPr>
          </w:p>
          <w:p w:rsidR="00C40BAB" w:rsidRDefault="00C40BAB" w:rsidP="007B50A3">
            <w:pPr>
              <w:spacing w:after="0" w:line="240" w:lineRule="auto"/>
              <w:rPr>
                <w:rFonts w:asciiTheme="minorHAnsi" w:hAnsiTheme="minorHAnsi" w:cstheme="minorHAnsi"/>
                <w:b/>
                <w:bCs/>
                <w:sz w:val="23"/>
                <w:szCs w:val="23"/>
              </w:rPr>
            </w:pPr>
          </w:p>
          <w:p w:rsidR="00C40BAB" w:rsidRPr="00130B92" w:rsidRDefault="00C40BAB" w:rsidP="007B50A3">
            <w:pPr>
              <w:spacing w:after="0" w:line="240" w:lineRule="auto"/>
              <w:rPr>
                <w:rFonts w:asciiTheme="minorHAnsi" w:hAnsiTheme="minorHAnsi" w:cstheme="minorHAnsi"/>
                <w:b/>
                <w:bCs/>
                <w:sz w:val="23"/>
                <w:szCs w:val="23"/>
              </w:rPr>
            </w:pPr>
          </w:p>
          <w:p w:rsidR="00C40BAB" w:rsidRPr="008932B0" w:rsidRDefault="00C40BAB" w:rsidP="007B50A3">
            <w:pPr>
              <w:spacing w:after="0" w:line="240" w:lineRule="auto"/>
              <w:rPr>
                <w:rFonts w:asciiTheme="minorHAnsi" w:hAnsiTheme="minorHAnsi" w:cstheme="minorHAnsi"/>
                <w:b/>
                <w:bCs/>
                <w:sz w:val="23"/>
                <w:szCs w:val="23"/>
              </w:rPr>
            </w:pPr>
            <w:r>
              <w:rPr>
                <w:rFonts w:asciiTheme="minorHAnsi" w:hAnsiTheme="minorHAnsi" w:cstheme="minorHAnsi"/>
                <w:b/>
                <w:bCs/>
                <w:sz w:val="23"/>
                <w:szCs w:val="23"/>
              </w:rPr>
              <w:t>•</w:t>
            </w:r>
            <w:r w:rsidRPr="00130B92">
              <w:rPr>
                <w:rFonts w:asciiTheme="minorHAnsi" w:hAnsiTheme="minorHAnsi" w:cstheme="minorHAnsi"/>
                <w:b/>
                <w:bCs/>
                <w:sz w:val="23"/>
                <w:szCs w:val="23"/>
              </w:rPr>
              <w:t>Przeciętny czas oczekiwania na wydanie zaś</w:t>
            </w:r>
            <w:r>
              <w:rPr>
                <w:rFonts w:asciiTheme="minorHAnsi" w:hAnsiTheme="minorHAnsi" w:cstheme="minorHAnsi"/>
                <w:b/>
                <w:bCs/>
                <w:sz w:val="23"/>
                <w:szCs w:val="23"/>
              </w:rPr>
              <w:t>wiadczenia</w:t>
            </w:r>
          </w:p>
        </w:tc>
        <w:tc>
          <w:tcPr>
            <w:tcW w:w="2820" w:type="dxa"/>
          </w:tcPr>
          <w:p w:rsidR="00C40BAB" w:rsidRPr="00B13460" w:rsidRDefault="00C40BAB" w:rsidP="007B50A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Dane własne</w:t>
            </w:r>
          </w:p>
        </w:tc>
        <w:tc>
          <w:tcPr>
            <w:tcW w:w="2820" w:type="dxa"/>
          </w:tcPr>
          <w:p w:rsidR="00C40BAB" w:rsidRPr="00B13460" w:rsidRDefault="00C40BAB" w:rsidP="007B50A3">
            <w:pPr>
              <w:spacing w:after="0" w:line="240" w:lineRule="auto"/>
              <w:rPr>
                <w:rFonts w:asciiTheme="minorHAnsi" w:hAnsiTheme="minorHAnsi" w:cstheme="minorHAnsi"/>
              </w:rPr>
            </w:pPr>
            <w:r>
              <w:rPr>
                <w:rFonts w:asciiTheme="minorHAnsi" w:hAnsiTheme="minorHAnsi" w:cstheme="minorHAnsi"/>
              </w:rPr>
              <w:t xml:space="preserve">Brak systemu </w:t>
            </w: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Pr="00B13460" w:rsidRDefault="00C40BAB" w:rsidP="007B50A3">
            <w:pPr>
              <w:spacing w:after="0" w:line="240" w:lineRule="auto"/>
              <w:rPr>
                <w:rFonts w:asciiTheme="minorHAnsi" w:hAnsiTheme="minorHAnsi" w:cstheme="minorHAnsi"/>
                <w:sz w:val="24"/>
                <w:szCs w:val="24"/>
              </w:rPr>
            </w:pPr>
          </w:p>
        </w:tc>
        <w:tc>
          <w:tcPr>
            <w:tcW w:w="2820" w:type="dxa"/>
          </w:tcPr>
          <w:p w:rsidR="00C40BAB" w:rsidRDefault="00C40BAB" w:rsidP="007B50A3">
            <w:pPr>
              <w:spacing w:after="0" w:line="240" w:lineRule="auto"/>
              <w:rPr>
                <w:rFonts w:asciiTheme="minorHAnsi" w:hAnsiTheme="minorHAnsi" w:cstheme="minorHAnsi"/>
              </w:rPr>
            </w:pPr>
            <w:r w:rsidRPr="00B13460">
              <w:rPr>
                <w:rFonts w:asciiTheme="minorHAnsi" w:hAnsiTheme="minorHAnsi" w:cstheme="minorHAnsi"/>
              </w:rPr>
              <w:t>wdrożono 24 usługi interakcji jednokierunkowej – użytkowników ok 160</w:t>
            </w:r>
          </w:p>
          <w:p w:rsidR="00C40BAB" w:rsidRPr="00B13460"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Pr="00B13460" w:rsidRDefault="00C40BAB" w:rsidP="007B50A3">
            <w:pPr>
              <w:spacing w:after="0" w:line="240" w:lineRule="auto"/>
              <w:rPr>
                <w:rFonts w:asciiTheme="minorHAnsi" w:hAnsiTheme="minorHAnsi" w:cstheme="minorHAnsi"/>
              </w:rPr>
            </w:pPr>
            <w:r>
              <w:rPr>
                <w:rFonts w:asciiTheme="minorHAnsi" w:hAnsiTheme="minorHAnsi" w:cstheme="minorHAnsi"/>
              </w:rPr>
              <w:t>4</w:t>
            </w:r>
          </w:p>
          <w:p w:rsidR="00C40BAB" w:rsidRPr="00B13460" w:rsidRDefault="00C40BAB" w:rsidP="007B50A3">
            <w:pPr>
              <w:spacing w:after="0" w:line="240" w:lineRule="auto"/>
              <w:jc w:val="both"/>
              <w:rPr>
                <w:rFonts w:asciiTheme="minorHAnsi" w:hAnsiTheme="minorHAnsi" w:cstheme="minorHAnsi"/>
                <w:sz w:val="24"/>
                <w:szCs w:val="24"/>
              </w:rPr>
            </w:pPr>
          </w:p>
        </w:tc>
        <w:tc>
          <w:tcPr>
            <w:tcW w:w="2820" w:type="dxa"/>
          </w:tcPr>
          <w:p w:rsidR="00C40BAB" w:rsidRDefault="00C40BAB" w:rsidP="007B50A3">
            <w:pPr>
              <w:spacing w:after="0" w:line="240" w:lineRule="auto"/>
              <w:rPr>
                <w:rFonts w:asciiTheme="minorHAnsi" w:hAnsiTheme="minorHAnsi" w:cstheme="minorHAnsi"/>
              </w:rPr>
            </w:pPr>
            <w:r w:rsidRPr="00B13460">
              <w:rPr>
                <w:rFonts w:asciiTheme="minorHAnsi" w:hAnsiTheme="minorHAnsi" w:cstheme="minorHAnsi"/>
              </w:rPr>
              <w:t>wdrożono 24 usługi interakcji jednokierunkowej – użytkowników ok 160</w:t>
            </w:r>
          </w:p>
          <w:p w:rsidR="00C40BAB" w:rsidRPr="00B13460"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Default="00C40BAB" w:rsidP="007B50A3">
            <w:pPr>
              <w:spacing w:after="0" w:line="240" w:lineRule="auto"/>
              <w:rPr>
                <w:rFonts w:asciiTheme="minorHAnsi" w:hAnsiTheme="minorHAnsi" w:cstheme="minorHAnsi"/>
              </w:rPr>
            </w:pPr>
          </w:p>
          <w:p w:rsidR="00C40BAB" w:rsidRPr="00B13460" w:rsidRDefault="00C40BAB" w:rsidP="007B50A3">
            <w:pPr>
              <w:spacing w:after="0" w:line="240" w:lineRule="auto"/>
              <w:rPr>
                <w:rFonts w:asciiTheme="minorHAnsi" w:hAnsiTheme="minorHAnsi" w:cstheme="minorHAnsi"/>
                <w:sz w:val="24"/>
                <w:szCs w:val="24"/>
              </w:rPr>
            </w:pPr>
            <w:r>
              <w:rPr>
                <w:rFonts w:asciiTheme="minorHAnsi" w:hAnsiTheme="minorHAnsi" w:cstheme="minorHAnsi"/>
              </w:rPr>
              <w:t>3</w:t>
            </w:r>
          </w:p>
        </w:tc>
      </w:tr>
      <w:tr w:rsidR="00C40BAB" w:rsidRPr="003C17F5" w:rsidTr="007B50A3">
        <w:trPr>
          <w:trHeight w:val="429"/>
        </w:trPr>
        <w:tc>
          <w:tcPr>
            <w:tcW w:w="14100" w:type="dxa"/>
            <w:gridSpan w:val="5"/>
          </w:tcPr>
          <w:p w:rsidR="00C40BAB" w:rsidRPr="0066581A" w:rsidRDefault="00C40BAB" w:rsidP="007B50A3">
            <w:pPr>
              <w:spacing w:after="0" w:line="240" w:lineRule="auto"/>
              <w:jc w:val="both"/>
              <w:rPr>
                <w:rFonts w:asciiTheme="minorHAnsi" w:hAnsiTheme="minorHAnsi" w:cstheme="minorHAnsi"/>
                <w:b/>
                <w:color w:val="000000" w:themeColor="text1"/>
                <w:sz w:val="24"/>
                <w:szCs w:val="24"/>
              </w:rPr>
            </w:pPr>
            <w:r w:rsidRPr="0066581A">
              <w:rPr>
                <w:rFonts w:asciiTheme="minorHAnsi" w:hAnsiTheme="minorHAnsi" w:cstheme="minorHAnsi"/>
                <w:color w:val="000000" w:themeColor="text1"/>
                <w:sz w:val="20"/>
                <w:szCs w:val="20"/>
              </w:rPr>
              <w:t xml:space="preserve">CEL OPERACYJNY NR </w:t>
            </w:r>
            <w:r w:rsidRPr="0066581A">
              <w:rPr>
                <w:rFonts w:asciiTheme="minorHAnsi" w:hAnsiTheme="minorHAnsi" w:cstheme="minorHAnsi"/>
                <w:b/>
                <w:color w:val="000000" w:themeColor="text1"/>
                <w:sz w:val="24"/>
                <w:szCs w:val="24"/>
              </w:rPr>
              <w:t>Kształtowanie i rozwój aktywności obywatelskiej</w:t>
            </w:r>
          </w:p>
        </w:tc>
      </w:tr>
      <w:tr w:rsidR="00C40BAB" w:rsidRPr="003C17F5" w:rsidTr="007B50A3">
        <w:trPr>
          <w:trHeight w:val="568"/>
        </w:trPr>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Nazwa miernika</w:t>
            </w:r>
          </w:p>
        </w:tc>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 xml:space="preserve">Źródło danych </w:t>
            </w:r>
            <w:r w:rsidRPr="0066581A">
              <w:rPr>
                <w:rFonts w:asciiTheme="minorHAnsi" w:hAnsiTheme="minorHAnsi" w:cstheme="minorHAnsi"/>
                <w:b/>
                <w:bCs/>
                <w:color w:val="000000" w:themeColor="text1"/>
                <w:sz w:val="26"/>
                <w:szCs w:val="26"/>
              </w:rPr>
              <w:br/>
              <w:t>i jednostka miary</w:t>
            </w:r>
          </w:p>
        </w:tc>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Wartość dla roku bazowego (2012/13)</w:t>
            </w:r>
          </w:p>
        </w:tc>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Wartość dla roku 2016</w:t>
            </w:r>
          </w:p>
        </w:tc>
        <w:tc>
          <w:tcPr>
            <w:tcW w:w="2820" w:type="dxa"/>
            <w:shd w:val="clear" w:color="auto" w:fill="BFBFBF"/>
          </w:tcPr>
          <w:p w:rsidR="00C40BAB" w:rsidRPr="0066581A" w:rsidRDefault="00C40BAB" w:rsidP="007B50A3">
            <w:pPr>
              <w:spacing w:after="0" w:line="240" w:lineRule="auto"/>
              <w:jc w:val="center"/>
              <w:rPr>
                <w:rFonts w:asciiTheme="minorHAnsi" w:hAnsiTheme="minorHAnsi" w:cstheme="minorHAnsi"/>
                <w:b/>
                <w:bCs/>
                <w:color w:val="000000" w:themeColor="text1"/>
                <w:sz w:val="26"/>
                <w:szCs w:val="26"/>
              </w:rPr>
            </w:pPr>
            <w:r w:rsidRPr="0066581A">
              <w:rPr>
                <w:rFonts w:asciiTheme="minorHAnsi" w:hAnsiTheme="minorHAnsi" w:cstheme="minorHAnsi"/>
                <w:b/>
                <w:bCs/>
                <w:color w:val="000000" w:themeColor="text1"/>
                <w:sz w:val="26"/>
                <w:szCs w:val="26"/>
              </w:rPr>
              <w:t>Wartość dla roku badanego (2017 r.)</w:t>
            </w:r>
          </w:p>
        </w:tc>
      </w:tr>
      <w:tr w:rsidR="00C40BAB" w:rsidRPr="003C17F5" w:rsidTr="007B50A3">
        <w:trPr>
          <w:trHeight w:val="693"/>
        </w:trPr>
        <w:tc>
          <w:tcPr>
            <w:tcW w:w="2820" w:type="dxa"/>
          </w:tcPr>
          <w:p w:rsidR="00C40BAB" w:rsidRPr="0066581A" w:rsidRDefault="00C40BAB" w:rsidP="007B50A3">
            <w:pPr>
              <w:spacing w:after="0" w:line="240" w:lineRule="auto"/>
              <w:rPr>
                <w:rFonts w:asciiTheme="minorHAnsi" w:hAnsiTheme="minorHAnsi" w:cstheme="minorHAnsi"/>
                <w:b/>
                <w:bCs/>
                <w:color w:val="000000" w:themeColor="text1"/>
                <w:sz w:val="26"/>
                <w:szCs w:val="26"/>
              </w:rPr>
            </w:pPr>
            <w:r w:rsidRPr="0066581A">
              <w:rPr>
                <w:rFonts w:asciiTheme="minorHAnsi" w:hAnsiTheme="minorHAnsi" w:cstheme="minorHAnsi"/>
                <w:color w:val="000000" w:themeColor="text1"/>
                <w:sz w:val="24"/>
                <w:szCs w:val="24"/>
              </w:rPr>
              <w:t xml:space="preserve">1. </w:t>
            </w:r>
            <w:r w:rsidRPr="0066581A">
              <w:rPr>
                <w:rFonts w:asciiTheme="minorHAnsi" w:hAnsiTheme="minorHAnsi" w:cstheme="minorHAnsi"/>
                <w:color w:val="000000" w:themeColor="text1"/>
                <w:sz w:val="23"/>
                <w:szCs w:val="23"/>
              </w:rPr>
              <w:t xml:space="preserve">Wysokość środków publicznych przekazanych organizacjom pozarządowym </w:t>
            </w:r>
            <w:r w:rsidRPr="0066581A">
              <w:rPr>
                <w:rFonts w:asciiTheme="minorHAnsi" w:hAnsiTheme="minorHAnsi" w:cstheme="minorHAnsi"/>
                <w:color w:val="000000" w:themeColor="text1"/>
                <w:sz w:val="23"/>
                <w:szCs w:val="23"/>
              </w:rPr>
              <w:br/>
            </w:r>
            <w:r w:rsidRPr="0066581A">
              <w:rPr>
                <w:rFonts w:asciiTheme="minorHAnsi" w:hAnsiTheme="minorHAnsi" w:cstheme="minorHAnsi"/>
                <w:color w:val="000000" w:themeColor="text1"/>
                <w:sz w:val="23"/>
                <w:szCs w:val="23"/>
              </w:rPr>
              <w:lastRenderedPageBreak/>
              <w:t>w ramach otwartych konkursów</w:t>
            </w:r>
          </w:p>
        </w:tc>
        <w:tc>
          <w:tcPr>
            <w:tcW w:w="2820" w:type="dxa"/>
          </w:tcPr>
          <w:p w:rsidR="00C40BAB" w:rsidRPr="0066581A" w:rsidRDefault="00C40BAB" w:rsidP="007B50A3">
            <w:pPr>
              <w:spacing w:after="0" w:line="240" w:lineRule="auto"/>
              <w:rPr>
                <w:rFonts w:asciiTheme="minorHAnsi" w:hAnsiTheme="minorHAnsi" w:cstheme="minorHAnsi"/>
                <w:bCs/>
                <w:color w:val="000000" w:themeColor="text1"/>
                <w:sz w:val="24"/>
                <w:szCs w:val="24"/>
              </w:rPr>
            </w:pPr>
            <w:r w:rsidRPr="0066581A">
              <w:rPr>
                <w:rFonts w:asciiTheme="minorHAnsi" w:hAnsiTheme="minorHAnsi" w:cstheme="minorHAnsi"/>
                <w:bCs/>
                <w:color w:val="000000" w:themeColor="text1"/>
                <w:sz w:val="24"/>
                <w:szCs w:val="24"/>
              </w:rPr>
              <w:lastRenderedPageBreak/>
              <w:t>Dane własne, zł</w:t>
            </w:r>
          </w:p>
        </w:tc>
        <w:tc>
          <w:tcPr>
            <w:tcW w:w="2820" w:type="dxa"/>
          </w:tcPr>
          <w:p w:rsidR="00C40BAB" w:rsidRPr="0066581A" w:rsidRDefault="00C40BAB" w:rsidP="007B50A3">
            <w:pPr>
              <w:spacing w:after="0" w:line="240" w:lineRule="auto"/>
              <w:rPr>
                <w:rFonts w:asciiTheme="minorHAnsi" w:hAnsiTheme="minorHAnsi" w:cstheme="minorHAnsi"/>
                <w:bCs/>
                <w:color w:val="000000" w:themeColor="text1"/>
                <w:sz w:val="24"/>
                <w:szCs w:val="24"/>
              </w:rPr>
            </w:pPr>
            <w:r w:rsidRPr="0066581A">
              <w:rPr>
                <w:rFonts w:asciiTheme="minorHAnsi" w:hAnsiTheme="minorHAnsi" w:cstheme="minorHAnsi"/>
                <w:bCs/>
                <w:color w:val="000000" w:themeColor="text1"/>
                <w:sz w:val="24"/>
                <w:szCs w:val="24"/>
              </w:rPr>
              <w:t xml:space="preserve">221.619 zł </w:t>
            </w:r>
          </w:p>
        </w:tc>
        <w:tc>
          <w:tcPr>
            <w:tcW w:w="2820" w:type="dxa"/>
          </w:tcPr>
          <w:p w:rsidR="00C40BAB" w:rsidRPr="0066581A" w:rsidRDefault="00C40BAB" w:rsidP="007B50A3">
            <w:pPr>
              <w:spacing w:after="0" w:line="240" w:lineRule="auto"/>
              <w:rPr>
                <w:rFonts w:asciiTheme="minorHAnsi" w:hAnsiTheme="minorHAnsi" w:cstheme="minorHAnsi"/>
                <w:color w:val="000000" w:themeColor="text1"/>
              </w:rPr>
            </w:pPr>
            <w:r w:rsidRPr="0066581A">
              <w:rPr>
                <w:rFonts w:asciiTheme="minorHAnsi" w:hAnsiTheme="minorHAnsi" w:cstheme="minorHAnsi"/>
                <w:color w:val="000000" w:themeColor="text1"/>
              </w:rPr>
              <w:t xml:space="preserve">236. 955 zł </w:t>
            </w:r>
            <w:proofErr w:type="spellStart"/>
            <w:r w:rsidRPr="0066581A">
              <w:rPr>
                <w:rFonts w:asciiTheme="minorHAnsi" w:hAnsiTheme="minorHAnsi" w:cstheme="minorHAnsi"/>
                <w:color w:val="000000" w:themeColor="text1"/>
              </w:rPr>
              <w:t>zł</w:t>
            </w:r>
            <w:proofErr w:type="spellEnd"/>
          </w:p>
          <w:p w:rsidR="00C40BAB" w:rsidRPr="0066581A" w:rsidRDefault="00C40BAB" w:rsidP="007B50A3">
            <w:pPr>
              <w:spacing w:after="0" w:line="240" w:lineRule="auto"/>
              <w:rPr>
                <w:rFonts w:asciiTheme="minorHAnsi" w:hAnsiTheme="minorHAnsi" w:cstheme="minorHAnsi"/>
                <w:color w:val="000000" w:themeColor="text1"/>
              </w:rPr>
            </w:pPr>
          </w:p>
        </w:tc>
        <w:tc>
          <w:tcPr>
            <w:tcW w:w="2820" w:type="dxa"/>
          </w:tcPr>
          <w:p w:rsidR="00C40BAB" w:rsidRPr="0066581A" w:rsidRDefault="00C40BAB" w:rsidP="007B50A3">
            <w:pPr>
              <w:spacing w:after="0" w:line="240" w:lineRule="auto"/>
              <w:rPr>
                <w:rFonts w:asciiTheme="minorHAnsi" w:hAnsiTheme="minorHAnsi" w:cstheme="minorHAnsi"/>
                <w:b/>
                <w:bCs/>
                <w:color w:val="000000" w:themeColor="text1"/>
                <w:sz w:val="26"/>
                <w:szCs w:val="26"/>
              </w:rPr>
            </w:pPr>
            <w:r w:rsidRPr="0066581A">
              <w:rPr>
                <w:rFonts w:asciiTheme="minorHAnsi" w:hAnsiTheme="minorHAnsi" w:cstheme="minorHAnsi"/>
                <w:color w:val="000000" w:themeColor="text1"/>
              </w:rPr>
              <w:t>278.000 zł</w:t>
            </w:r>
          </w:p>
        </w:tc>
      </w:tr>
    </w:tbl>
    <w:p w:rsidR="00C40BAB" w:rsidRPr="003C17F5" w:rsidRDefault="00C40BAB" w:rsidP="00C40BAB">
      <w:pPr>
        <w:spacing w:after="0" w:line="240" w:lineRule="auto"/>
        <w:rPr>
          <w:rFonts w:asciiTheme="minorHAnsi" w:hAnsiTheme="minorHAnsi" w:cstheme="minorHAnsi"/>
          <w:color w:val="FF0000"/>
        </w:rPr>
      </w:pPr>
    </w:p>
    <w:p w:rsidR="00C40BAB" w:rsidRPr="00B13460" w:rsidRDefault="00C40BAB" w:rsidP="00C40BAB">
      <w:pPr>
        <w:spacing w:after="0" w:line="240" w:lineRule="auto"/>
        <w:rPr>
          <w:rFonts w:asciiTheme="minorHAnsi" w:hAnsiTheme="minorHAnsi" w:cstheme="minorHAnsi"/>
        </w:rPr>
      </w:pPr>
    </w:p>
    <w:p w:rsidR="00C40BAB" w:rsidRPr="00B13460" w:rsidRDefault="00C40BAB" w:rsidP="00C40BAB">
      <w:pPr>
        <w:spacing w:after="0" w:line="240" w:lineRule="auto"/>
        <w:rPr>
          <w:rFonts w:asciiTheme="minorHAnsi" w:hAnsiTheme="minorHAnsi" w:cstheme="minorHAnsi"/>
        </w:rPr>
      </w:pPr>
    </w:p>
    <w:p w:rsidR="00C40BAB" w:rsidRPr="00B13460" w:rsidRDefault="00C40BAB" w:rsidP="00C40BAB">
      <w:pPr>
        <w:spacing w:after="0" w:line="240" w:lineRule="auto"/>
        <w:rPr>
          <w:rFonts w:asciiTheme="minorHAnsi" w:hAnsiTheme="minorHAnsi" w:cstheme="minorHAnsi"/>
        </w:rPr>
      </w:pPr>
    </w:p>
    <w:p w:rsidR="00C40BAB" w:rsidRDefault="00C40BAB" w:rsidP="00C40BAB"/>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Default="00C40BAB" w:rsidP="009E4BFC">
      <w:pPr>
        <w:spacing w:after="0" w:line="240" w:lineRule="auto"/>
        <w:rPr>
          <w:rFonts w:asciiTheme="minorHAnsi" w:hAnsiTheme="minorHAnsi" w:cstheme="minorHAnsi"/>
        </w:rPr>
      </w:pPr>
    </w:p>
    <w:p w:rsidR="00C40BAB" w:rsidRPr="00B13460" w:rsidRDefault="00C40BAB" w:rsidP="009E4BFC">
      <w:pPr>
        <w:spacing w:after="0" w:line="240" w:lineRule="auto"/>
        <w:rPr>
          <w:rFonts w:asciiTheme="minorHAnsi" w:hAnsiTheme="minorHAnsi" w:cstheme="minorHAnsi"/>
        </w:rPr>
      </w:pPr>
      <w:bookmarkStart w:id="0" w:name="_GoBack"/>
      <w:bookmarkEnd w:id="0"/>
    </w:p>
    <w:sectPr w:rsidR="00C40BAB" w:rsidRPr="00B13460" w:rsidSect="00D6229A">
      <w:pgSz w:w="16838" w:h="11906" w:orient="landscape" w:code="9"/>
      <w:pgMar w:top="720" w:right="624"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0A" w:rsidRDefault="00BE7E0A" w:rsidP="00801F63">
      <w:pPr>
        <w:spacing w:after="0" w:line="240" w:lineRule="auto"/>
      </w:pPr>
      <w:r>
        <w:separator/>
      </w:r>
    </w:p>
  </w:endnote>
  <w:endnote w:type="continuationSeparator" w:id="0">
    <w:p w:rsidR="00BE7E0A" w:rsidRDefault="00BE7E0A" w:rsidP="0080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Regular">
    <w:altName w:val="Segoe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443854"/>
      <w:docPartObj>
        <w:docPartGallery w:val="Page Numbers (Bottom of Page)"/>
        <w:docPartUnique/>
      </w:docPartObj>
    </w:sdtPr>
    <w:sdtEndPr/>
    <w:sdtContent>
      <w:p w:rsidR="0096515A" w:rsidRDefault="0096515A">
        <w:pPr>
          <w:pStyle w:val="Stopka"/>
        </w:pPr>
        <w:r>
          <w:fldChar w:fldCharType="begin"/>
        </w:r>
        <w:r>
          <w:instrText>PAGE   \* MERGEFORMAT</w:instrText>
        </w:r>
        <w:r>
          <w:fldChar w:fldCharType="separate"/>
        </w:r>
        <w:r w:rsidR="00C40BAB">
          <w:rPr>
            <w:noProof/>
          </w:rPr>
          <w:t>22</w:t>
        </w:r>
        <w:r>
          <w:fldChar w:fldCharType="end"/>
        </w:r>
      </w:p>
    </w:sdtContent>
  </w:sdt>
  <w:p w:rsidR="0096515A" w:rsidRDefault="0096515A" w:rsidP="00801F63">
    <w:pPr>
      <w:pStyle w:val="Stopka"/>
      <w:tabs>
        <w:tab w:val="clear" w:pos="4536"/>
        <w:tab w:val="clear" w:pos="9072"/>
        <w:tab w:val="left" w:pos="117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0A" w:rsidRDefault="00BE7E0A" w:rsidP="00801F63">
      <w:pPr>
        <w:spacing w:after="0" w:line="240" w:lineRule="auto"/>
      </w:pPr>
      <w:r>
        <w:separator/>
      </w:r>
    </w:p>
  </w:footnote>
  <w:footnote w:type="continuationSeparator" w:id="0">
    <w:p w:rsidR="00BE7E0A" w:rsidRDefault="00BE7E0A" w:rsidP="00801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043"/>
    <w:multiLevelType w:val="hybridMultilevel"/>
    <w:tmpl w:val="3BE2BF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B23BDB"/>
    <w:multiLevelType w:val="hybridMultilevel"/>
    <w:tmpl w:val="11DED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9872B7"/>
    <w:multiLevelType w:val="hybridMultilevel"/>
    <w:tmpl w:val="5FBAE372"/>
    <w:lvl w:ilvl="0" w:tplc="19BA661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216B2"/>
    <w:multiLevelType w:val="multilevel"/>
    <w:tmpl w:val="227C6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2E41E3"/>
    <w:multiLevelType w:val="hybridMultilevel"/>
    <w:tmpl w:val="97C01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966C5"/>
    <w:multiLevelType w:val="hybridMultilevel"/>
    <w:tmpl w:val="5A60A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A1145"/>
    <w:multiLevelType w:val="hybridMultilevel"/>
    <w:tmpl w:val="ACE42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D7124D"/>
    <w:multiLevelType w:val="hybridMultilevel"/>
    <w:tmpl w:val="A8184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C155F"/>
    <w:multiLevelType w:val="hybridMultilevel"/>
    <w:tmpl w:val="21286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600A4"/>
    <w:multiLevelType w:val="hybridMultilevel"/>
    <w:tmpl w:val="A9E65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A3393"/>
    <w:multiLevelType w:val="multilevel"/>
    <w:tmpl w:val="227C6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D558C"/>
    <w:multiLevelType w:val="hybridMultilevel"/>
    <w:tmpl w:val="0A3E3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A15CCC"/>
    <w:multiLevelType w:val="hybridMultilevel"/>
    <w:tmpl w:val="6F94F6A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270821F7"/>
    <w:multiLevelType w:val="multilevel"/>
    <w:tmpl w:val="227C6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6D786E"/>
    <w:multiLevelType w:val="hybridMultilevel"/>
    <w:tmpl w:val="E294C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00696"/>
    <w:multiLevelType w:val="multilevel"/>
    <w:tmpl w:val="C0F88A2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7774B3"/>
    <w:multiLevelType w:val="hybridMultilevel"/>
    <w:tmpl w:val="5B02D5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47681F"/>
    <w:multiLevelType w:val="hybridMultilevel"/>
    <w:tmpl w:val="DB46B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5E59B8"/>
    <w:multiLevelType w:val="hybridMultilevel"/>
    <w:tmpl w:val="00C00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992CF5"/>
    <w:multiLevelType w:val="hybridMultilevel"/>
    <w:tmpl w:val="21286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997521"/>
    <w:multiLevelType w:val="hybridMultilevel"/>
    <w:tmpl w:val="438A5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D5FD3"/>
    <w:multiLevelType w:val="hybridMultilevel"/>
    <w:tmpl w:val="F2C65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950A50"/>
    <w:multiLevelType w:val="hybridMultilevel"/>
    <w:tmpl w:val="CAF49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063F79"/>
    <w:multiLevelType w:val="multilevel"/>
    <w:tmpl w:val="A744671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C761946"/>
    <w:multiLevelType w:val="hybridMultilevel"/>
    <w:tmpl w:val="CE46E3B0"/>
    <w:lvl w:ilvl="0" w:tplc="968E31E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BC5B57"/>
    <w:multiLevelType w:val="hybridMultilevel"/>
    <w:tmpl w:val="12441950"/>
    <w:lvl w:ilvl="0" w:tplc="895889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9236EB"/>
    <w:multiLevelType w:val="hybridMultilevel"/>
    <w:tmpl w:val="13446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F97B04"/>
    <w:multiLevelType w:val="hybridMultilevel"/>
    <w:tmpl w:val="1D1C043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15:restartNumberingAfterBreak="0">
    <w:nsid w:val="5CE75026"/>
    <w:multiLevelType w:val="hybridMultilevel"/>
    <w:tmpl w:val="86141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A6E90"/>
    <w:multiLevelType w:val="hybridMultilevel"/>
    <w:tmpl w:val="DFECDD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DF68CF"/>
    <w:multiLevelType w:val="hybridMultilevel"/>
    <w:tmpl w:val="557878A4"/>
    <w:lvl w:ilvl="0" w:tplc="3E5A63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BC77071"/>
    <w:multiLevelType w:val="hybridMultilevel"/>
    <w:tmpl w:val="7FF68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347A54"/>
    <w:multiLevelType w:val="hybridMultilevel"/>
    <w:tmpl w:val="473E6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E60D74"/>
    <w:multiLevelType w:val="hybridMultilevel"/>
    <w:tmpl w:val="11AA2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915DE5"/>
    <w:multiLevelType w:val="multilevel"/>
    <w:tmpl w:val="A744671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5" w15:restartNumberingAfterBreak="0">
    <w:nsid w:val="78C335FC"/>
    <w:multiLevelType w:val="hybridMultilevel"/>
    <w:tmpl w:val="BA946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2B21EA"/>
    <w:multiLevelType w:val="hybridMultilevel"/>
    <w:tmpl w:val="6DFAB19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E14161B"/>
    <w:multiLevelType w:val="hybridMultilevel"/>
    <w:tmpl w:val="A256526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12"/>
  </w:num>
  <w:num w:numId="2">
    <w:abstractNumId w:val="37"/>
  </w:num>
  <w:num w:numId="3">
    <w:abstractNumId w:val="23"/>
  </w:num>
  <w:num w:numId="4">
    <w:abstractNumId w:val="27"/>
  </w:num>
  <w:num w:numId="5">
    <w:abstractNumId w:val="36"/>
  </w:num>
  <w:num w:numId="6">
    <w:abstractNumId w:val="16"/>
  </w:num>
  <w:num w:numId="7">
    <w:abstractNumId w:val="5"/>
  </w:num>
  <w:num w:numId="8">
    <w:abstractNumId w:val="28"/>
  </w:num>
  <w:num w:numId="9">
    <w:abstractNumId w:val="21"/>
  </w:num>
  <w:num w:numId="10">
    <w:abstractNumId w:val="7"/>
  </w:num>
  <w:num w:numId="11">
    <w:abstractNumId w:val="14"/>
  </w:num>
  <w:num w:numId="12">
    <w:abstractNumId w:val="22"/>
  </w:num>
  <w:num w:numId="13">
    <w:abstractNumId w:val="32"/>
  </w:num>
  <w:num w:numId="14">
    <w:abstractNumId w:val="18"/>
  </w:num>
  <w:num w:numId="15">
    <w:abstractNumId w:val="9"/>
  </w:num>
  <w:num w:numId="16">
    <w:abstractNumId w:val="17"/>
  </w:num>
  <w:num w:numId="17">
    <w:abstractNumId w:val="19"/>
  </w:num>
  <w:num w:numId="18">
    <w:abstractNumId w:val="31"/>
  </w:num>
  <w:num w:numId="19">
    <w:abstractNumId w:val="8"/>
  </w:num>
  <w:num w:numId="20">
    <w:abstractNumId w:val="35"/>
  </w:num>
  <w:num w:numId="21">
    <w:abstractNumId w:val="33"/>
  </w:num>
  <w:num w:numId="22">
    <w:abstractNumId w:val="20"/>
  </w:num>
  <w:num w:numId="23">
    <w:abstractNumId w:val="1"/>
  </w:num>
  <w:num w:numId="24">
    <w:abstractNumId w:val="13"/>
  </w:num>
  <w:num w:numId="25">
    <w:abstractNumId w:val="15"/>
  </w:num>
  <w:num w:numId="26">
    <w:abstractNumId w:val="29"/>
  </w:num>
  <w:num w:numId="27">
    <w:abstractNumId w:val="3"/>
  </w:num>
  <w:num w:numId="28">
    <w:abstractNumId w:val="10"/>
  </w:num>
  <w:num w:numId="29">
    <w:abstractNumId w:val="34"/>
  </w:num>
  <w:num w:numId="30">
    <w:abstractNumId w:val="2"/>
  </w:num>
  <w:num w:numId="31">
    <w:abstractNumId w:val="4"/>
  </w:num>
  <w:num w:numId="32">
    <w:abstractNumId w:val="26"/>
  </w:num>
  <w:num w:numId="33">
    <w:abstractNumId w:val="25"/>
  </w:num>
  <w:num w:numId="34">
    <w:abstractNumId w:val="0"/>
  </w:num>
  <w:num w:numId="35">
    <w:abstractNumId w:val="30"/>
  </w:num>
  <w:num w:numId="36">
    <w:abstractNumId w:val="6"/>
  </w:num>
  <w:num w:numId="37">
    <w:abstractNumId w:val="11"/>
  </w:num>
  <w:num w:numId="3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62"/>
    <w:rsid w:val="00007D71"/>
    <w:rsid w:val="00015624"/>
    <w:rsid w:val="000203F7"/>
    <w:rsid w:val="00025EC1"/>
    <w:rsid w:val="000357BD"/>
    <w:rsid w:val="00045F20"/>
    <w:rsid w:val="00050F99"/>
    <w:rsid w:val="00052AC1"/>
    <w:rsid w:val="00056962"/>
    <w:rsid w:val="00061529"/>
    <w:rsid w:val="000628B5"/>
    <w:rsid w:val="0006672B"/>
    <w:rsid w:val="00067C7B"/>
    <w:rsid w:val="00067EA1"/>
    <w:rsid w:val="00082D58"/>
    <w:rsid w:val="00091B2C"/>
    <w:rsid w:val="00091DDA"/>
    <w:rsid w:val="000937B3"/>
    <w:rsid w:val="000972FA"/>
    <w:rsid w:val="000A6AA3"/>
    <w:rsid w:val="000D6AF0"/>
    <w:rsid w:val="000E45EE"/>
    <w:rsid w:val="000E5C22"/>
    <w:rsid w:val="000F225B"/>
    <w:rsid w:val="000F3060"/>
    <w:rsid w:val="0010676B"/>
    <w:rsid w:val="00110620"/>
    <w:rsid w:val="00111A0B"/>
    <w:rsid w:val="0013344E"/>
    <w:rsid w:val="00145DB1"/>
    <w:rsid w:val="00153833"/>
    <w:rsid w:val="00155017"/>
    <w:rsid w:val="00155080"/>
    <w:rsid w:val="00160F74"/>
    <w:rsid w:val="00171EB7"/>
    <w:rsid w:val="0017285B"/>
    <w:rsid w:val="001763AC"/>
    <w:rsid w:val="0019562A"/>
    <w:rsid w:val="001978B3"/>
    <w:rsid w:val="001A1355"/>
    <w:rsid w:val="001A57F8"/>
    <w:rsid w:val="001B0E4E"/>
    <w:rsid w:val="001B129C"/>
    <w:rsid w:val="001C20DF"/>
    <w:rsid w:val="001C45E3"/>
    <w:rsid w:val="001C55F6"/>
    <w:rsid w:val="001C6583"/>
    <w:rsid w:val="001D6EA3"/>
    <w:rsid w:val="001E3716"/>
    <w:rsid w:val="001E62FD"/>
    <w:rsid w:val="001E70D8"/>
    <w:rsid w:val="001F0BBD"/>
    <w:rsid w:val="001F0F63"/>
    <w:rsid w:val="001F1867"/>
    <w:rsid w:val="001F3AAF"/>
    <w:rsid w:val="001F3B71"/>
    <w:rsid w:val="001F7FB8"/>
    <w:rsid w:val="002022D4"/>
    <w:rsid w:val="00203F92"/>
    <w:rsid w:val="002124B6"/>
    <w:rsid w:val="00217970"/>
    <w:rsid w:val="00223062"/>
    <w:rsid w:val="0022410B"/>
    <w:rsid w:val="00224AD0"/>
    <w:rsid w:val="0022661F"/>
    <w:rsid w:val="0023009B"/>
    <w:rsid w:val="00232BAE"/>
    <w:rsid w:val="00254CC0"/>
    <w:rsid w:val="002640A1"/>
    <w:rsid w:val="002665D7"/>
    <w:rsid w:val="002743F6"/>
    <w:rsid w:val="0028373B"/>
    <w:rsid w:val="00285598"/>
    <w:rsid w:val="0028694F"/>
    <w:rsid w:val="002973DB"/>
    <w:rsid w:val="002A0C8F"/>
    <w:rsid w:val="002A1ECC"/>
    <w:rsid w:val="002C06C3"/>
    <w:rsid w:val="002D21F3"/>
    <w:rsid w:val="002D4CD1"/>
    <w:rsid w:val="002D59B3"/>
    <w:rsid w:val="002E1CFD"/>
    <w:rsid w:val="002E3A91"/>
    <w:rsid w:val="002F54EF"/>
    <w:rsid w:val="00303401"/>
    <w:rsid w:val="003102F2"/>
    <w:rsid w:val="00310D59"/>
    <w:rsid w:val="00325254"/>
    <w:rsid w:val="0032787A"/>
    <w:rsid w:val="00343A89"/>
    <w:rsid w:val="00350181"/>
    <w:rsid w:val="00356098"/>
    <w:rsid w:val="0035674E"/>
    <w:rsid w:val="003663C6"/>
    <w:rsid w:val="00367B4D"/>
    <w:rsid w:val="00373E6B"/>
    <w:rsid w:val="00376AA8"/>
    <w:rsid w:val="00381DEF"/>
    <w:rsid w:val="0038215D"/>
    <w:rsid w:val="003824D8"/>
    <w:rsid w:val="0038273C"/>
    <w:rsid w:val="0038612E"/>
    <w:rsid w:val="00386C50"/>
    <w:rsid w:val="00391C48"/>
    <w:rsid w:val="00392922"/>
    <w:rsid w:val="003947DF"/>
    <w:rsid w:val="003A0862"/>
    <w:rsid w:val="003B1051"/>
    <w:rsid w:val="003B13E6"/>
    <w:rsid w:val="003C3A78"/>
    <w:rsid w:val="003C7E53"/>
    <w:rsid w:val="003D2B2E"/>
    <w:rsid w:val="003D4FCA"/>
    <w:rsid w:val="003D7571"/>
    <w:rsid w:val="003E004B"/>
    <w:rsid w:val="003E0082"/>
    <w:rsid w:val="003E4641"/>
    <w:rsid w:val="003F55BF"/>
    <w:rsid w:val="003F5978"/>
    <w:rsid w:val="003F629F"/>
    <w:rsid w:val="003F66A9"/>
    <w:rsid w:val="00403826"/>
    <w:rsid w:val="00403EBF"/>
    <w:rsid w:val="0042051C"/>
    <w:rsid w:val="00421FB8"/>
    <w:rsid w:val="0042291F"/>
    <w:rsid w:val="00425F3C"/>
    <w:rsid w:val="00426DD0"/>
    <w:rsid w:val="004435F3"/>
    <w:rsid w:val="00443C6A"/>
    <w:rsid w:val="0044510C"/>
    <w:rsid w:val="0045309B"/>
    <w:rsid w:val="0046179F"/>
    <w:rsid w:val="004630D5"/>
    <w:rsid w:val="00464A22"/>
    <w:rsid w:val="00464B23"/>
    <w:rsid w:val="004741EF"/>
    <w:rsid w:val="004803A8"/>
    <w:rsid w:val="00480AB9"/>
    <w:rsid w:val="004855D8"/>
    <w:rsid w:val="00490102"/>
    <w:rsid w:val="004923CB"/>
    <w:rsid w:val="00492CFF"/>
    <w:rsid w:val="00492FBA"/>
    <w:rsid w:val="0049363D"/>
    <w:rsid w:val="004A1664"/>
    <w:rsid w:val="004E06AC"/>
    <w:rsid w:val="004E4E9E"/>
    <w:rsid w:val="004F26AC"/>
    <w:rsid w:val="005033EE"/>
    <w:rsid w:val="0050415E"/>
    <w:rsid w:val="005047F7"/>
    <w:rsid w:val="00504978"/>
    <w:rsid w:val="00533B58"/>
    <w:rsid w:val="00536721"/>
    <w:rsid w:val="00540B47"/>
    <w:rsid w:val="0054146A"/>
    <w:rsid w:val="005541C4"/>
    <w:rsid w:val="00560B10"/>
    <w:rsid w:val="0056607A"/>
    <w:rsid w:val="00570905"/>
    <w:rsid w:val="00571F2A"/>
    <w:rsid w:val="00573583"/>
    <w:rsid w:val="00576C6D"/>
    <w:rsid w:val="00583531"/>
    <w:rsid w:val="005855D0"/>
    <w:rsid w:val="00596187"/>
    <w:rsid w:val="005A2DDB"/>
    <w:rsid w:val="005B0D16"/>
    <w:rsid w:val="005B6682"/>
    <w:rsid w:val="005B6889"/>
    <w:rsid w:val="005C081B"/>
    <w:rsid w:val="005C5243"/>
    <w:rsid w:val="005C6C81"/>
    <w:rsid w:val="005D5B2F"/>
    <w:rsid w:val="005E1B03"/>
    <w:rsid w:val="005E478D"/>
    <w:rsid w:val="005F2D09"/>
    <w:rsid w:val="005F69EB"/>
    <w:rsid w:val="006009E1"/>
    <w:rsid w:val="00603CFC"/>
    <w:rsid w:val="006078A6"/>
    <w:rsid w:val="00610D8D"/>
    <w:rsid w:val="00630248"/>
    <w:rsid w:val="00635DED"/>
    <w:rsid w:val="006366C1"/>
    <w:rsid w:val="006407D0"/>
    <w:rsid w:val="00643AC4"/>
    <w:rsid w:val="00645DA5"/>
    <w:rsid w:val="0064729E"/>
    <w:rsid w:val="00650E55"/>
    <w:rsid w:val="00651860"/>
    <w:rsid w:val="0065335E"/>
    <w:rsid w:val="00655412"/>
    <w:rsid w:val="00655FB7"/>
    <w:rsid w:val="00656503"/>
    <w:rsid w:val="00664ED6"/>
    <w:rsid w:val="00667252"/>
    <w:rsid w:val="00670383"/>
    <w:rsid w:val="00672CE7"/>
    <w:rsid w:val="0067450D"/>
    <w:rsid w:val="00683E71"/>
    <w:rsid w:val="006954BB"/>
    <w:rsid w:val="006A4EEB"/>
    <w:rsid w:val="006B10C4"/>
    <w:rsid w:val="006B268C"/>
    <w:rsid w:val="006B4BD1"/>
    <w:rsid w:val="006D0584"/>
    <w:rsid w:val="006D5C98"/>
    <w:rsid w:val="006D6ADF"/>
    <w:rsid w:val="006E473E"/>
    <w:rsid w:val="006E7998"/>
    <w:rsid w:val="00701BC3"/>
    <w:rsid w:val="0070227C"/>
    <w:rsid w:val="007023FA"/>
    <w:rsid w:val="00725804"/>
    <w:rsid w:val="00731B6D"/>
    <w:rsid w:val="00736D3B"/>
    <w:rsid w:val="00736DA1"/>
    <w:rsid w:val="00737DFC"/>
    <w:rsid w:val="00753819"/>
    <w:rsid w:val="00761A62"/>
    <w:rsid w:val="007656F9"/>
    <w:rsid w:val="00771C30"/>
    <w:rsid w:val="007B2778"/>
    <w:rsid w:val="007B3BB8"/>
    <w:rsid w:val="007C5C97"/>
    <w:rsid w:val="007D03CD"/>
    <w:rsid w:val="007E3227"/>
    <w:rsid w:val="007E600B"/>
    <w:rsid w:val="007E633F"/>
    <w:rsid w:val="007F516E"/>
    <w:rsid w:val="007F7363"/>
    <w:rsid w:val="00801F63"/>
    <w:rsid w:val="00802E6A"/>
    <w:rsid w:val="008037D2"/>
    <w:rsid w:val="00804CD3"/>
    <w:rsid w:val="00812207"/>
    <w:rsid w:val="0081304E"/>
    <w:rsid w:val="00824F82"/>
    <w:rsid w:val="00832457"/>
    <w:rsid w:val="008367AE"/>
    <w:rsid w:val="008368AF"/>
    <w:rsid w:val="00840FAF"/>
    <w:rsid w:val="008417D3"/>
    <w:rsid w:val="008447D2"/>
    <w:rsid w:val="0086087B"/>
    <w:rsid w:val="00862DA9"/>
    <w:rsid w:val="008648DB"/>
    <w:rsid w:val="00865335"/>
    <w:rsid w:val="008707D5"/>
    <w:rsid w:val="00871E88"/>
    <w:rsid w:val="008720ED"/>
    <w:rsid w:val="00876877"/>
    <w:rsid w:val="00884FCF"/>
    <w:rsid w:val="008851AC"/>
    <w:rsid w:val="0089502D"/>
    <w:rsid w:val="008A6D60"/>
    <w:rsid w:val="008B3ED6"/>
    <w:rsid w:val="008B423F"/>
    <w:rsid w:val="008C6BAF"/>
    <w:rsid w:val="008D1574"/>
    <w:rsid w:val="008F19EC"/>
    <w:rsid w:val="008F4419"/>
    <w:rsid w:val="00900C8A"/>
    <w:rsid w:val="0092470B"/>
    <w:rsid w:val="00932231"/>
    <w:rsid w:val="0093343F"/>
    <w:rsid w:val="0093682F"/>
    <w:rsid w:val="00947FF2"/>
    <w:rsid w:val="0095052F"/>
    <w:rsid w:val="00950B2F"/>
    <w:rsid w:val="00951523"/>
    <w:rsid w:val="00960B83"/>
    <w:rsid w:val="0096229D"/>
    <w:rsid w:val="0096515A"/>
    <w:rsid w:val="00970B97"/>
    <w:rsid w:val="00972EB7"/>
    <w:rsid w:val="00981272"/>
    <w:rsid w:val="009A0574"/>
    <w:rsid w:val="009A1485"/>
    <w:rsid w:val="009B2AF0"/>
    <w:rsid w:val="009B4083"/>
    <w:rsid w:val="009D073B"/>
    <w:rsid w:val="009D161C"/>
    <w:rsid w:val="009D3EBD"/>
    <w:rsid w:val="009D6D4C"/>
    <w:rsid w:val="009D7207"/>
    <w:rsid w:val="009E2173"/>
    <w:rsid w:val="009E30B6"/>
    <w:rsid w:val="009E35D6"/>
    <w:rsid w:val="009E4BFC"/>
    <w:rsid w:val="009E6F7A"/>
    <w:rsid w:val="009F6A7B"/>
    <w:rsid w:val="009F7760"/>
    <w:rsid w:val="00A1094D"/>
    <w:rsid w:val="00A123E7"/>
    <w:rsid w:val="00A227E6"/>
    <w:rsid w:val="00A26A90"/>
    <w:rsid w:val="00A329CA"/>
    <w:rsid w:val="00A35821"/>
    <w:rsid w:val="00A35DD3"/>
    <w:rsid w:val="00A431FA"/>
    <w:rsid w:val="00A450AE"/>
    <w:rsid w:val="00A51932"/>
    <w:rsid w:val="00A54254"/>
    <w:rsid w:val="00A631F5"/>
    <w:rsid w:val="00A71CDE"/>
    <w:rsid w:val="00A7226B"/>
    <w:rsid w:val="00A735C5"/>
    <w:rsid w:val="00A76633"/>
    <w:rsid w:val="00A82874"/>
    <w:rsid w:val="00AA075F"/>
    <w:rsid w:val="00AA0838"/>
    <w:rsid w:val="00AA5474"/>
    <w:rsid w:val="00AB304B"/>
    <w:rsid w:val="00AC0BD1"/>
    <w:rsid w:val="00AC34C9"/>
    <w:rsid w:val="00AD7352"/>
    <w:rsid w:val="00B07052"/>
    <w:rsid w:val="00B13460"/>
    <w:rsid w:val="00B203C9"/>
    <w:rsid w:val="00B26261"/>
    <w:rsid w:val="00B40C17"/>
    <w:rsid w:val="00B44D5D"/>
    <w:rsid w:val="00B54C33"/>
    <w:rsid w:val="00B61ECC"/>
    <w:rsid w:val="00B70C2D"/>
    <w:rsid w:val="00B712A1"/>
    <w:rsid w:val="00B72B0D"/>
    <w:rsid w:val="00B77881"/>
    <w:rsid w:val="00B80362"/>
    <w:rsid w:val="00B83163"/>
    <w:rsid w:val="00B912B6"/>
    <w:rsid w:val="00B912CA"/>
    <w:rsid w:val="00B96066"/>
    <w:rsid w:val="00B964B3"/>
    <w:rsid w:val="00B96912"/>
    <w:rsid w:val="00B97574"/>
    <w:rsid w:val="00BA13E7"/>
    <w:rsid w:val="00BA2947"/>
    <w:rsid w:val="00BA5B6F"/>
    <w:rsid w:val="00BA7E20"/>
    <w:rsid w:val="00BB0089"/>
    <w:rsid w:val="00BC3FF4"/>
    <w:rsid w:val="00BD05ED"/>
    <w:rsid w:val="00BD5330"/>
    <w:rsid w:val="00BD6E09"/>
    <w:rsid w:val="00BE00EB"/>
    <w:rsid w:val="00BE299A"/>
    <w:rsid w:val="00BE2EB8"/>
    <w:rsid w:val="00BE2F78"/>
    <w:rsid w:val="00BE30D5"/>
    <w:rsid w:val="00BE7E0A"/>
    <w:rsid w:val="00BF770F"/>
    <w:rsid w:val="00C02B59"/>
    <w:rsid w:val="00C10D70"/>
    <w:rsid w:val="00C123A7"/>
    <w:rsid w:val="00C12D43"/>
    <w:rsid w:val="00C12E11"/>
    <w:rsid w:val="00C17B26"/>
    <w:rsid w:val="00C17B3B"/>
    <w:rsid w:val="00C279D1"/>
    <w:rsid w:val="00C313B0"/>
    <w:rsid w:val="00C32224"/>
    <w:rsid w:val="00C37072"/>
    <w:rsid w:val="00C40BAB"/>
    <w:rsid w:val="00C6693D"/>
    <w:rsid w:val="00C743F5"/>
    <w:rsid w:val="00C75386"/>
    <w:rsid w:val="00C90D24"/>
    <w:rsid w:val="00CA2093"/>
    <w:rsid w:val="00CB3CA1"/>
    <w:rsid w:val="00CC00C4"/>
    <w:rsid w:val="00CC013F"/>
    <w:rsid w:val="00CC07BF"/>
    <w:rsid w:val="00CC4A5E"/>
    <w:rsid w:val="00CC5349"/>
    <w:rsid w:val="00CC64CC"/>
    <w:rsid w:val="00CD7934"/>
    <w:rsid w:val="00CD7A7E"/>
    <w:rsid w:val="00CE43AB"/>
    <w:rsid w:val="00CE5547"/>
    <w:rsid w:val="00D02482"/>
    <w:rsid w:val="00D04882"/>
    <w:rsid w:val="00D05E52"/>
    <w:rsid w:val="00D06272"/>
    <w:rsid w:val="00D1734C"/>
    <w:rsid w:val="00D21104"/>
    <w:rsid w:val="00D25396"/>
    <w:rsid w:val="00D27121"/>
    <w:rsid w:val="00D34515"/>
    <w:rsid w:val="00D53357"/>
    <w:rsid w:val="00D60080"/>
    <w:rsid w:val="00D6229A"/>
    <w:rsid w:val="00D6528C"/>
    <w:rsid w:val="00D671D6"/>
    <w:rsid w:val="00D67602"/>
    <w:rsid w:val="00D71364"/>
    <w:rsid w:val="00D72713"/>
    <w:rsid w:val="00D727AA"/>
    <w:rsid w:val="00D806EB"/>
    <w:rsid w:val="00D91CE1"/>
    <w:rsid w:val="00D91EB7"/>
    <w:rsid w:val="00D94627"/>
    <w:rsid w:val="00DA34DD"/>
    <w:rsid w:val="00DB1667"/>
    <w:rsid w:val="00DC27E9"/>
    <w:rsid w:val="00DC626E"/>
    <w:rsid w:val="00DE045E"/>
    <w:rsid w:val="00DE0F73"/>
    <w:rsid w:val="00DE695D"/>
    <w:rsid w:val="00DF5E7F"/>
    <w:rsid w:val="00E0079C"/>
    <w:rsid w:val="00E02D35"/>
    <w:rsid w:val="00E07E63"/>
    <w:rsid w:val="00E163AF"/>
    <w:rsid w:val="00E23A83"/>
    <w:rsid w:val="00E23DE5"/>
    <w:rsid w:val="00E240A9"/>
    <w:rsid w:val="00E314F8"/>
    <w:rsid w:val="00E325BD"/>
    <w:rsid w:val="00E36A91"/>
    <w:rsid w:val="00E41BD4"/>
    <w:rsid w:val="00E43926"/>
    <w:rsid w:val="00E54D6F"/>
    <w:rsid w:val="00E55451"/>
    <w:rsid w:val="00E56196"/>
    <w:rsid w:val="00E56A75"/>
    <w:rsid w:val="00E601C7"/>
    <w:rsid w:val="00E60CDC"/>
    <w:rsid w:val="00E634AB"/>
    <w:rsid w:val="00E67E15"/>
    <w:rsid w:val="00E72617"/>
    <w:rsid w:val="00E74B0F"/>
    <w:rsid w:val="00E82F42"/>
    <w:rsid w:val="00E94EA5"/>
    <w:rsid w:val="00EA1B32"/>
    <w:rsid w:val="00EB59F0"/>
    <w:rsid w:val="00EC5527"/>
    <w:rsid w:val="00ED0742"/>
    <w:rsid w:val="00ED7F9D"/>
    <w:rsid w:val="00EE07A6"/>
    <w:rsid w:val="00EE24D4"/>
    <w:rsid w:val="00EE37CB"/>
    <w:rsid w:val="00EF18AE"/>
    <w:rsid w:val="00EF3165"/>
    <w:rsid w:val="00EF3207"/>
    <w:rsid w:val="00EF7B42"/>
    <w:rsid w:val="00F00B4C"/>
    <w:rsid w:val="00F02223"/>
    <w:rsid w:val="00F049F8"/>
    <w:rsid w:val="00F10042"/>
    <w:rsid w:val="00F24D9A"/>
    <w:rsid w:val="00F26D0B"/>
    <w:rsid w:val="00F27F37"/>
    <w:rsid w:val="00F365A6"/>
    <w:rsid w:val="00F37377"/>
    <w:rsid w:val="00F40BCF"/>
    <w:rsid w:val="00F45B73"/>
    <w:rsid w:val="00F578DF"/>
    <w:rsid w:val="00F61F25"/>
    <w:rsid w:val="00F659F5"/>
    <w:rsid w:val="00F6642F"/>
    <w:rsid w:val="00F71B8B"/>
    <w:rsid w:val="00F7613F"/>
    <w:rsid w:val="00F82D30"/>
    <w:rsid w:val="00F86286"/>
    <w:rsid w:val="00F97E7C"/>
    <w:rsid w:val="00FA4E6B"/>
    <w:rsid w:val="00FB1F81"/>
    <w:rsid w:val="00FC0CDD"/>
    <w:rsid w:val="00FC313B"/>
    <w:rsid w:val="00FC7B94"/>
    <w:rsid w:val="00FD05D9"/>
    <w:rsid w:val="00FD375A"/>
    <w:rsid w:val="00FD6226"/>
    <w:rsid w:val="00FE2888"/>
    <w:rsid w:val="00FE51DE"/>
    <w:rsid w:val="00FF0295"/>
    <w:rsid w:val="00FF4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748FCB-EA18-4A5D-9DD0-AF3B9CD8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7207"/>
    <w:pPr>
      <w:spacing w:after="160" w:line="259" w:lineRule="auto"/>
    </w:pPr>
    <w:rPr>
      <w:rFonts w:cs="Calibri"/>
      <w:lang w:eastAsia="en-US"/>
    </w:rPr>
  </w:style>
  <w:style w:type="paragraph" w:styleId="Nagwek2">
    <w:name w:val="heading 2"/>
    <w:basedOn w:val="Normalny"/>
    <w:link w:val="Nagwek2Znak"/>
    <w:uiPriority w:val="9"/>
    <w:qFormat/>
    <w:locked/>
    <w:rsid w:val="00B712A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672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6672B"/>
    <w:pPr>
      <w:ind w:left="720"/>
    </w:pPr>
  </w:style>
  <w:style w:type="paragraph" w:customStyle="1" w:styleId="Default">
    <w:name w:val="Default"/>
    <w:rsid w:val="0006672B"/>
    <w:pPr>
      <w:autoSpaceDE w:val="0"/>
      <w:autoSpaceDN w:val="0"/>
      <w:adjustRightInd w:val="0"/>
    </w:pPr>
    <w:rPr>
      <w:rFonts w:cs="Calibri"/>
      <w:color w:val="000000"/>
      <w:sz w:val="24"/>
      <w:szCs w:val="24"/>
      <w:lang w:eastAsia="en-US"/>
    </w:rPr>
  </w:style>
  <w:style w:type="character" w:customStyle="1" w:styleId="st">
    <w:name w:val="st"/>
    <w:uiPriority w:val="99"/>
    <w:rsid w:val="00D67602"/>
  </w:style>
  <w:style w:type="paragraph" w:styleId="Tekstdymka">
    <w:name w:val="Balloon Text"/>
    <w:basedOn w:val="Normalny"/>
    <w:link w:val="TekstdymkaZnak"/>
    <w:uiPriority w:val="99"/>
    <w:semiHidden/>
    <w:rsid w:val="00EA1B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A1B32"/>
    <w:rPr>
      <w:rFonts w:ascii="Segoe UI" w:hAnsi="Segoe UI" w:cs="Segoe UI"/>
      <w:sz w:val="18"/>
      <w:szCs w:val="18"/>
      <w:lang w:eastAsia="en-US"/>
    </w:rPr>
  </w:style>
  <w:style w:type="character" w:styleId="Pogrubienie">
    <w:name w:val="Strong"/>
    <w:uiPriority w:val="22"/>
    <w:qFormat/>
    <w:locked/>
    <w:rsid w:val="00865335"/>
    <w:rPr>
      <w:b/>
      <w:bCs/>
    </w:rPr>
  </w:style>
  <w:style w:type="character" w:styleId="Hipercze">
    <w:name w:val="Hyperlink"/>
    <w:uiPriority w:val="99"/>
    <w:unhideWhenUsed/>
    <w:rsid w:val="00865335"/>
    <w:rPr>
      <w:color w:val="0000FF"/>
      <w:u w:val="single"/>
    </w:rPr>
  </w:style>
  <w:style w:type="paragraph" w:styleId="NormalnyWeb">
    <w:name w:val="Normal (Web)"/>
    <w:basedOn w:val="Normalny"/>
    <w:uiPriority w:val="99"/>
    <w:unhideWhenUsed/>
    <w:rsid w:val="008608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712A1"/>
    <w:rPr>
      <w:rFonts w:ascii="Times New Roman" w:eastAsia="Times New Roman" w:hAnsi="Times New Roman"/>
      <w:b/>
      <w:bCs/>
      <w:sz w:val="36"/>
      <w:szCs w:val="36"/>
    </w:rPr>
  </w:style>
  <w:style w:type="paragraph" w:customStyle="1" w:styleId="Zwykytekst1">
    <w:name w:val="Zwykły tekst1"/>
    <w:basedOn w:val="Normalny"/>
    <w:rsid w:val="00E314F8"/>
    <w:pPr>
      <w:spacing w:after="0" w:line="240" w:lineRule="auto"/>
    </w:pPr>
    <w:rPr>
      <w:rFonts w:ascii="Courier New" w:eastAsia="Times New Roman" w:hAnsi="Courier New" w:cs="Times New Roman"/>
      <w:sz w:val="20"/>
      <w:szCs w:val="20"/>
      <w:lang w:eastAsia="pl-PL"/>
    </w:rPr>
  </w:style>
  <w:style w:type="character" w:customStyle="1" w:styleId="5yl5">
    <w:name w:val="_5yl5"/>
    <w:basedOn w:val="Domylnaczcionkaakapitu"/>
    <w:rsid w:val="00F37377"/>
  </w:style>
  <w:style w:type="character" w:styleId="Odwoaniedokomentarza">
    <w:name w:val="annotation reference"/>
    <w:basedOn w:val="Domylnaczcionkaakapitu"/>
    <w:uiPriority w:val="99"/>
    <w:semiHidden/>
    <w:unhideWhenUsed/>
    <w:rsid w:val="005B6889"/>
    <w:rPr>
      <w:sz w:val="16"/>
      <w:szCs w:val="16"/>
    </w:rPr>
  </w:style>
  <w:style w:type="paragraph" w:styleId="Tekstkomentarza">
    <w:name w:val="annotation text"/>
    <w:basedOn w:val="Normalny"/>
    <w:link w:val="TekstkomentarzaZnak"/>
    <w:uiPriority w:val="99"/>
    <w:semiHidden/>
    <w:unhideWhenUsed/>
    <w:rsid w:val="005B68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6889"/>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5B6889"/>
    <w:rPr>
      <w:b/>
      <w:bCs/>
    </w:rPr>
  </w:style>
  <w:style w:type="character" w:customStyle="1" w:styleId="TematkomentarzaZnak">
    <w:name w:val="Temat komentarza Znak"/>
    <w:basedOn w:val="TekstkomentarzaZnak"/>
    <w:link w:val="Tematkomentarza"/>
    <w:uiPriority w:val="99"/>
    <w:semiHidden/>
    <w:rsid w:val="005B6889"/>
    <w:rPr>
      <w:rFonts w:cs="Calibri"/>
      <w:b/>
      <w:bCs/>
      <w:sz w:val="20"/>
      <w:szCs w:val="20"/>
      <w:lang w:eastAsia="en-US"/>
    </w:rPr>
  </w:style>
  <w:style w:type="character" w:customStyle="1" w:styleId="spanformfield">
    <w:name w:val="spanformfield"/>
    <w:basedOn w:val="Domylnaczcionkaakapitu"/>
    <w:rsid w:val="00443C6A"/>
  </w:style>
  <w:style w:type="paragraph" w:styleId="Nagwek">
    <w:name w:val="header"/>
    <w:basedOn w:val="Normalny"/>
    <w:link w:val="NagwekZnak"/>
    <w:uiPriority w:val="99"/>
    <w:unhideWhenUsed/>
    <w:rsid w:val="00801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1F63"/>
    <w:rPr>
      <w:rFonts w:cs="Calibri"/>
      <w:lang w:eastAsia="en-US"/>
    </w:rPr>
  </w:style>
  <w:style w:type="paragraph" w:styleId="Stopka">
    <w:name w:val="footer"/>
    <w:basedOn w:val="Normalny"/>
    <w:link w:val="StopkaZnak"/>
    <w:uiPriority w:val="99"/>
    <w:unhideWhenUsed/>
    <w:rsid w:val="00801F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1F6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6653">
      <w:bodyDiv w:val="1"/>
      <w:marLeft w:val="0"/>
      <w:marRight w:val="0"/>
      <w:marTop w:val="0"/>
      <w:marBottom w:val="0"/>
      <w:divBdr>
        <w:top w:val="none" w:sz="0" w:space="0" w:color="auto"/>
        <w:left w:val="none" w:sz="0" w:space="0" w:color="auto"/>
        <w:bottom w:val="none" w:sz="0" w:space="0" w:color="auto"/>
        <w:right w:val="none" w:sz="0" w:space="0" w:color="auto"/>
      </w:divBdr>
      <w:divsChild>
        <w:div w:id="1383754075">
          <w:marLeft w:val="0"/>
          <w:marRight w:val="0"/>
          <w:marTop w:val="0"/>
          <w:marBottom w:val="0"/>
          <w:divBdr>
            <w:top w:val="none" w:sz="0" w:space="0" w:color="auto"/>
            <w:left w:val="none" w:sz="0" w:space="0" w:color="auto"/>
            <w:bottom w:val="none" w:sz="0" w:space="0" w:color="auto"/>
            <w:right w:val="none" w:sz="0" w:space="0" w:color="auto"/>
          </w:divBdr>
        </w:div>
        <w:div w:id="1685983424">
          <w:marLeft w:val="0"/>
          <w:marRight w:val="0"/>
          <w:marTop w:val="0"/>
          <w:marBottom w:val="0"/>
          <w:divBdr>
            <w:top w:val="none" w:sz="0" w:space="0" w:color="auto"/>
            <w:left w:val="none" w:sz="0" w:space="0" w:color="auto"/>
            <w:bottom w:val="none" w:sz="0" w:space="0" w:color="auto"/>
            <w:right w:val="none" w:sz="0" w:space="0" w:color="auto"/>
          </w:divBdr>
        </w:div>
        <w:div w:id="728268176">
          <w:marLeft w:val="0"/>
          <w:marRight w:val="0"/>
          <w:marTop w:val="0"/>
          <w:marBottom w:val="0"/>
          <w:divBdr>
            <w:top w:val="none" w:sz="0" w:space="0" w:color="auto"/>
            <w:left w:val="none" w:sz="0" w:space="0" w:color="auto"/>
            <w:bottom w:val="none" w:sz="0" w:space="0" w:color="auto"/>
            <w:right w:val="none" w:sz="0" w:space="0" w:color="auto"/>
          </w:divBdr>
        </w:div>
        <w:div w:id="428039796">
          <w:marLeft w:val="0"/>
          <w:marRight w:val="0"/>
          <w:marTop w:val="0"/>
          <w:marBottom w:val="0"/>
          <w:divBdr>
            <w:top w:val="none" w:sz="0" w:space="0" w:color="auto"/>
            <w:left w:val="none" w:sz="0" w:space="0" w:color="auto"/>
            <w:bottom w:val="none" w:sz="0" w:space="0" w:color="auto"/>
            <w:right w:val="none" w:sz="0" w:space="0" w:color="auto"/>
          </w:divBdr>
        </w:div>
        <w:div w:id="731580001">
          <w:marLeft w:val="0"/>
          <w:marRight w:val="0"/>
          <w:marTop w:val="0"/>
          <w:marBottom w:val="0"/>
          <w:divBdr>
            <w:top w:val="none" w:sz="0" w:space="0" w:color="auto"/>
            <w:left w:val="none" w:sz="0" w:space="0" w:color="auto"/>
            <w:bottom w:val="none" w:sz="0" w:space="0" w:color="auto"/>
            <w:right w:val="none" w:sz="0" w:space="0" w:color="auto"/>
          </w:divBdr>
        </w:div>
        <w:div w:id="822745901">
          <w:marLeft w:val="0"/>
          <w:marRight w:val="0"/>
          <w:marTop w:val="0"/>
          <w:marBottom w:val="0"/>
          <w:divBdr>
            <w:top w:val="none" w:sz="0" w:space="0" w:color="auto"/>
            <w:left w:val="none" w:sz="0" w:space="0" w:color="auto"/>
            <w:bottom w:val="none" w:sz="0" w:space="0" w:color="auto"/>
            <w:right w:val="none" w:sz="0" w:space="0" w:color="auto"/>
          </w:divBdr>
        </w:div>
        <w:div w:id="576940596">
          <w:marLeft w:val="0"/>
          <w:marRight w:val="0"/>
          <w:marTop w:val="0"/>
          <w:marBottom w:val="0"/>
          <w:divBdr>
            <w:top w:val="none" w:sz="0" w:space="0" w:color="auto"/>
            <w:left w:val="none" w:sz="0" w:space="0" w:color="auto"/>
            <w:bottom w:val="none" w:sz="0" w:space="0" w:color="auto"/>
            <w:right w:val="none" w:sz="0" w:space="0" w:color="auto"/>
          </w:divBdr>
        </w:div>
        <w:div w:id="1834837969">
          <w:marLeft w:val="0"/>
          <w:marRight w:val="0"/>
          <w:marTop w:val="0"/>
          <w:marBottom w:val="0"/>
          <w:divBdr>
            <w:top w:val="none" w:sz="0" w:space="0" w:color="auto"/>
            <w:left w:val="none" w:sz="0" w:space="0" w:color="auto"/>
            <w:bottom w:val="none" w:sz="0" w:space="0" w:color="auto"/>
            <w:right w:val="none" w:sz="0" w:space="0" w:color="auto"/>
          </w:divBdr>
        </w:div>
        <w:div w:id="1635480664">
          <w:marLeft w:val="0"/>
          <w:marRight w:val="0"/>
          <w:marTop w:val="0"/>
          <w:marBottom w:val="0"/>
          <w:divBdr>
            <w:top w:val="none" w:sz="0" w:space="0" w:color="auto"/>
            <w:left w:val="none" w:sz="0" w:space="0" w:color="auto"/>
            <w:bottom w:val="none" w:sz="0" w:space="0" w:color="auto"/>
            <w:right w:val="none" w:sz="0" w:space="0" w:color="auto"/>
          </w:divBdr>
        </w:div>
        <w:div w:id="2000453591">
          <w:marLeft w:val="0"/>
          <w:marRight w:val="0"/>
          <w:marTop w:val="0"/>
          <w:marBottom w:val="0"/>
          <w:divBdr>
            <w:top w:val="none" w:sz="0" w:space="0" w:color="auto"/>
            <w:left w:val="none" w:sz="0" w:space="0" w:color="auto"/>
            <w:bottom w:val="none" w:sz="0" w:space="0" w:color="auto"/>
            <w:right w:val="none" w:sz="0" w:space="0" w:color="auto"/>
          </w:divBdr>
        </w:div>
        <w:div w:id="231086229">
          <w:marLeft w:val="0"/>
          <w:marRight w:val="0"/>
          <w:marTop w:val="0"/>
          <w:marBottom w:val="0"/>
          <w:divBdr>
            <w:top w:val="none" w:sz="0" w:space="0" w:color="auto"/>
            <w:left w:val="none" w:sz="0" w:space="0" w:color="auto"/>
            <w:bottom w:val="none" w:sz="0" w:space="0" w:color="auto"/>
            <w:right w:val="none" w:sz="0" w:space="0" w:color="auto"/>
          </w:divBdr>
        </w:div>
        <w:div w:id="585651606">
          <w:marLeft w:val="0"/>
          <w:marRight w:val="0"/>
          <w:marTop w:val="0"/>
          <w:marBottom w:val="0"/>
          <w:divBdr>
            <w:top w:val="none" w:sz="0" w:space="0" w:color="auto"/>
            <w:left w:val="none" w:sz="0" w:space="0" w:color="auto"/>
            <w:bottom w:val="none" w:sz="0" w:space="0" w:color="auto"/>
            <w:right w:val="none" w:sz="0" w:space="0" w:color="auto"/>
          </w:divBdr>
        </w:div>
        <w:div w:id="134494069">
          <w:marLeft w:val="0"/>
          <w:marRight w:val="0"/>
          <w:marTop w:val="0"/>
          <w:marBottom w:val="0"/>
          <w:divBdr>
            <w:top w:val="none" w:sz="0" w:space="0" w:color="auto"/>
            <w:left w:val="none" w:sz="0" w:space="0" w:color="auto"/>
            <w:bottom w:val="none" w:sz="0" w:space="0" w:color="auto"/>
            <w:right w:val="none" w:sz="0" w:space="0" w:color="auto"/>
          </w:divBdr>
        </w:div>
        <w:div w:id="286203548">
          <w:marLeft w:val="0"/>
          <w:marRight w:val="0"/>
          <w:marTop w:val="0"/>
          <w:marBottom w:val="0"/>
          <w:divBdr>
            <w:top w:val="none" w:sz="0" w:space="0" w:color="auto"/>
            <w:left w:val="none" w:sz="0" w:space="0" w:color="auto"/>
            <w:bottom w:val="none" w:sz="0" w:space="0" w:color="auto"/>
            <w:right w:val="none" w:sz="0" w:space="0" w:color="auto"/>
          </w:divBdr>
        </w:div>
        <w:div w:id="1164516822">
          <w:marLeft w:val="0"/>
          <w:marRight w:val="0"/>
          <w:marTop w:val="0"/>
          <w:marBottom w:val="0"/>
          <w:divBdr>
            <w:top w:val="none" w:sz="0" w:space="0" w:color="auto"/>
            <w:left w:val="none" w:sz="0" w:space="0" w:color="auto"/>
            <w:bottom w:val="none" w:sz="0" w:space="0" w:color="auto"/>
            <w:right w:val="none" w:sz="0" w:space="0" w:color="auto"/>
          </w:divBdr>
        </w:div>
        <w:div w:id="476843701">
          <w:marLeft w:val="0"/>
          <w:marRight w:val="0"/>
          <w:marTop w:val="0"/>
          <w:marBottom w:val="0"/>
          <w:divBdr>
            <w:top w:val="none" w:sz="0" w:space="0" w:color="auto"/>
            <w:left w:val="none" w:sz="0" w:space="0" w:color="auto"/>
            <w:bottom w:val="none" w:sz="0" w:space="0" w:color="auto"/>
            <w:right w:val="none" w:sz="0" w:space="0" w:color="auto"/>
          </w:divBdr>
        </w:div>
        <w:div w:id="1181046830">
          <w:marLeft w:val="0"/>
          <w:marRight w:val="0"/>
          <w:marTop w:val="0"/>
          <w:marBottom w:val="0"/>
          <w:divBdr>
            <w:top w:val="none" w:sz="0" w:space="0" w:color="auto"/>
            <w:left w:val="none" w:sz="0" w:space="0" w:color="auto"/>
            <w:bottom w:val="none" w:sz="0" w:space="0" w:color="auto"/>
            <w:right w:val="none" w:sz="0" w:space="0" w:color="auto"/>
          </w:divBdr>
        </w:div>
        <w:div w:id="2019576859">
          <w:marLeft w:val="0"/>
          <w:marRight w:val="0"/>
          <w:marTop w:val="0"/>
          <w:marBottom w:val="0"/>
          <w:divBdr>
            <w:top w:val="none" w:sz="0" w:space="0" w:color="auto"/>
            <w:left w:val="none" w:sz="0" w:space="0" w:color="auto"/>
            <w:bottom w:val="none" w:sz="0" w:space="0" w:color="auto"/>
            <w:right w:val="none" w:sz="0" w:space="0" w:color="auto"/>
          </w:divBdr>
        </w:div>
        <w:div w:id="1487823546">
          <w:marLeft w:val="0"/>
          <w:marRight w:val="0"/>
          <w:marTop w:val="0"/>
          <w:marBottom w:val="0"/>
          <w:divBdr>
            <w:top w:val="none" w:sz="0" w:space="0" w:color="auto"/>
            <w:left w:val="none" w:sz="0" w:space="0" w:color="auto"/>
            <w:bottom w:val="none" w:sz="0" w:space="0" w:color="auto"/>
            <w:right w:val="none" w:sz="0" w:space="0" w:color="auto"/>
          </w:divBdr>
        </w:div>
        <w:div w:id="656570919">
          <w:marLeft w:val="0"/>
          <w:marRight w:val="0"/>
          <w:marTop w:val="0"/>
          <w:marBottom w:val="0"/>
          <w:divBdr>
            <w:top w:val="none" w:sz="0" w:space="0" w:color="auto"/>
            <w:left w:val="none" w:sz="0" w:space="0" w:color="auto"/>
            <w:bottom w:val="none" w:sz="0" w:space="0" w:color="auto"/>
            <w:right w:val="none" w:sz="0" w:space="0" w:color="auto"/>
          </w:divBdr>
        </w:div>
        <w:div w:id="1561867294">
          <w:marLeft w:val="0"/>
          <w:marRight w:val="0"/>
          <w:marTop w:val="0"/>
          <w:marBottom w:val="0"/>
          <w:divBdr>
            <w:top w:val="none" w:sz="0" w:space="0" w:color="auto"/>
            <w:left w:val="none" w:sz="0" w:space="0" w:color="auto"/>
            <w:bottom w:val="none" w:sz="0" w:space="0" w:color="auto"/>
            <w:right w:val="none" w:sz="0" w:space="0" w:color="auto"/>
          </w:divBdr>
        </w:div>
        <w:div w:id="184173358">
          <w:marLeft w:val="0"/>
          <w:marRight w:val="0"/>
          <w:marTop w:val="0"/>
          <w:marBottom w:val="0"/>
          <w:divBdr>
            <w:top w:val="none" w:sz="0" w:space="0" w:color="auto"/>
            <w:left w:val="none" w:sz="0" w:space="0" w:color="auto"/>
            <w:bottom w:val="none" w:sz="0" w:space="0" w:color="auto"/>
            <w:right w:val="none" w:sz="0" w:space="0" w:color="auto"/>
          </w:divBdr>
        </w:div>
        <w:div w:id="1683823427">
          <w:marLeft w:val="0"/>
          <w:marRight w:val="0"/>
          <w:marTop w:val="0"/>
          <w:marBottom w:val="0"/>
          <w:divBdr>
            <w:top w:val="none" w:sz="0" w:space="0" w:color="auto"/>
            <w:left w:val="none" w:sz="0" w:space="0" w:color="auto"/>
            <w:bottom w:val="none" w:sz="0" w:space="0" w:color="auto"/>
            <w:right w:val="none" w:sz="0" w:space="0" w:color="auto"/>
          </w:divBdr>
        </w:div>
        <w:div w:id="1536692281">
          <w:marLeft w:val="0"/>
          <w:marRight w:val="0"/>
          <w:marTop w:val="0"/>
          <w:marBottom w:val="0"/>
          <w:divBdr>
            <w:top w:val="none" w:sz="0" w:space="0" w:color="auto"/>
            <w:left w:val="none" w:sz="0" w:space="0" w:color="auto"/>
            <w:bottom w:val="none" w:sz="0" w:space="0" w:color="auto"/>
            <w:right w:val="none" w:sz="0" w:space="0" w:color="auto"/>
          </w:divBdr>
        </w:div>
        <w:div w:id="1952124366">
          <w:marLeft w:val="0"/>
          <w:marRight w:val="0"/>
          <w:marTop w:val="0"/>
          <w:marBottom w:val="0"/>
          <w:divBdr>
            <w:top w:val="none" w:sz="0" w:space="0" w:color="auto"/>
            <w:left w:val="none" w:sz="0" w:space="0" w:color="auto"/>
            <w:bottom w:val="none" w:sz="0" w:space="0" w:color="auto"/>
            <w:right w:val="none" w:sz="0" w:space="0" w:color="auto"/>
          </w:divBdr>
        </w:div>
      </w:divsChild>
    </w:div>
    <w:div w:id="353847049">
      <w:bodyDiv w:val="1"/>
      <w:marLeft w:val="0"/>
      <w:marRight w:val="0"/>
      <w:marTop w:val="0"/>
      <w:marBottom w:val="0"/>
      <w:divBdr>
        <w:top w:val="none" w:sz="0" w:space="0" w:color="auto"/>
        <w:left w:val="none" w:sz="0" w:space="0" w:color="auto"/>
        <w:bottom w:val="none" w:sz="0" w:space="0" w:color="auto"/>
        <w:right w:val="none" w:sz="0" w:space="0" w:color="auto"/>
      </w:divBdr>
    </w:div>
    <w:div w:id="370308664">
      <w:bodyDiv w:val="1"/>
      <w:marLeft w:val="0"/>
      <w:marRight w:val="0"/>
      <w:marTop w:val="0"/>
      <w:marBottom w:val="0"/>
      <w:divBdr>
        <w:top w:val="none" w:sz="0" w:space="0" w:color="auto"/>
        <w:left w:val="none" w:sz="0" w:space="0" w:color="auto"/>
        <w:bottom w:val="none" w:sz="0" w:space="0" w:color="auto"/>
        <w:right w:val="none" w:sz="0" w:space="0" w:color="auto"/>
      </w:divBdr>
    </w:div>
    <w:div w:id="645360595">
      <w:bodyDiv w:val="1"/>
      <w:marLeft w:val="0"/>
      <w:marRight w:val="0"/>
      <w:marTop w:val="0"/>
      <w:marBottom w:val="0"/>
      <w:divBdr>
        <w:top w:val="none" w:sz="0" w:space="0" w:color="auto"/>
        <w:left w:val="none" w:sz="0" w:space="0" w:color="auto"/>
        <w:bottom w:val="none" w:sz="0" w:space="0" w:color="auto"/>
        <w:right w:val="none" w:sz="0" w:space="0" w:color="auto"/>
      </w:divBdr>
    </w:div>
    <w:div w:id="668288846">
      <w:bodyDiv w:val="1"/>
      <w:marLeft w:val="0"/>
      <w:marRight w:val="0"/>
      <w:marTop w:val="0"/>
      <w:marBottom w:val="0"/>
      <w:divBdr>
        <w:top w:val="none" w:sz="0" w:space="0" w:color="auto"/>
        <w:left w:val="none" w:sz="0" w:space="0" w:color="auto"/>
        <w:bottom w:val="none" w:sz="0" w:space="0" w:color="auto"/>
        <w:right w:val="none" w:sz="0" w:space="0" w:color="auto"/>
      </w:divBdr>
    </w:div>
    <w:div w:id="928197183">
      <w:bodyDiv w:val="1"/>
      <w:marLeft w:val="0"/>
      <w:marRight w:val="0"/>
      <w:marTop w:val="0"/>
      <w:marBottom w:val="0"/>
      <w:divBdr>
        <w:top w:val="none" w:sz="0" w:space="0" w:color="auto"/>
        <w:left w:val="none" w:sz="0" w:space="0" w:color="auto"/>
        <w:bottom w:val="none" w:sz="0" w:space="0" w:color="auto"/>
        <w:right w:val="none" w:sz="0" w:space="0" w:color="auto"/>
      </w:divBdr>
    </w:div>
    <w:div w:id="1092973578">
      <w:bodyDiv w:val="1"/>
      <w:marLeft w:val="0"/>
      <w:marRight w:val="0"/>
      <w:marTop w:val="0"/>
      <w:marBottom w:val="0"/>
      <w:divBdr>
        <w:top w:val="none" w:sz="0" w:space="0" w:color="auto"/>
        <w:left w:val="none" w:sz="0" w:space="0" w:color="auto"/>
        <w:bottom w:val="none" w:sz="0" w:space="0" w:color="auto"/>
        <w:right w:val="none" w:sz="0" w:space="0" w:color="auto"/>
      </w:divBdr>
    </w:div>
    <w:div w:id="1194229013">
      <w:bodyDiv w:val="1"/>
      <w:marLeft w:val="0"/>
      <w:marRight w:val="0"/>
      <w:marTop w:val="0"/>
      <w:marBottom w:val="0"/>
      <w:divBdr>
        <w:top w:val="none" w:sz="0" w:space="0" w:color="auto"/>
        <w:left w:val="none" w:sz="0" w:space="0" w:color="auto"/>
        <w:bottom w:val="none" w:sz="0" w:space="0" w:color="auto"/>
        <w:right w:val="none" w:sz="0" w:space="0" w:color="auto"/>
      </w:divBdr>
    </w:div>
    <w:div w:id="1426806368">
      <w:bodyDiv w:val="1"/>
      <w:marLeft w:val="0"/>
      <w:marRight w:val="0"/>
      <w:marTop w:val="0"/>
      <w:marBottom w:val="0"/>
      <w:divBdr>
        <w:top w:val="none" w:sz="0" w:space="0" w:color="auto"/>
        <w:left w:val="none" w:sz="0" w:space="0" w:color="auto"/>
        <w:bottom w:val="none" w:sz="0" w:space="0" w:color="auto"/>
        <w:right w:val="none" w:sz="0" w:space="0" w:color="auto"/>
      </w:divBdr>
    </w:div>
    <w:div w:id="1588732662">
      <w:bodyDiv w:val="1"/>
      <w:marLeft w:val="0"/>
      <w:marRight w:val="0"/>
      <w:marTop w:val="0"/>
      <w:marBottom w:val="0"/>
      <w:divBdr>
        <w:top w:val="none" w:sz="0" w:space="0" w:color="auto"/>
        <w:left w:val="none" w:sz="0" w:space="0" w:color="auto"/>
        <w:bottom w:val="none" w:sz="0" w:space="0" w:color="auto"/>
        <w:right w:val="none" w:sz="0" w:space="0" w:color="auto"/>
      </w:divBdr>
      <w:divsChild>
        <w:div w:id="1099712166">
          <w:marLeft w:val="0"/>
          <w:marRight w:val="0"/>
          <w:marTop w:val="0"/>
          <w:marBottom w:val="0"/>
          <w:divBdr>
            <w:top w:val="none" w:sz="0" w:space="0" w:color="auto"/>
            <w:left w:val="none" w:sz="0" w:space="0" w:color="auto"/>
            <w:bottom w:val="none" w:sz="0" w:space="0" w:color="auto"/>
            <w:right w:val="none" w:sz="0" w:space="0" w:color="auto"/>
          </w:divBdr>
          <w:divsChild>
            <w:div w:id="731853552">
              <w:marLeft w:val="0"/>
              <w:marRight w:val="0"/>
              <w:marTop w:val="0"/>
              <w:marBottom w:val="0"/>
              <w:divBdr>
                <w:top w:val="none" w:sz="0" w:space="0" w:color="auto"/>
                <w:left w:val="none" w:sz="0" w:space="0" w:color="auto"/>
                <w:bottom w:val="none" w:sz="0" w:space="0" w:color="auto"/>
                <w:right w:val="none" w:sz="0" w:space="0" w:color="auto"/>
              </w:divBdr>
              <w:divsChild>
                <w:div w:id="745956100">
                  <w:marLeft w:val="0"/>
                  <w:marRight w:val="0"/>
                  <w:marTop w:val="0"/>
                  <w:marBottom w:val="0"/>
                  <w:divBdr>
                    <w:top w:val="none" w:sz="0" w:space="0" w:color="auto"/>
                    <w:left w:val="none" w:sz="0" w:space="0" w:color="auto"/>
                    <w:bottom w:val="none" w:sz="0" w:space="0" w:color="auto"/>
                    <w:right w:val="none" w:sz="0" w:space="0" w:color="auto"/>
                  </w:divBdr>
                </w:div>
                <w:div w:id="907035457">
                  <w:marLeft w:val="0"/>
                  <w:marRight w:val="0"/>
                  <w:marTop w:val="0"/>
                  <w:marBottom w:val="0"/>
                  <w:divBdr>
                    <w:top w:val="none" w:sz="0" w:space="0" w:color="auto"/>
                    <w:left w:val="none" w:sz="0" w:space="0" w:color="auto"/>
                    <w:bottom w:val="none" w:sz="0" w:space="0" w:color="auto"/>
                    <w:right w:val="none" w:sz="0" w:space="0" w:color="auto"/>
                  </w:divBdr>
                </w:div>
                <w:div w:id="790170244">
                  <w:marLeft w:val="0"/>
                  <w:marRight w:val="0"/>
                  <w:marTop w:val="0"/>
                  <w:marBottom w:val="0"/>
                  <w:divBdr>
                    <w:top w:val="none" w:sz="0" w:space="0" w:color="auto"/>
                    <w:left w:val="none" w:sz="0" w:space="0" w:color="auto"/>
                    <w:bottom w:val="none" w:sz="0" w:space="0" w:color="auto"/>
                    <w:right w:val="none" w:sz="0" w:space="0" w:color="auto"/>
                  </w:divBdr>
                </w:div>
                <w:div w:id="20288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6409">
      <w:bodyDiv w:val="1"/>
      <w:marLeft w:val="0"/>
      <w:marRight w:val="0"/>
      <w:marTop w:val="0"/>
      <w:marBottom w:val="0"/>
      <w:divBdr>
        <w:top w:val="none" w:sz="0" w:space="0" w:color="auto"/>
        <w:left w:val="none" w:sz="0" w:space="0" w:color="auto"/>
        <w:bottom w:val="none" w:sz="0" w:space="0" w:color="auto"/>
        <w:right w:val="none" w:sz="0" w:space="0" w:color="auto"/>
      </w:divBdr>
    </w:div>
    <w:div w:id="1863933036">
      <w:bodyDiv w:val="1"/>
      <w:marLeft w:val="0"/>
      <w:marRight w:val="0"/>
      <w:marTop w:val="0"/>
      <w:marBottom w:val="0"/>
      <w:divBdr>
        <w:top w:val="none" w:sz="0" w:space="0" w:color="auto"/>
        <w:left w:val="none" w:sz="0" w:space="0" w:color="auto"/>
        <w:bottom w:val="none" w:sz="0" w:space="0" w:color="auto"/>
        <w:right w:val="none" w:sz="0" w:space="0" w:color="auto"/>
      </w:divBdr>
      <w:divsChild>
        <w:div w:id="1130824380">
          <w:marLeft w:val="0"/>
          <w:marRight w:val="0"/>
          <w:marTop w:val="0"/>
          <w:marBottom w:val="0"/>
          <w:divBdr>
            <w:top w:val="none" w:sz="0" w:space="0" w:color="auto"/>
            <w:left w:val="none" w:sz="0" w:space="0" w:color="auto"/>
            <w:bottom w:val="none" w:sz="0" w:space="0" w:color="auto"/>
            <w:right w:val="none" w:sz="0" w:space="0" w:color="auto"/>
          </w:divBdr>
          <w:divsChild>
            <w:div w:id="5971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bliotekamareza.pl/" TargetMode="External"/><Relationship Id="rId4" Type="http://schemas.openxmlformats.org/officeDocument/2006/relationships/settings" Target="settings.xml"/><Relationship Id="rId9" Type="http://schemas.openxmlformats.org/officeDocument/2006/relationships/hyperlink" Target="http://bibliotekamareza.pl/index.php/24-narodowe-czytanie-i-inauguracja-inicjatywy-lokalnej-filmoteka-w-marezie-czeka-na-cie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7B48-0493-4FFE-9252-A06410B9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Pages>
  <Words>14323</Words>
  <Characters>85939</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KWILCZEWSKA</dc:creator>
  <cp:lastModifiedBy>kwilczewska</cp:lastModifiedBy>
  <cp:revision>139</cp:revision>
  <cp:lastPrinted>2018-06-12T10:09:00Z</cp:lastPrinted>
  <dcterms:created xsi:type="dcterms:W3CDTF">2018-04-03T10:55:00Z</dcterms:created>
  <dcterms:modified xsi:type="dcterms:W3CDTF">2018-07-04T06:45:00Z</dcterms:modified>
</cp:coreProperties>
</file>